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83377" w:rsidRPr="00383377" w:rsidRDefault="00383377" w:rsidP="00383377">
      <w:pPr>
        <w:spacing w:line="240" w:lineRule="auto"/>
        <w:rPr>
          <w:b/>
          <w:lang w:val="en-US"/>
        </w:rPr>
      </w:pPr>
      <w:r w:rsidRPr="00383377">
        <w:rPr>
          <w:b/>
          <w:lang w:val="en-US"/>
        </w:rPr>
        <w:t>HI2D5, Science, Technology and Society, 1400 to the Present</w:t>
      </w:r>
      <w:bookmarkStart w:id="0" w:name="_GoBack"/>
      <w:bookmarkEnd w:id="0"/>
    </w:p>
    <w:p w:rsidR="00383377" w:rsidRDefault="00383377" w:rsidP="00383377">
      <w:pPr>
        <w:spacing w:line="240" w:lineRule="auto"/>
        <w:rPr>
          <w:b/>
          <w:lang w:val="en-US"/>
        </w:rPr>
      </w:pPr>
      <w:r w:rsidRPr="00383377">
        <w:rPr>
          <w:b/>
          <w:lang w:val="en-US"/>
        </w:rPr>
        <w:t>Week 7, Science in the Public Sphere, 1650-1800. Dr. Michael Bycroft</w:t>
      </w:r>
    </w:p>
    <w:p w:rsidR="00383377" w:rsidRDefault="00383377" w:rsidP="00383377">
      <w:pPr>
        <w:spacing w:line="240" w:lineRule="auto"/>
        <w:rPr>
          <w:b/>
          <w:lang w:val="en-US"/>
        </w:rPr>
      </w:pPr>
    </w:p>
    <w:p w:rsidR="00383377" w:rsidRPr="00383377" w:rsidRDefault="00383377" w:rsidP="00383377">
      <w:pPr>
        <w:spacing w:line="240" w:lineRule="auto"/>
        <w:rPr>
          <w:b/>
          <w:lang w:val="en-US"/>
        </w:rPr>
      </w:pPr>
      <w:r w:rsidRPr="00383377">
        <w:rPr>
          <w:b/>
          <w:lang w:val="en-US"/>
        </w:rPr>
        <w:t>Introduction</w:t>
      </w:r>
    </w:p>
    <w:p w:rsidR="00383377" w:rsidRPr="00383377" w:rsidRDefault="00383377" w:rsidP="00383377">
      <w:pPr>
        <w:pStyle w:val="ListParagraph"/>
        <w:numPr>
          <w:ilvl w:val="0"/>
          <w:numId w:val="1"/>
        </w:numPr>
        <w:spacing w:line="240" w:lineRule="auto"/>
        <w:rPr>
          <w:lang w:val="en-US"/>
        </w:rPr>
      </w:pPr>
      <w:r>
        <w:rPr>
          <w:lang w:val="en-US"/>
        </w:rPr>
        <w:t xml:space="preserve">Isaac Newton’s theory of light and </w:t>
      </w:r>
      <w:proofErr w:type="spellStart"/>
      <w:r>
        <w:rPr>
          <w:lang w:val="en-US"/>
        </w:rPr>
        <w:t>colour</w:t>
      </w:r>
      <w:proofErr w:type="spellEnd"/>
      <w:r>
        <w:rPr>
          <w:lang w:val="en-US"/>
        </w:rPr>
        <w:t xml:space="preserve"> – two audiences, two methodologies</w:t>
      </w:r>
    </w:p>
    <w:p w:rsidR="00383377" w:rsidRDefault="00383377" w:rsidP="00383377">
      <w:pPr>
        <w:pStyle w:val="ListParagraph"/>
        <w:numPr>
          <w:ilvl w:val="0"/>
          <w:numId w:val="1"/>
        </w:numPr>
        <w:spacing w:line="240" w:lineRule="auto"/>
        <w:rPr>
          <w:lang w:val="en-US"/>
        </w:rPr>
      </w:pPr>
      <w:r>
        <w:rPr>
          <w:lang w:val="en-US"/>
        </w:rPr>
        <w:t>Science is shaped by its audience</w:t>
      </w:r>
      <w:r w:rsidR="004A0218">
        <w:rPr>
          <w:lang w:val="en-US"/>
        </w:rPr>
        <w:t>, including the audience of non-scientists</w:t>
      </w:r>
    </w:p>
    <w:p w:rsidR="00383377" w:rsidRDefault="004A0218" w:rsidP="00383377">
      <w:pPr>
        <w:pStyle w:val="ListParagraph"/>
        <w:numPr>
          <w:ilvl w:val="0"/>
          <w:numId w:val="1"/>
        </w:numPr>
        <w:spacing w:line="240" w:lineRule="auto"/>
        <w:rPr>
          <w:lang w:val="en-US"/>
        </w:rPr>
      </w:pPr>
      <w:r>
        <w:rPr>
          <w:lang w:val="en-US"/>
        </w:rPr>
        <w:t>Science became an integral part of the public sphere in the 18</w:t>
      </w:r>
      <w:r w:rsidRPr="004A0218">
        <w:rPr>
          <w:vertAlign w:val="superscript"/>
          <w:lang w:val="en-US"/>
        </w:rPr>
        <w:t>th</w:t>
      </w:r>
      <w:r>
        <w:rPr>
          <w:lang w:val="en-US"/>
        </w:rPr>
        <w:t xml:space="preserve"> century</w:t>
      </w:r>
    </w:p>
    <w:p w:rsidR="004A0218" w:rsidRDefault="004A0218" w:rsidP="00383377">
      <w:pPr>
        <w:pStyle w:val="ListParagraph"/>
        <w:numPr>
          <w:ilvl w:val="0"/>
          <w:numId w:val="1"/>
        </w:numPr>
        <w:spacing w:line="240" w:lineRule="auto"/>
        <w:rPr>
          <w:lang w:val="en-US"/>
        </w:rPr>
      </w:pPr>
      <w:r>
        <w:rPr>
          <w:lang w:val="en-US"/>
        </w:rPr>
        <w:t>What was public science, how did it shape science, and how public was it?</w:t>
      </w:r>
    </w:p>
    <w:p w:rsidR="004A0218" w:rsidRDefault="004A0218" w:rsidP="004A0218">
      <w:pPr>
        <w:spacing w:line="240" w:lineRule="auto"/>
        <w:rPr>
          <w:lang w:val="en-US"/>
        </w:rPr>
      </w:pPr>
    </w:p>
    <w:p w:rsidR="004A0218" w:rsidRPr="004A0218" w:rsidRDefault="004A0218" w:rsidP="004A0218">
      <w:pPr>
        <w:spacing w:line="240" w:lineRule="auto"/>
        <w:rPr>
          <w:b/>
          <w:lang w:val="en-US"/>
        </w:rPr>
      </w:pPr>
      <w:r w:rsidRPr="004A0218">
        <w:rPr>
          <w:b/>
          <w:lang w:val="en-US"/>
        </w:rPr>
        <w:t>The public sphere</w:t>
      </w:r>
    </w:p>
    <w:p w:rsidR="004A0218" w:rsidRDefault="004A0218" w:rsidP="004A0218">
      <w:pPr>
        <w:pStyle w:val="ListParagraph"/>
        <w:numPr>
          <w:ilvl w:val="0"/>
          <w:numId w:val="2"/>
        </w:numPr>
        <w:spacing w:line="240" w:lineRule="auto"/>
        <w:rPr>
          <w:lang w:val="en-US"/>
        </w:rPr>
      </w:pPr>
      <w:r>
        <w:rPr>
          <w:lang w:val="en-US"/>
        </w:rPr>
        <w:t>A set of fora for engaging in critical, collective debate about matters of general interest</w:t>
      </w:r>
    </w:p>
    <w:p w:rsidR="00021359" w:rsidRPr="004A0218" w:rsidRDefault="00021359" w:rsidP="004A0218">
      <w:pPr>
        <w:pStyle w:val="ListParagraph"/>
        <w:numPr>
          <w:ilvl w:val="0"/>
          <w:numId w:val="2"/>
        </w:numPr>
        <w:spacing w:line="240" w:lineRule="auto"/>
        <w:rPr>
          <w:lang w:val="en-US"/>
        </w:rPr>
      </w:pPr>
      <w:r>
        <w:rPr>
          <w:lang w:val="en-US"/>
        </w:rPr>
        <w:t>Not necessarily ‘public sector’, not necessarily ‘impersonal’</w:t>
      </w:r>
    </w:p>
    <w:p w:rsidR="004A0218" w:rsidRPr="00021359" w:rsidRDefault="004A0218" w:rsidP="00021359">
      <w:pPr>
        <w:pStyle w:val="ListParagraph"/>
        <w:numPr>
          <w:ilvl w:val="0"/>
          <w:numId w:val="2"/>
        </w:numPr>
        <w:spacing w:line="240" w:lineRule="auto"/>
        <w:rPr>
          <w:lang w:val="en-US"/>
        </w:rPr>
      </w:pPr>
      <w:proofErr w:type="spellStart"/>
      <w:r>
        <w:rPr>
          <w:lang w:val="en-US"/>
        </w:rPr>
        <w:t>Jurgen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Habermas</w:t>
      </w:r>
      <w:proofErr w:type="spellEnd"/>
      <w:r>
        <w:rPr>
          <w:lang w:val="en-US"/>
        </w:rPr>
        <w:t xml:space="preserve">, </w:t>
      </w:r>
      <w:r w:rsidRPr="004A0218">
        <w:rPr>
          <w:i/>
          <w:lang w:val="en-US"/>
        </w:rPr>
        <w:t>The Structural Transformation of the Public Sphere</w:t>
      </w:r>
      <w:r>
        <w:rPr>
          <w:lang w:val="en-US"/>
        </w:rPr>
        <w:t>, 1989</w:t>
      </w:r>
    </w:p>
    <w:p w:rsidR="004A0218" w:rsidRDefault="004A0218" w:rsidP="004A0218">
      <w:pPr>
        <w:pStyle w:val="ListParagraph"/>
        <w:numPr>
          <w:ilvl w:val="0"/>
          <w:numId w:val="2"/>
        </w:numPr>
        <w:spacing w:line="240" w:lineRule="auto"/>
        <w:rPr>
          <w:lang w:val="en-US"/>
        </w:rPr>
      </w:pPr>
      <w:r>
        <w:rPr>
          <w:lang w:val="en-US"/>
        </w:rPr>
        <w:t>Controversial among historians – how critical, how collective, how new?</w:t>
      </w:r>
    </w:p>
    <w:p w:rsidR="004A0218" w:rsidRDefault="004A0218" w:rsidP="004A0218">
      <w:pPr>
        <w:pStyle w:val="ListParagraph"/>
        <w:numPr>
          <w:ilvl w:val="0"/>
          <w:numId w:val="2"/>
        </w:numPr>
        <w:spacing w:line="240" w:lineRule="auto"/>
        <w:rPr>
          <w:lang w:val="en-US"/>
        </w:rPr>
      </w:pPr>
      <w:r>
        <w:rPr>
          <w:lang w:val="en-US"/>
        </w:rPr>
        <w:t>But new fora did emerge and many were tied to science</w:t>
      </w:r>
    </w:p>
    <w:p w:rsidR="002F4666" w:rsidRDefault="002F4666" w:rsidP="002F4666">
      <w:pPr>
        <w:pStyle w:val="ListParagraph"/>
        <w:spacing w:line="240" w:lineRule="auto"/>
        <w:rPr>
          <w:lang w:val="en-US"/>
        </w:rPr>
      </w:pPr>
    </w:p>
    <w:p w:rsidR="007C718D" w:rsidRPr="007C718D" w:rsidRDefault="007C718D" w:rsidP="007C718D">
      <w:pPr>
        <w:spacing w:line="240" w:lineRule="auto"/>
        <w:rPr>
          <w:b/>
          <w:lang w:val="en-US"/>
        </w:rPr>
      </w:pPr>
      <w:r w:rsidRPr="007C718D">
        <w:rPr>
          <w:b/>
          <w:lang w:val="en-US"/>
        </w:rPr>
        <w:t>Science in the public sphere</w:t>
      </w:r>
    </w:p>
    <w:p w:rsidR="004A0218" w:rsidRDefault="004A0218" w:rsidP="004A0218">
      <w:pPr>
        <w:pStyle w:val="ListParagraph"/>
        <w:numPr>
          <w:ilvl w:val="0"/>
          <w:numId w:val="2"/>
        </w:numPr>
        <w:spacing w:line="240" w:lineRule="auto"/>
        <w:rPr>
          <w:lang w:val="en-US"/>
        </w:rPr>
      </w:pPr>
      <w:r>
        <w:rPr>
          <w:lang w:val="en-US"/>
        </w:rPr>
        <w:t>Coffee shops</w:t>
      </w:r>
    </w:p>
    <w:p w:rsidR="004A0218" w:rsidRDefault="00021359" w:rsidP="004A0218">
      <w:pPr>
        <w:pStyle w:val="ListParagraph"/>
        <w:numPr>
          <w:ilvl w:val="1"/>
          <w:numId w:val="2"/>
        </w:numPr>
        <w:spacing w:line="240" w:lineRule="auto"/>
        <w:rPr>
          <w:lang w:val="en-US"/>
        </w:rPr>
      </w:pPr>
      <w:r>
        <w:rPr>
          <w:lang w:val="en-US"/>
        </w:rPr>
        <w:t>All-purpose meeting places, est. Oxford and London, 1650s-1660s</w:t>
      </w:r>
    </w:p>
    <w:p w:rsidR="00021359" w:rsidRDefault="00021359" w:rsidP="004A0218">
      <w:pPr>
        <w:pStyle w:val="ListParagraph"/>
        <w:numPr>
          <w:ilvl w:val="1"/>
          <w:numId w:val="2"/>
        </w:numPr>
        <w:spacing w:line="240" w:lineRule="auto"/>
        <w:rPr>
          <w:lang w:val="en-US"/>
        </w:rPr>
      </w:pPr>
      <w:r>
        <w:rPr>
          <w:lang w:val="en-US"/>
        </w:rPr>
        <w:t>‘Experimental philosophy came to prominence on a wave of coffee’ (Adrian Johns)</w:t>
      </w:r>
    </w:p>
    <w:p w:rsidR="00021359" w:rsidRDefault="00021359" w:rsidP="004A0218">
      <w:pPr>
        <w:pStyle w:val="ListParagraph"/>
        <w:numPr>
          <w:ilvl w:val="1"/>
          <w:numId w:val="2"/>
        </w:numPr>
        <w:spacing w:line="240" w:lineRule="auto"/>
        <w:rPr>
          <w:lang w:val="en-US"/>
        </w:rPr>
      </w:pPr>
      <w:r>
        <w:rPr>
          <w:lang w:val="en-US"/>
        </w:rPr>
        <w:t xml:space="preserve">People – Robert Boyle one of founders of Oxford coffee club in 1655 </w:t>
      </w:r>
    </w:p>
    <w:p w:rsidR="00021359" w:rsidRDefault="00021359" w:rsidP="004A0218">
      <w:pPr>
        <w:pStyle w:val="ListParagraph"/>
        <w:numPr>
          <w:ilvl w:val="1"/>
          <w:numId w:val="2"/>
        </w:numPr>
        <w:spacing w:line="240" w:lineRule="auto"/>
        <w:rPr>
          <w:lang w:val="en-US"/>
        </w:rPr>
      </w:pPr>
      <w:r>
        <w:rPr>
          <w:lang w:val="en-US"/>
        </w:rPr>
        <w:t>Experiments – blood transfusion in the 1660s</w:t>
      </w:r>
    </w:p>
    <w:p w:rsidR="00021359" w:rsidRDefault="00021359" w:rsidP="00021359">
      <w:pPr>
        <w:pStyle w:val="ListParagraph"/>
        <w:numPr>
          <w:ilvl w:val="0"/>
          <w:numId w:val="2"/>
        </w:numPr>
        <w:spacing w:line="240" w:lineRule="auto"/>
        <w:rPr>
          <w:lang w:val="en-US"/>
        </w:rPr>
      </w:pPr>
      <w:r>
        <w:rPr>
          <w:lang w:val="en-US"/>
        </w:rPr>
        <w:t>Newspapers</w:t>
      </w:r>
    </w:p>
    <w:p w:rsidR="00021359" w:rsidRDefault="00021359" w:rsidP="00021359">
      <w:pPr>
        <w:pStyle w:val="ListParagraph"/>
        <w:numPr>
          <w:ilvl w:val="1"/>
          <w:numId w:val="2"/>
        </w:numPr>
        <w:spacing w:line="240" w:lineRule="auto"/>
        <w:rPr>
          <w:lang w:val="en-US"/>
        </w:rPr>
      </w:pPr>
      <w:r>
        <w:rPr>
          <w:lang w:val="en-US"/>
        </w:rPr>
        <w:t>First newspapers in Europe appear 1600-1650</w:t>
      </w:r>
    </w:p>
    <w:p w:rsidR="00021359" w:rsidRDefault="00021359" w:rsidP="00021359">
      <w:pPr>
        <w:pStyle w:val="ListParagraph"/>
        <w:numPr>
          <w:ilvl w:val="1"/>
          <w:numId w:val="2"/>
        </w:numPr>
        <w:spacing w:line="240" w:lineRule="auto"/>
        <w:rPr>
          <w:lang w:val="en-US"/>
        </w:rPr>
      </w:pPr>
      <w:r>
        <w:rPr>
          <w:lang w:val="en-US"/>
        </w:rPr>
        <w:t>‘gazette’ = regular pri</w:t>
      </w:r>
      <w:r w:rsidR="00956635">
        <w:rPr>
          <w:lang w:val="en-US"/>
        </w:rPr>
        <w:t xml:space="preserve">nted digest of news that anyone </w:t>
      </w:r>
      <w:r>
        <w:rPr>
          <w:lang w:val="en-US"/>
        </w:rPr>
        <w:t>can buy</w:t>
      </w:r>
    </w:p>
    <w:p w:rsidR="00021359" w:rsidRDefault="00355C6A" w:rsidP="00021359">
      <w:pPr>
        <w:pStyle w:val="ListParagraph"/>
        <w:numPr>
          <w:ilvl w:val="1"/>
          <w:numId w:val="2"/>
        </w:numPr>
        <w:spacing w:line="240" w:lineRule="auto"/>
        <w:rPr>
          <w:lang w:val="en-US"/>
        </w:rPr>
      </w:pPr>
      <w:r>
        <w:rPr>
          <w:lang w:val="en-US"/>
        </w:rPr>
        <w:t>Advertisements</w:t>
      </w:r>
    </w:p>
    <w:p w:rsidR="00355C6A" w:rsidRDefault="00355C6A" w:rsidP="00021359">
      <w:pPr>
        <w:pStyle w:val="ListParagraph"/>
        <w:numPr>
          <w:ilvl w:val="1"/>
          <w:numId w:val="2"/>
        </w:numPr>
        <w:spacing w:line="240" w:lineRule="auto"/>
        <w:rPr>
          <w:lang w:val="en-US"/>
        </w:rPr>
      </w:pPr>
      <w:r>
        <w:rPr>
          <w:lang w:val="en-US"/>
        </w:rPr>
        <w:t>Reviews and abridgements</w:t>
      </w:r>
    </w:p>
    <w:p w:rsidR="00355C6A" w:rsidRDefault="00355C6A" w:rsidP="00021359">
      <w:pPr>
        <w:pStyle w:val="ListParagraph"/>
        <w:numPr>
          <w:ilvl w:val="1"/>
          <w:numId w:val="2"/>
        </w:numPr>
        <w:spacing w:line="240" w:lineRule="auto"/>
        <w:rPr>
          <w:lang w:val="en-US"/>
        </w:rPr>
      </w:pPr>
      <w:r>
        <w:rPr>
          <w:lang w:val="en-US"/>
        </w:rPr>
        <w:t>Scientific papers</w:t>
      </w:r>
    </w:p>
    <w:p w:rsidR="00355C6A" w:rsidRDefault="00355C6A" w:rsidP="00355C6A">
      <w:pPr>
        <w:pStyle w:val="ListParagraph"/>
        <w:numPr>
          <w:ilvl w:val="0"/>
          <w:numId w:val="2"/>
        </w:numPr>
        <w:spacing w:line="240" w:lineRule="auto"/>
        <w:rPr>
          <w:lang w:val="en-US"/>
        </w:rPr>
      </w:pPr>
      <w:r>
        <w:rPr>
          <w:lang w:val="en-US"/>
        </w:rPr>
        <w:t xml:space="preserve"> Courses in experimental philosophy</w:t>
      </w:r>
    </w:p>
    <w:p w:rsidR="00355C6A" w:rsidRDefault="00355C6A" w:rsidP="00355C6A">
      <w:pPr>
        <w:pStyle w:val="ListParagraph"/>
        <w:numPr>
          <w:ilvl w:val="1"/>
          <w:numId w:val="2"/>
        </w:numPr>
        <w:spacing w:line="240" w:lineRule="auto"/>
        <w:rPr>
          <w:lang w:val="en-US"/>
        </w:rPr>
      </w:pPr>
      <w:r>
        <w:rPr>
          <w:lang w:val="en-US"/>
        </w:rPr>
        <w:t xml:space="preserve">Commercial, </w:t>
      </w:r>
      <w:r w:rsidR="007C718D">
        <w:rPr>
          <w:lang w:val="en-US"/>
        </w:rPr>
        <w:t>multi-sited, text-books</w:t>
      </w:r>
      <w:r>
        <w:rPr>
          <w:lang w:val="en-US"/>
        </w:rPr>
        <w:t>,</w:t>
      </w:r>
      <w:r w:rsidR="007C718D">
        <w:rPr>
          <w:lang w:val="en-US"/>
        </w:rPr>
        <w:t xml:space="preserve"> instruments,</w:t>
      </w:r>
      <w:r>
        <w:rPr>
          <w:lang w:val="en-US"/>
        </w:rPr>
        <w:t xml:space="preserve"> Newtonian</w:t>
      </w:r>
    </w:p>
    <w:p w:rsidR="007C718D" w:rsidRDefault="007C718D" w:rsidP="00355C6A">
      <w:pPr>
        <w:pStyle w:val="ListParagraph"/>
        <w:numPr>
          <w:ilvl w:val="1"/>
          <w:numId w:val="2"/>
        </w:numPr>
        <w:spacing w:line="240" w:lineRule="auto"/>
        <w:rPr>
          <w:lang w:val="en-US"/>
        </w:rPr>
      </w:pPr>
      <w:r>
        <w:rPr>
          <w:lang w:val="en-US"/>
        </w:rPr>
        <w:t xml:space="preserve">‘The man who combines usefulness with pleasure has covered every point’ (marginal note in syllabus for a course by </w:t>
      </w:r>
      <w:proofErr w:type="spellStart"/>
      <w:r>
        <w:rPr>
          <w:lang w:val="en-US"/>
        </w:rPr>
        <w:t>Desaguliers</w:t>
      </w:r>
      <w:proofErr w:type="spellEnd"/>
      <w:r>
        <w:rPr>
          <w:lang w:val="en-US"/>
        </w:rPr>
        <w:t>)</w:t>
      </w:r>
    </w:p>
    <w:p w:rsidR="007C718D" w:rsidRDefault="00355C6A" w:rsidP="007C718D">
      <w:pPr>
        <w:pStyle w:val="ListParagraph"/>
        <w:numPr>
          <w:ilvl w:val="1"/>
          <w:numId w:val="2"/>
        </w:numPr>
        <w:spacing w:line="240" w:lineRule="auto"/>
        <w:rPr>
          <w:lang w:val="en-US"/>
        </w:rPr>
      </w:pPr>
      <w:proofErr w:type="spellStart"/>
      <w:r>
        <w:rPr>
          <w:lang w:val="en-US"/>
        </w:rPr>
        <w:t>Eg</w:t>
      </w:r>
      <w:proofErr w:type="spellEnd"/>
      <w:r>
        <w:rPr>
          <w:lang w:val="en-US"/>
        </w:rPr>
        <w:t xml:space="preserve">. John T. </w:t>
      </w:r>
      <w:proofErr w:type="spellStart"/>
      <w:r>
        <w:rPr>
          <w:lang w:val="en-US"/>
        </w:rPr>
        <w:t>Desaguliers</w:t>
      </w:r>
      <w:proofErr w:type="spellEnd"/>
      <w:r>
        <w:rPr>
          <w:lang w:val="en-US"/>
        </w:rPr>
        <w:t xml:space="preserve"> in London</w:t>
      </w:r>
      <w:r w:rsidR="007C718D">
        <w:rPr>
          <w:lang w:val="en-US"/>
        </w:rPr>
        <w:t xml:space="preserve"> (1710s</w:t>
      </w:r>
      <w:r>
        <w:rPr>
          <w:lang w:val="en-US"/>
        </w:rPr>
        <w:t xml:space="preserve">), </w:t>
      </w:r>
      <w:r w:rsidR="007C718D">
        <w:rPr>
          <w:lang w:val="en-US"/>
        </w:rPr>
        <w:t xml:space="preserve">Willem Jacob ‘s </w:t>
      </w:r>
      <w:proofErr w:type="spellStart"/>
      <w:r w:rsidR="007C718D">
        <w:rPr>
          <w:lang w:val="en-US"/>
        </w:rPr>
        <w:t>Gravesande</w:t>
      </w:r>
      <w:proofErr w:type="spellEnd"/>
      <w:r w:rsidR="007C718D">
        <w:rPr>
          <w:lang w:val="en-US"/>
        </w:rPr>
        <w:t xml:space="preserve"> at University of Leyden (from 1720s), </w:t>
      </w:r>
      <w:r w:rsidR="00210C51">
        <w:rPr>
          <w:lang w:val="en-US"/>
        </w:rPr>
        <w:t>Jean-</w:t>
      </w:r>
      <w:r>
        <w:rPr>
          <w:lang w:val="en-US"/>
        </w:rPr>
        <w:t xml:space="preserve">Antoine </w:t>
      </w:r>
      <w:proofErr w:type="spellStart"/>
      <w:r>
        <w:rPr>
          <w:lang w:val="en-US"/>
        </w:rPr>
        <w:t>Nollet</w:t>
      </w:r>
      <w:proofErr w:type="spellEnd"/>
      <w:r>
        <w:rPr>
          <w:lang w:val="en-US"/>
        </w:rPr>
        <w:t xml:space="preserve"> in France</w:t>
      </w:r>
      <w:r w:rsidR="007C718D">
        <w:rPr>
          <w:lang w:val="en-US"/>
        </w:rPr>
        <w:t xml:space="preserve"> (1740s)</w:t>
      </w:r>
    </w:p>
    <w:p w:rsidR="007C718D" w:rsidRDefault="007C718D" w:rsidP="007C718D">
      <w:pPr>
        <w:pStyle w:val="ListParagraph"/>
        <w:numPr>
          <w:ilvl w:val="0"/>
          <w:numId w:val="2"/>
        </w:numPr>
        <w:spacing w:line="240" w:lineRule="auto"/>
        <w:rPr>
          <w:lang w:val="en-US"/>
        </w:rPr>
      </w:pPr>
      <w:r>
        <w:rPr>
          <w:lang w:val="en-US"/>
        </w:rPr>
        <w:t>Museums</w:t>
      </w:r>
    </w:p>
    <w:p w:rsidR="007C718D" w:rsidRDefault="002F4666" w:rsidP="007C718D">
      <w:pPr>
        <w:pStyle w:val="ListParagraph"/>
        <w:numPr>
          <w:ilvl w:val="1"/>
          <w:numId w:val="2"/>
        </w:numPr>
        <w:spacing w:line="240" w:lineRule="auto"/>
        <w:rPr>
          <w:lang w:val="en-US"/>
        </w:rPr>
      </w:pPr>
      <w:r>
        <w:rPr>
          <w:lang w:val="en-US"/>
        </w:rPr>
        <w:t>Ashmolean Museum, Oxford, est. 1683 – open to public, learned inquiry</w:t>
      </w:r>
    </w:p>
    <w:p w:rsidR="002F4666" w:rsidRDefault="002F4666" w:rsidP="007C718D">
      <w:pPr>
        <w:pStyle w:val="ListParagraph"/>
        <w:numPr>
          <w:ilvl w:val="1"/>
          <w:numId w:val="2"/>
        </w:numPr>
        <w:spacing w:line="240" w:lineRule="auto"/>
        <w:rPr>
          <w:lang w:val="en-US"/>
        </w:rPr>
      </w:pPr>
      <w:r>
        <w:rPr>
          <w:lang w:val="en-US"/>
        </w:rPr>
        <w:t>Connections to R</w:t>
      </w:r>
      <w:r w:rsidR="00944968">
        <w:rPr>
          <w:lang w:val="en-US"/>
        </w:rPr>
        <w:t xml:space="preserve">oy. Soc. </w:t>
      </w:r>
      <w:proofErr w:type="spellStart"/>
      <w:r w:rsidR="00944968">
        <w:rPr>
          <w:lang w:val="en-US"/>
        </w:rPr>
        <w:t>Lond</w:t>
      </w:r>
      <w:proofErr w:type="spellEnd"/>
      <w:r w:rsidR="00944968">
        <w:rPr>
          <w:lang w:val="en-US"/>
        </w:rPr>
        <w:t>.</w:t>
      </w:r>
      <w:r>
        <w:rPr>
          <w:lang w:val="en-US"/>
        </w:rPr>
        <w:t xml:space="preserve"> – founder Elias </w:t>
      </w:r>
      <w:proofErr w:type="spellStart"/>
      <w:r>
        <w:rPr>
          <w:lang w:val="en-US"/>
        </w:rPr>
        <w:t>Ashmole</w:t>
      </w:r>
      <w:proofErr w:type="spellEnd"/>
      <w:r>
        <w:rPr>
          <w:lang w:val="en-US"/>
        </w:rPr>
        <w:t>, curator Robert Plot, visitors</w:t>
      </w:r>
    </w:p>
    <w:p w:rsidR="002F4666" w:rsidRDefault="002F4666" w:rsidP="007C718D">
      <w:pPr>
        <w:pStyle w:val="ListParagraph"/>
        <w:numPr>
          <w:ilvl w:val="1"/>
          <w:numId w:val="2"/>
        </w:numPr>
        <w:spacing w:line="240" w:lineRule="auto"/>
        <w:rPr>
          <w:lang w:val="en-US"/>
        </w:rPr>
      </w:pPr>
      <w:r>
        <w:rPr>
          <w:lang w:val="en-US"/>
        </w:rPr>
        <w:t>Origins in relic collections, treasuries, gardens, cabinets of curiosity</w:t>
      </w:r>
    </w:p>
    <w:p w:rsidR="007C718D" w:rsidRPr="00956635" w:rsidRDefault="002F4666" w:rsidP="00956635">
      <w:pPr>
        <w:pStyle w:val="ListParagraph"/>
        <w:numPr>
          <w:ilvl w:val="1"/>
          <w:numId w:val="2"/>
        </w:numPr>
        <w:spacing w:line="240" w:lineRule="auto"/>
        <w:rPr>
          <w:lang w:val="en-US"/>
        </w:rPr>
      </w:pPr>
      <w:r>
        <w:rPr>
          <w:lang w:val="en-US"/>
        </w:rPr>
        <w:t xml:space="preserve">British Museum, London, est. 1753, based on collections of Sir Hans Sloane, former President of the </w:t>
      </w:r>
      <w:r w:rsidR="00944968">
        <w:rPr>
          <w:lang w:val="en-US"/>
        </w:rPr>
        <w:t xml:space="preserve">Roy. Soc. </w:t>
      </w:r>
      <w:proofErr w:type="spellStart"/>
      <w:r w:rsidR="00944968">
        <w:rPr>
          <w:lang w:val="en-US"/>
        </w:rPr>
        <w:t>Lond</w:t>
      </w:r>
      <w:proofErr w:type="spellEnd"/>
      <w:r w:rsidR="00944968">
        <w:rPr>
          <w:lang w:val="en-US"/>
        </w:rPr>
        <w:t>.</w:t>
      </w:r>
    </w:p>
    <w:p w:rsidR="007C718D" w:rsidRPr="007C718D" w:rsidRDefault="007C718D" w:rsidP="007C718D">
      <w:pPr>
        <w:pStyle w:val="ListParagraph"/>
        <w:spacing w:line="240" w:lineRule="auto"/>
        <w:ind w:left="1440"/>
        <w:rPr>
          <w:lang w:val="en-US"/>
        </w:rPr>
      </w:pPr>
    </w:p>
    <w:p w:rsidR="00021359" w:rsidRPr="00021359" w:rsidRDefault="00021359" w:rsidP="00021359">
      <w:pPr>
        <w:spacing w:line="240" w:lineRule="auto"/>
        <w:ind w:left="1080"/>
        <w:rPr>
          <w:lang w:val="en-US"/>
        </w:rPr>
      </w:pPr>
    </w:p>
    <w:p w:rsidR="00956635" w:rsidRDefault="00956635" w:rsidP="00383377">
      <w:pPr>
        <w:spacing w:after="0" w:line="240" w:lineRule="auto"/>
        <w:rPr>
          <w:b/>
          <w:lang w:val="en-US"/>
        </w:rPr>
      </w:pPr>
    </w:p>
    <w:p w:rsidR="00383377" w:rsidRDefault="00956635" w:rsidP="00383377">
      <w:pPr>
        <w:spacing w:after="0" w:line="240" w:lineRule="auto"/>
        <w:rPr>
          <w:b/>
          <w:lang w:val="en-US"/>
        </w:rPr>
      </w:pPr>
      <w:r>
        <w:rPr>
          <w:b/>
          <w:lang w:val="en-US"/>
        </w:rPr>
        <w:lastRenderedPageBreak/>
        <w:t>The public sphere in science</w:t>
      </w:r>
    </w:p>
    <w:p w:rsidR="00956635" w:rsidRDefault="00956635" w:rsidP="00383377">
      <w:pPr>
        <w:spacing w:after="0" w:line="240" w:lineRule="auto"/>
        <w:rPr>
          <w:b/>
          <w:lang w:val="en-US"/>
        </w:rPr>
      </w:pPr>
    </w:p>
    <w:p w:rsidR="00956635" w:rsidRDefault="00956635" w:rsidP="00956635">
      <w:pPr>
        <w:pStyle w:val="ListParagraph"/>
        <w:numPr>
          <w:ilvl w:val="0"/>
          <w:numId w:val="3"/>
        </w:numPr>
        <w:spacing w:after="0" w:line="240" w:lineRule="auto"/>
        <w:rPr>
          <w:lang w:val="en-US"/>
        </w:rPr>
      </w:pPr>
      <w:r w:rsidRPr="00956635">
        <w:rPr>
          <w:lang w:val="en-US"/>
        </w:rPr>
        <w:t>In the 18</w:t>
      </w:r>
      <w:r w:rsidRPr="00956635">
        <w:rPr>
          <w:vertAlign w:val="superscript"/>
          <w:lang w:val="en-US"/>
        </w:rPr>
        <w:t>th</w:t>
      </w:r>
      <w:r w:rsidRPr="00956635">
        <w:rPr>
          <w:lang w:val="en-US"/>
        </w:rPr>
        <w:t xml:space="preserve"> century, no sharp distinction between research and popular science, amateurs and professionals</w:t>
      </w:r>
    </w:p>
    <w:p w:rsidR="00956635" w:rsidRDefault="00956635" w:rsidP="00956635">
      <w:pPr>
        <w:pStyle w:val="ListParagraph"/>
        <w:numPr>
          <w:ilvl w:val="0"/>
          <w:numId w:val="3"/>
        </w:numPr>
        <w:spacing w:after="0" w:line="240" w:lineRule="auto"/>
        <w:rPr>
          <w:lang w:val="en-US"/>
        </w:rPr>
      </w:pPr>
      <w:r w:rsidRPr="00956635">
        <w:rPr>
          <w:lang w:val="en-US"/>
        </w:rPr>
        <w:t>So scientific activity highly sensitive to a range of audiences</w:t>
      </w:r>
    </w:p>
    <w:p w:rsidR="00922A74" w:rsidRDefault="00922A74" w:rsidP="00922A74">
      <w:pPr>
        <w:pStyle w:val="ListParagraph"/>
        <w:numPr>
          <w:ilvl w:val="0"/>
          <w:numId w:val="3"/>
        </w:numPr>
        <w:spacing w:after="0" w:line="240" w:lineRule="auto"/>
        <w:rPr>
          <w:lang w:val="en-US"/>
        </w:rPr>
      </w:pPr>
      <w:r>
        <w:rPr>
          <w:lang w:val="en-US"/>
        </w:rPr>
        <w:t>Livelihood</w:t>
      </w:r>
    </w:p>
    <w:p w:rsidR="00922A74" w:rsidRDefault="00922A74" w:rsidP="00922A74">
      <w:pPr>
        <w:pStyle w:val="ListParagraph"/>
        <w:numPr>
          <w:ilvl w:val="1"/>
          <w:numId w:val="3"/>
        </w:numPr>
        <w:spacing w:after="0" w:line="240" w:lineRule="auto"/>
        <w:rPr>
          <w:lang w:val="en-US"/>
        </w:rPr>
      </w:pPr>
      <w:r>
        <w:rPr>
          <w:lang w:val="en-US"/>
        </w:rPr>
        <w:t>no formal career path for scientists</w:t>
      </w:r>
    </w:p>
    <w:p w:rsidR="00922A74" w:rsidRDefault="00DE2AE4" w:rsidP="00922A74">
      <w:pPr>
        <w:pStyle w:val="ListParagraph"/>
        <w:numPr>
          <w:ilvl w:val="1"/>
          <w:numId w:val="3"/>
        </w:numPr>
        <w:spacing w:after="0" w:line="240" w:lineRule="auto"/>
        <w:rPr>
          <w:lang w:val="en-US"/>
        </w:rPr>
      </w:pPr>
      <w:r>
        <w:rPr>
          <w:lang w:val="en-US"/>
        </w:rPr>
        <w:t xml:space="preserve">university study/professing </w:t>
      </w:r>
      <w:r w:rsidR="00922A74">
        <w:rPr>
          <w:lang w:val="en-US"/>
        </w:rPr>
        <w:t>neither necessary nor sufficient</w:t>
      </w:r>
    </w:p>
    <w:p w:rsidR="00922A74" w:rsidRDefault="00DE2AE4" w:rsidP="00922A74">
      <w:pPr>
        <w:pStyle w:val="ListParagraph"/>
        <w:numPr>
          <w:ilvl w:val="1"/>
          <w:numId w:val="3"/>
        </w:numPr>
        <w:spacing w:after="0" w:line="240" w:lineRule="auto"/>
        <w:rPr>
          <w:lang w:val="en-US"/>
        </w:rPr>
      </w:pPr>
      <w:r>
        <w:rPr>
          <w:lang w:val="en-US"/>
        </w:rPr>
        <w:t>public demand for science creates opportunities</w:t>
      </w:r>
    </w:p>
    <w:p w:rsidR="00DE2AE4" w:rsidRDefault="00DE2AE4" w:rsidP="00922A74">
      <w:pPr>
        <w:pStyle w:val="ListParagraph"/>
        <w:numPr>
          <w:ilvl w:val="1"/>
          <w:numId w:val="3"/>
        </w:numPr>
        <w:spacing w:after="0" w:line="240" w:lineRule="auto"/>
        <w:rPr>
          <w:lang w:val="en-US"/>
        </w:rPr>
      </w:pPr>
      <w:r>
        <w:rPr>
          <w:lang w:val="en-US"/>
        </w:rPr>
        <w:t>lecturing, instrument-making, tutoring, cataloguing collections, publishing books</w:t>
      </w:r>
    </w:p>
    <w:p w:rsidR="00DE2AE4" w:rsidRPr="00DE2AE4" w:rsidRDefault="00DE2AE4" w:rsidP="00DE2AE4">
      <w:pPr>
        <w:pStyle w:val="ListParagraph"/>
        <w:numPr>
          <w:ilvl w:val="1"/>
          <w:numId w:val="3"/>
        </w:numPr>
        <w:spacing w:after="0" w:line="240" w:lineRule="auto"/>
        <w:rPr>
          <w:lang w:val="en-US"/>
        </w:rPr>
      </w:pPr>
      <w:proofErr w:type="gramStart"/>
      <w:r>
        <w:rPr>
          <w:lang w:val="en-US"/>
        </w:rPr>
        <w:t>paid</w:t>
      </w:r>
      <w:proofErr w:type="gramEnd"/>
      <w:r>
        <w:rPr>
          <w:lang w:val="en-US"/>
        </w:rPr>
        <w:t xml:space="preserve"> positions at </w:t>
      </w:r>
      <w:r w:rsidR="00944968">
        <w:rPr>
          <w:lang w:val="en-US"/>
        </w:rPr>
        <w:t xml:space="preserve">Roy. Soc. </w:t>
      </w:r>
      <w:proofErr w:type="spellStart"/>
      <w:r w:rsidR="00944968">
        <w:rPr>
          <w:lang w:val="en-US"/>
        </w:rPr>
        <w:t>Lond</w:t>
      </w:r>
      <w:proofErr w:type="spellEnd"/>
      <w:r w:rsidR="00944968">
        <w:rPr>
          <w:lang w:val="en-US"/>
        </w:rPr>
        <w:t xml:space="preserve">. </w:t>
      </w:r>
      <w:proofErr w:type="gramStart"/>
      <w:r w:rsidR="00944968">
        <w:rPr>
          <w:lang w:val="en-US"/>
        </w:rPr>
        <w:t>and</w:t>
      </w:r>
      <w:proofErr w:type="gramEnd"/>
      <w:r w:rsidR="00944968">
        <w:rPr>
          <w:lang w:val="en-US"/>
        </w:rPr>
        <w:t xml:space="preserve"> Paris Acad. Sci.</w:t>
      </w:r>
    </w:p>
    <w:p w:rsidR="00956635" w:rsidRDefault="00956635" w:rsidP="00956635">
      <w:pPr>
        <w:pStyle w:val="ListParagraph"/>
        <w:numPr>
          <w:ilvl w:val="0"/>
          <w:numId w:val="3"/>
        </w:numPr>
        <w:spacing w:after="0" w:line="240" w:lineRule="auto"/>
        <w:rPr>
          <w:lang w:val="en-US"/>
        </w:rPr>
      </w:pPr>
      <w:r>
        <w:rPr>
          <w:lang w:val="en-US"/>
        </w:rPr>
        <w:t>Literary form</w:t>
      </w:r>
    </w:p>
    <w:p w:rsidR="00B02FD0" w:rsidRDefault="00B02FD0" w:rsidP="00B02FD0">
      <w:pPr>
        <w:pStyle w:val="ListParagraph"/>
        <w:numPr>
          <w:ilvl w:val="1"/>
          <w:numId w:val="3"/>
        </w:numPr>
        <w:spacing w:after="0" w:line="240" w:lineRule="auto"/>
        <w:rPr>
          <w:lang w:val="en-US"/>
        </w:rPr>
      </w:pPr>
      <w:r>
        <w:rPr>
          <w:lang w:val="en-US"/>
        </w:rPr>
        <w:t>‘</w:t>
      </w:r>
      <w:r w:rsidR="00DE2AE4">
        <w:rPr>
          <w:lang w:val="en-US"/>
        </w:rPr>
        <w:t>c</w:t>
      </w:r>
      <w:r>
        <w:rPr>
          <w:lang w:val="en-US"/>
        </w:rPr>
        <w:t>ircumstantial’ experimental reports at the early Royal Society of London</w:t>
      </w:r>
    </w:p>
    <w:p w:rsidR="00B02FD0" w:rsidRDefault="00DE2AE4" w:rsidP="00B02FD0">
      <w:pPr>
        <w:pStyle w:val="ListParagraph"/>
        <w:numPr>
          <w:ilvl w:val="1"/>
          <w:numId w:val="3"/>
        </w:numPr>
        <w:spacing w:after="0" w:line="240" w:lineRule="auto"/>
        <w:rPr>
          <w:lang w:val="en-US"/>
        </w:rPr>
      </w:pPr>
      <w:r>
        <w:rPr>
          <w:lang w:val="en-US"/>
        </w:rPr>
        <w:t>s</w:t>
      </w:r>
      <w:r w:rsidR="00922A74">
        <w:rPr>
          <w:lang w:val="en-US"/>
        </w:rPr>
        <w:t>hift from c</w:t>
      </w:r>
      <w:r w:rsidR="00B02FD0">
        <w:rPr>
          <w:lang w:val="en-US"/>
        </w:rPr>
        <w:t xml:space="preserve">ommonplace experience to </w:t>
      </w:r>
      <w:r w:rsidR="00922A74">
        <w:rPr>
          <w:lang w:val="en-US"/>
        </w:rPr>
        <w:t>contrived experiments</w:t>
      </w:r>
    </w:p>
    <w:p w:rsidR="00B02FD0" w:rsidRDefault="00DE2AE4" w:rsidP="00B02FD0">
      <w:pPr>
        <w:pStyle w:val="ListParagraph"/>
        <w:numPr>
          <w:ilvl w:val="1"/>
          <w:numId w:val="3"/>
        </w:numPr>
        <w:spacing w:after="0" w:line="240" w:lineRule="auto"/>
        <w:rPr>
          <w:lang w:val="en-US"/>
        </w:rPr>
      </w:pPr>
      <w:r>
        <w:rPr>
          <w:lang w:val="en-US"/>
        </w:rPr>
        <w:t>c</w:t>
      </w:r>
      <w:r w:rsidR="00B02FD0">
        <w:rPr>
          <w:lang w:val="en-US"/>
        </w:rPr>
        <w:t>ircumstantial reports solve the problem of trust</w:t>
      </w:r>
    </w:p>
    <w:p w:rsidR="00B02FD0" w:rsidRDefault="00DE2AE4" w:rsidP="00B02FD0">
      <w:pPr>
        <w:pStyle w:val="ListParagraph"/>
        <w:numPr>
          <w:ilvl w:val="1"/>
          <w:numId w:val="3"/>
        </w:numPr>
        <w:spacing w:after="0" w:line="240" w:lineRule="auto"/>
        <w:rPr>
          <w:lang w:val="en-US"/>
        </w:rPr>
      </w:pPr>
      <w:proofErr w:type="gramStart"/>
      <w:r>
        <w:rPr>
          <w:lang w:val="en-US"/>
        </w:rPr>
        <w:t>c</w:t>
      </w:r>
      <w:r w:rsidR="00922A74">
        <w:rPr>
          <w:lang w:val="en-US"/>
        </w:rPr>
        <w:t>omparison</w:t>
      </w:r>
      <w:proofErr w:type="gramEnd"/>
      <w:r w:rsidR="00922A74">
        <w:rPr>
          <w:lang w:val="en-US"/>
        </w:rPr>
        <w:t xml:space="preserve"> to the </w:t>
      </w:r>
      <w:r w:rsidR="00944968">
        <w:rPr>
          <w:lang w:val="en-US"/>
        </w:rPr>
        <w:t>Paris Acad. Sci.</w:t>
      </w:r>
    </w:p>
    <w:p w:rsidR="00956635" w:rsidRDefault="00B02FD0" w:rsidP="00956635">
      <w:pPr>
        <w:pStyle w:val="ListParagraph"/>
        <w:numPr>
          <w:ilvl w:val="0"/>
          <w:numId w:val="3"/>
        </w:numPr>
        <w:spacing w:after="0" w:line="240" w:lineRule="auto"/>
        <w:rPr>
          <w:lang w:val="en-US"/>
        </w:rPr>
      </w:pPr>
      <w:r>
        <w:rPr>
          <w:lang w:val="en-US"/>
        </w:rPr>
        <w:t>Disciplinary structure</w:t>
      </w:r>
    </w:p>
    <w:p w:rsidR="00B02FD0" w:rsidRDefault="00DE2AE4" w:rsidP="00B02FD0">
      <w:pPr>
        <w:pStyle w:val="ListParagraph"/>
        <w:numPr>
          <w:ilvl w:val="1"/>
          <w:numId w:val="3"/>
        </w:numPr>
        <w:spacing w:after="0" w:line="240" w:lineRule="auto"/>
        <w:rPr>
          <w:lang w:val="en-US"/>
        </w:rPr>
      </w:pPr>
      <w:r>
        <w:rPr>
          <w:lang w:val="en-US"/>
        </w:rPr>
        <w:t>f</w:t>
      </w:r>
      <w:r w:rsidR="00922A74">
        <w:rPr>
          <w:lang w:val="en-US"/>
        </w:rPr>
        <w:t>ragmentation of natural philosophy from c. 1700</w:t>
      </w:r>
    </w:p>
    <w:p w:rsidR="00922A74" w:rsidRDefault="00DE2AE4" w:rsidP="00B02FD0">
      <w:pPr>
        <w:pStyle w:val="ListParagraph"/>
        <w:numPr>
          <w:ilvl w:val="1"/>
          <w:numId w:val="3"/>
        </w:numPr>
        <w:spacing w:after="0" w:line="240" w:lineRule="auto"/>
        <w:rPr>
          <w:lang w:val="en-US"/>
        </w:rPr>
      </w:pPr>
      <w:r>
        <w:rPr>
          <w:lang w:val="en-US"/>
        </w:rPr>
        <w:t>partly d</w:t>
      </w:r>
      <w:r w:rsidR="00922A74">
        <w:rPr>
          <w:lang w:val="en-US"/>
        </w:rPr>
        <w:t xml:space="preserve">riven by demand for lecture courses filled with Newton and instruments </w:t>
      </w:r>
    </w:p>
    <w:p w:rsidR="00B02FD0" w:rsidRDefault="00DE2AE4" w:rsidP="00956635">
      <w:pPr>
        <w:pStyle w:val="ListParagraph"/>
        <w:numPr>
          <w:ilvl w:val="0"/>
          <w:numId w:val="3"/>
        </w:numPr>
        <w:spacing w:after="0" w:line="240" w:lineRule="auto"/>
        <w:rPr>
          <w:lang w:val="en-US"/>
        </w:rPr>
      </w:pPr>
      <w:r>
        <w:rPr>
          <w:lang w:val="en-US"/>
        </w:rPr>
        <w:t>International networks</w:t>
      </w:r>
    </w:p>
    <w:p w:rsidR="00DE2AE4" w:rsidRDefault="00DE2AE4" w:rsidP="00DE2AE4">
      <w:pPr>
        <w:pStyle w:val="ListParagraph"/>
        <w:numPr>
          <w:ilvl w:val="1"/>
          <w:numId w:val="3"/>
        </w:numPr>
        <w:spacing w:after="0" w:line="240" w:lineRule="auto"/>
        <w:rPr>
          <w:lang w:val="en-US"/>
        </w:rPr>
      </w:pPr>
      <w:r>
        <w:rPr>
          <w:lang w:val="en-US"/>
        </w:rPr>
        <w:t>Benjamin Franklin discovers positive and negative electricity while in Philadelphia</w:t>
      </w:r>
    </w:p>
    <w:p w:rsidR="00DE2AE4" w:rsidRDefault="00324E3B" w:rsidP="00DE2AE4">
      <w:pPr>
        <w:pStyle w:val="ListParagraph"/>
        <w:numPr>
          <w:ilvl w:val="1"/>
          <w:numId w:val="3"/>
        </w:numPr>
        <w:spacing w:after="0" w:line="240" w:lineRule="auto"/>
        <w:rPr>
          <w:lang w:val="en-US"/>
        </w:rPr>
      </w:pPr>
      <w:r>
        <w:rPr>
          <w:lang w:val="en-US"/>
        </w:rPr>
        <w:t xml:space="preserve">Learns about latest findings on topic from international </w:t>
      </w:r>
      <w:r w:rsidRPr="007668CE">
        <w:rPr>
          <w:i/>
          <w:lang w:val="en-US"/>
        </w:rPr>
        <w:t>Gentleman’s Magazine</w:t>
      </w:r>
    </w:p>
    <w:p w:rsidR="00324E3B" w:rsidRDefault="00324E3B" w:rsidP="00DE2AE4">
      <w:pPr>
        <w:pStyle w:val="ListParagraph"/>
        <w:numPr>
          <w:ilvl w:val="1"/>
          <w:numId w:val="3"/>
        </w:numPr>
        <w:spacing w:after="0" w:line="240" w:lineRule="auto"/>
        <w:rPr>
          <w:lang w:val="en-US"/>
        </w:rPr>
      </w:pPr>
      <w:r>
        <w:rPr>
          <w:lang w:val="en-US"/>
        </w:rPr>
        <w:t>Acquires glass rod from a travelling lecturer</w:t>
      </w:r>
    </w:p>
    <w:p w:rsidR="00324E3B" w:rsidRDefault="00324E3B" w:rsidP="00324E3B">
      <w:pPr>
        <w:pStyle w:val="ListParagraph"/>
        <w:spacing w:after="0" w:line="240" w:lineRule="auto"/>
        <w:ind w:left="1440"/>
        <w:rPr>
          <w:lang w:val="en-US"/>
        </w:rPr>
      </w:pPr>
    </w:p>
    <w:p w:rsidR="00324E3B" w:rsidRDefault="00324E3B" w:rsidP="00324E3B">
      <w:pPr>
        <w:spacing w:after="0" w:line="240" w:lineRule="auto"/>
        <w:rPr>
          <w:lang w:val="en-US"/>
        </w:rPr>
      </w:pPr>
    </w:p>
    <w:p w:rsidR="00324E3B" w:rsidRDefault="00324E3B" w:rsidP="00324E3B">
      <w:pPr>
        <w:spacing w:after="0" w:line="240" w:lineRule="auto"/>
        <w:rPr>
          <w:b/>
          <w:lang w:val="en-US"/>
        </w:rPr>
      </w:pPr>
      <w:r>
        <w:rPr>
          <w:b/>
          <w:lang w:val="en-US"/>
        </w:rPr>
        <w:t>Tensions in</w:t>
      </w:r>
      <w:r w:rsidRPr="00324E3B">
        <w:rPr>
          <w:b/>
          <w:lang w:val="en-US"/>
        </w:rPr>
        <w:t xml:space="preserve"> public science</w:t>
      </w:r>
    </w:p>
    <w:p w:rsidR="00210C51" w:rsidRDefault="00210C51" w:rsidP="00324E3B">
      <w:pPr>
        <w:spacing w:after="0" w:line="240" w:lineRule="auto"/>
        <w:rPr>
          <w:b/>
          <w:lang w:val="en-US"/>
        </w:rPr>
      </w:pPr>
    </w:p>
    <w:p w:rsidR="00944968" w:rsidRDefault="00944968" w:rsidP="00944968">
      <w:pPr>
        <w:pStyle w:val="ListParagraph"/>
        <w:numPr>
          <w:ilvl w:val="0"/>
          <w:numId w:val="4"/>
        </w:numPr>
        <w:spacing w:after="0" w:line="240" w:lineRule="auto"/>
        <w:rPr>
          <w:lang w:val="en-US"/>
        </w:rPr>
      </w:pPr>
      <w:r>
        <w:rPr>
          <w:lang w:val="en-US"/>
        </w:rPr>
        <w:t>Public science was open because it lay outside traditional institutions....</w:t>
      </w:r>
    </w:p>
    <w:p w:rsidR="00944968" w:rsidRDefault="00514856" w:rsidP="00944968">
      <w:pPr>
        <w:pStyle w:val="ListParagraph"/>
        <w:numPr>
          <w:ilvl w:val="1"/>
          <w:numId w:val="4"/>
        </w:numPr>
        <w:spacing w:after="0" w:line="240" w:lineRule="auto"/>
        <w:rPr>
          <w:lang w:val="en-US"/>
        </w:rPr>
      </w:pPr>
      <w:r>
        <w:rPr>
          <w:lang w:val="en-US"/>
        </w:rPr>
        <w:t>R</w:t>
      </w:r>
      <w:r w:rsidR="00944968">
        <w:rPr>
          <w:lang w:val="en-US"/>
        </w:rPr>
        <w:t>epublic of Letters (</w:t>
      </w:r>
      <w:r w:rsidR="00944968" w:rsidRPr="00944968">
        <w:rPr>
          <w:i/>
          <w:lang w:val="en-US"/>
        </w:rPr>
        <w:t xml:space="preserve">res </w:t>
      </w:r>
      <w:proofErr w:type="spellStart"/>
      <w:r w:rsidR="00944968" w:rsidRPr="00944968">
        <w:rPr>
          <w:i/>
          <w:lang w:val="en-US"/>
        </w:rPr>
        <w:t>publica</w:t>
      </w:r>
      <w:proofErr w:type="spellEnd"/>
      <w:r w:rsidR="00944968" w:rsidRPr="00944968">
        <w:rPr>
          <w:i/>
          <w:lang w:val="en-US"/>
        </w:rPr>
        <w:t xml:space="preserve"> </w:t>
      </w:r>
      <w:proofErr w:type="spellStart"/>
      <w:r w:rsidR="00944968" w:rsidRPr="00944968">
        <w:rPr>
          <w:i/>
          <w:lang w:val="en-US"/>
        </w:rPr>
        <w:t>litterarum</w:t>
      </w:r>
      <w:proofErr w:type="spellEnd"/>
      <w:r w:rsidR="00944968">
        <w:rPr>
          <w:lang w:val="en-US"/>
        </w:rPr>
        <w:t>)</w:t>
      </w:r>
    </w:p>
    <w:p w:rsidR="005274E2" w:rsidRDefault="00514856" w:rsidP="00944968">
      <w:pPr>
        <w:pStyle w:val="ListParagraph"/>
        <w:numPr>
          <w:ilvl w:val="1"/>
          <w:numId w:val="4"/>
        </w:numPr>
        <w:spacing w:after="0" w:line="240" w:lineRule="auto"/>
        <w:rPr>
          <w:lang w:val="en-US"/>
        </w:rPr>
      </w:pPr>
      <w:r>
        <w:rPr>
          <w:lang w:val="en-US"/>
        </w:rPr>
        <w:t>i</w:t>
      </w:r>
      <w:r w:rsidR="005274E2">
        <w:rPr>
          <w:lang w:val="en-US"/>
        </w:rPr>
        <w:t>nformal, transnational, based on letters</w:t>
      </w:r>
    </w:p>
    <w:p w:rsidR="008F28E4" w:rsidRDefault="008F28E4" w:rsidP="00944968">
      <w:pPr>
        <w:pStyle w:val="ListParagraph"/>
        <w:numPr>
          <w:ilvl w:val="1"/>
          <w:numId w:val="4"/>
        </w:numPr>
        <w:spacing w:after="0" w:line="240" w:lineRule="auto"/>
        <w:rPr>
          <w:lang w:val="en-US"/>
        </w:rPr>
      </w:pPr>
      <w:proofErr w:type="gramStart"/>
      <w:r>
        <w:rPr>
          <w:lang w:val="en-US"/>
        </w:rPr>
        <w:t>international</w:t>
      </w:r>
      <w:proofErr w:type="gramEnd"/>
      <w:r>
        <w:rPr>
          <w:lang w:val="en-US"/>
        </w:rPr>
        <w:t xml:space="preserve"> cooperation, </w:t>
      </w:r>
      <w:proofErr w:type="spellStart"/>
      <w:r>
        <w:rPr>
          <w:lang w:val="en-US"/>
        </w:rPr>
        <w:t>eg</w:t>
      </w:r>
      <w:proofErr w:type="spellEnd"/>
      <w:r>
        <w:rPr>
          <w:lang w:val="en-US"/>
        </w:rPr>
        <w:t>. foreign members, Captain Cook</w:t>
      </w:r>
    </w:p>
    <w:p w:rsidR="00210C51" w:rsidRDefault="00210C51" w:rsidP="00944968">
      <w:pPr>
        <w:pStyle w:val="ListParagraph"/>
        <w:numPr>
          <w:ilvl w:val="1"/>
          <w:numId w:val="6"/>
        </w:numPr>
        <w:spacing w:after="0" w:line="240" w:lineRule="auto"/>
        <w:rPr>
          <w:lang w:val="en-US"/>
        </w:rPr>
      </w:pPr>
      <w:proofErr w:type="gramStart"/>
      <w:r>
        <w:rPr>
          <w:lang w:val="en-US"/>
        </w:rPr>
        <w:t>social</w:t>
      </w:r>
      <w:proofErr w:type="gramEnd"/>
      <w:r>
        <w:rPr>
          <w:lang w:val="en-US"/>
        </w:rPr>
        <w:t xml:space="preserve"> mobility, </w:t>
      </w:r>
      <w:proofErr w:type="spellStart"/>
      <w:r>
        <w:rPr>
          <w:lang w:val="en-US"/>
        </w:rPr>
        <w:t>eg</w:t>
      </w:r>
      <w:proofErr w:type="spellEnd"/>
      <w:r>
        <w:rPr>
          <w:lang w:val="en-US"/>
        </w:rPr>
        <w:t xml:space="preserve">. Jean-Antoine </w:t>
      </w:r>
      <w:proofErr w:type="spellStart"/>
      <w:r>
        <w:rPr>
          <w:lang w:val="en-US"/>
        </w:rPr>
        <w:t>Nollet</w:t>
      </w:r>
      <w:proofErr w:type="spellEnd"/>
      <w:r>
        <w:rPr>
          <w:lang w:val="en-US"/>
        </w:rPr>
        <w:t>, Benjamin Martin</w:t>
      </w:r>
    </w:p>
    <w:p w:rsidR="00944968" w:rsidRPr="008F28E4" w:rsidRDefault="007668CE" w:rsidP="008F28E4">
      <w:pPr>
        <w:pStyle w:val="ListParagraph"/>
        <w:numPr>
          <w:ilvl w:val="1"/>
          <w:numId w:val="6"/>
        </w:numPr>
        <w:spacing w:after="0" w:line="240" w:lineRule="auto"/>
      </w:pPr>
      <w:proofErr w:type="spellStart"/>
      <w:r>
        <w:t>female</w:t>
      </w:r>
      <w:proofErr w:type="spellEnd"/>
      <w:r>
        <w:t xml:space="preserve"> </w:t>
      </w:r>
      <w:proofErr w:type="spellStart"/>
      <w:r>
        <w:t>voices</w:t>
      </w:r>
      <w:proofErr w:type="spellEnd"/>
      <w:r w:rsidR="00210C51" w:rsidRPr="00210C51">
        <w:t xml:space="preserve">, </w:t>
      </w:r>
      <w:proofErr w:type="spellStart"/>
      <w:r w:rsidR="00210C51" w:rsidRPr="00210C51">
        <w:t>eg</w:t>
      </w:r>
      <w:proofErr w:type="spellEnd"/>
      <w:r w:rsidR="00210C51" w:rsidRPr="00210C51">
        <w:t xml:space="preserve">. Emilie </w:t>
      </w:r>
      <w:r w:rsidR="00210C51">
        <w:t>du Châtelet, Margaret Bryan</w:t>
      </w:r>
    </w:p>
    <w:p w:rsidR="007668CE" w:rsidRDefault="00944968" w:rsidP="007668CE">
      <w:pPr>
        <w:pStyle w:val="ListParagraph"/>
        <w:numPr>
          <w:ilvl w:val="0"/>
          <w:numId w:val="4"/>
        </w:numPr>
        <w:spacing w:after="0" w:line="240" w:lineRule="auto"/>
        <w:rPr>
          <w:lang w:val="en-GB"/>
        </w:rPr>
      </w:pPr>
      <w:r>
        <w:rPr>
          <w:lang w:val="en-GB"/>
        </w:rPr>
        <w:t>....but it created exclusive</w:t>
      </w:r>
      <w:r w:rsidR="00383666">
        <w:rPr>
          <w:lang w:val="en-GB"/>
        </w:rPr>
        <w:t xml:space="preserve"> institutions of its own</w:t>
      </w:r>
    </w:p>
    <w:p w:rsidR="00514856" w:rsidRPr="00514856" w:rsidRDefault="00514856" w:rsidP="00514856">
      <w:pPr>
        <w:pStyle w:val="ListParagraph"/>
        <w:numPr>
          <w:ilvl w:val="1"/>
          <w:numId w:val="4"/>
        </w:numPr>
        <w:spacing w:after="0" w:line="240" w:lineRule="auto"/>
        <w:rPr>
          <w:lang w:val="en-GB"/>
        </w:rPr>
      </w:pPr>
      <w:r>
        <w:rPr>
          <w:lang w:val="en-GB"/>
        </w:rPr>
        <w:t>Paris Acad. Sci. – closed membership, closed journal</w:t>
      </w:r>
      <w:r>
        <w:rPr>
          <w:lang w:val="en-GB"/>
        </w:rPr>
        <w:t xml:space="preserve">, </w:t>
      </w:r>
      <w:r w:rsidR="008F28E4">
        <w:rPr>
          <w:lang w:val="en-GB"/>
        </w:rPr>
        <w:t>all-round gatekeeper</w:t>
      </w:r>
    </w:p>
    <w:p w:rsidR="005274E2" w:rsidRDefault="005274E2" w:rsidP="005274E2">
      <w:pPr>
        <w:pStyle w:val="ListParagraph"/>
        <w:numPr>
          <w:ilvl w:val="1"/>
          <w:numId w:val="4"/>
        </w:numPr>
        <w:spacing w:after="0" w:line="240" w:lineRule="auto"/>
        <w:rPr>
          <w:lang w:val="en-GB"/>
        </w:rPr>
      </w:pPr>
      <w:r>
        <w:rPr>
          <w:lang w:val="en-GB"/>
        </w:rPr>
        <w:t xml:space="preserve">Roy. Soc. </w:t>
      </w:r>
      <w:proofErr w:type="spellStart"/>
      <w:r>
        <w:rPr>
          <w:lang w:val="en-GB"/>
        </w:rPr>
        <w:t>Lond</w:t>
      </w:r>
      <w:proofErr w:type="spellEnd"/>
      <w:r>
        <w:rPr>
          <w:lang w:val="en-GB"/>
        </w:rPr>
        <w:t xml:space="preserve">. – </w:t>
      </w:r>
      <w:r w:rsidR="00514856">
        <w:rPr>
          <w:lang w:val="en-GB"/>
        </w:rPr>
        <w:t>membership fees, a ‘gentleman’s club’</w:t>
      </w:r>
    </w:p>
    <w:p w:rsidR="005274E2" w:rsidRDefault="00383666" w:rsidP="005274E2">
      <w:pPr>
        <w:pStyle w:val="ListParagraph"/>
        <w:numPr>
          <w:ilvl w:val="1"/>
          <w:numId w:val="4"/>
        </w:numPr>
        <w:spacing w:after="0" w:line="240" w:lineRule="auto"/>
        <w:rPr>
          <w:lang w:val="en-GB"/>
        </w:rPr>
      </w:pPr>
      <w:proofErr w:type="gramStart"/>
      <w:r>
        <w:rPr>
          <w:lang w:val="en-GB"/>
        </w:rPr>
        <w:t>the</w:t>
      </w:r>
      <w:proofErr w:type="gramEnd"/>
      <w:r>
        <w:rPr>
          <w:lang w:val="en-GB"/>
        </w:rPr>
        <w:t xml:space="preserve"> public could turn against these institutions, </w:t>
      </w:r>
      <w:proofErr w:type="spellStart"/>
      <w:r>
        <w:rPr>
          <w:lang w:val="en-GB"/>
        </w:rPr>
        <w:t>eg</w:t>
      </w:r>
      <w:proofErr w:type="spellEnd"/>
      <w:r>
        <w:rPr>
          <w:lang w:val="en-GB"/>
        </w:rPr>
        <w:t xml:space="preserve">. </w:t>
      </w:r>
      <w:r w:rsidR="00514856">
        <w:rPr>
          <w:lang w:val="en-GB"/>
        </w:rPr>
        <w:t>abolition of Paris Acad. Sci. 1793</w:t>
      </w:r>
      <w:r w:rsidR="005274E2">
        <w:rPr>
          <w:lang w:val="en-GB"/>
        </w:rPr>
        <w:t xml:space="preserve"> </w:t>
      </w:r>
    </w:p>
    <w:p w:rsidR="00944968" w:rsidRDefault="00944968" w:rsidP="00944968">
      <w:pPr>
        <w:pStyle w:val="ListParagraph"/>
        <w:numPr>
          <w:ilvl w:val="0"/>
          <w:numId w:val="5"/>
        </w:numPr>
        <w:spacing w:after="0" w:line="240" w:lineRule="auto"/>
        <w:rPr>
          <w:lang w:val="en-GB"/>
        </w:rPr>
      </w:pPr>
      <w:r>
        <w:rPr>
          <w:lang w:val="en-GB"/>
        </w:rPr>
        <w:t>...and it reflected the conflicts and prejudices of its age</w:t>
      </w:r>
    </w:p>
    <w:p w:rsidR="008F28E4" w:rsidRPr="008F28E4" w:rsidRDefault="008F28E4" w:rsidP="008F28E4">
      <w:pPr>
        <w:pStyle w:val="ListParagraph"/>
        <w:numPr>
          <w:ilvl w:val="1"/>
          <w:numId w:val="5"/>
        </w:numPr>
        <w:spacing w:after="0" w:line="240" w:lineRule="auto"/>
        <w:rPr>
          <w:lang w:val="en-GB"/>
        </w:rPr>
      </w:pPr>
      <w:proofErr w:type="gramStart"/>
      <w:r>
        <w:rPr>
          <w:lang w:val="en-GB"/>
        </w:rPr>
        <w:t>invisible</w:t>
      </w:r>
      <w:proofErr w:type="gramEnd"/>
      <w:r>
        <w:rPr>
          <w:lang w:val="en-GB"/>
        </w:rPr>
        <w:t xml:space="preserve"> technicians, </w:t>
      </w:r>
      <w:proofErr w:type="spellStart"/>
      <w:r>
        <w:rPr>
          <w:lang w:val="en-GB"/>
        </w:rPr>
        <w:t>eg</w:t>
      </w:r>
      <w:proofErr w:type="spellEnd"/>
      <w:r>
        <w:rPr>
          <w:lang w:val="en-GB"/>
        </w:rPr>
        <w:t xml:space="preserve">. Robert Boyle, the </w:t>
      </w:r>
      <w:proofErr w:type="spellStart"/>
      <w:r w:rsidRPr="00514856">
        <w:rPr>
          <w:i/>
          <w:lang w:val="en-GB"/>
        </w:rPr>
        <w:t>Encyclopédie</w:t>
      </w:r>
      <w:proofErr w:type="spellEnd"/>
      <w:r>
        <w:rPr>
          <w:lang w:val="en-GB"/>
        </w:rPr>
        <w:t xml:space="preserve"> of Diderot and </w:t>
      </w:r>
      <w:proofErr w:type="spellStart"/>
      <w:r>
        <w:rPr>
          <w:lang w:val="en-GB"/>
        </w:rPr>
        <w:t>d’Alembert</w:t>
      </w:r>
      <w:proofErr w:type="spellEnd"/>
    </w:p>
    <w:p w:rsidR="008F28E4" w:rsidRDefault="008F28E4" w:rsidP="008F28E4">
      <w:pPr>
        <w:pStyle w:val="ListParagraph"/>
        <w:numPr>
          <w:ilvl w:val="1"/>
          <w:numId w:val="5"/>
        </w:numPr>
        <w:spacing w:after="0" w:line="240" w:lineRule="auto"/>
        <w:rPr>
          <w:lang w:val="en-GB"/>
        </w:rPr>
      </w:pPr>
      <w:proofErr w:type="gramStart"/>
      <w:r>
        <w:rPr>
          <w:lang w:val="en-GB"/>
        </w:rPr>
        <w:t>first</w:t>
      </w:r>
      <w:proofErr w:type="gramEnd"/>
      <w:r>
        <w:rPr>
          <w:lang w:val="en-GB"/>
        </w:rPr>
        <w:t xml:space="preserve"> female member of Paris Acad. Sci. in 1979, first in Roy. Soc. </w:t>
      </w:r>
      <w:proofErr w:type="spellStart"/>
      <w:r>
        <w:rPr>
          <w:lang w:val="en-GB"/>
        </w:rPr>
        <w:t>Lond</w:t>
      </w:r>
      <w:proofErr w:type="spellEnd"/>
      <w:r>
        <w:rPr>
          <w:lang w:val="en-GB"/>
        </w:rPr>
        <w:t>. in 1945</w:t>
      </w:r>
    </w:p>
    <w:p w:rsidR="005274E2" w:rsidRPr="008F28E4" w:rsidRDefault="008F28E4" w:rsidP="008F28E4">
      <w:pPr>
        <w:pStyle w:val="ListParagraph"/>
        <w:numPr>
          <w:ilvl w:val="1"/>
          <w:numId w:val="5"/>
        </w:numPr>
        <w:spacing w:after="0" w:line="240" w:lineRule="auto"/>
      </w:pPr>
      <w:r w:rsidRPr="005274E2">
        <w:t xml:space="preserve">the </w:t>
      </w:r>
      <w:proofErr w:type="spellStart"/>
      <w:r w:rsidRPr="005274E2">
        <w:t>domestic</w:t>
      </w:r>
      <w:proofErr w:type="spellEnd"/>
      <w:r w:rsidRPr="005274E2">
        <w:t xml:space="preserve"> </w:t>
      </w:r>
      <w:proofErr w:type="spellStart"/>
      <w:r w:rsidRPr="005274E2">
        <w:t>sphere</w:t>
      </w:r>
      <w:proofErr w:type="spellEnd"/>
      <w:r w:rsidRPr="005274E2">
        <w:t xml:space="preserve">, </w:t>
      </w:r>
      <w:proofErr w:type="spellStart"/>
      <w:r w:rsidRPr="005274E2">
        <w:t>eg</w:t>
      </w:r>
      <w:proofErr w:type="spellEnd"/>
      <w:r w:rsidRPr="005274E2">
        <w:t>. Marie-Anne Lavoisier</w:t>
      </w:r>
    </w:p>
    <w:p w:rsidR="00944968" w:rsidRDefault="00944968" w:rsidP="005274E2">
      <w:pPr>
        <w:pStyle w:val="ListParagraph"/>
        <w:spacing w:after="0" w:line="240" w:lineRule="auto"/>
        <w:ind w:left="1440"/>
        <w:rPr>
          <w:lang w:val="en-GB"/>
        </w:rPr>
      </w:pPr>
    </w:p>
    <w:p w:rsidR="00944968" w:rsidRPr="00944968" w:rsidRDefault="00944968" w:rsidP="00944968">
      <w:pPr>
        <w:pStyle w:val="ListParagraph"/>
        <w:spacing w:after="0" w:line="240" w:lineRule="auto"/>
        <w:ind w:left="1440"/>
        <w:rPr>
          <w:lang w:val="en-GB"/>
        </w:rPr>
      </w:pPr>
    </w:p>
    <w:p w:rsidR="00210C51" w:rsidRPr="00944968" w:rsidRDefault="00210C51" w:rsidP="00210C51">
      <w:pPr>
        <w:pStyle w:val="ListParagraph"/>
        <w:spacing w:after="0" w:line="240" w:lineRule="auto"/>
        <w:ind w:left="1440"/>
        <w:rPr>
          <w:lang w:val="en-GB"/>
        </w:rPr>
      </w:pPr>
    </w:p>
    <w:p w:rsidR="00B02FD0" w:rsidRPr="00944968" w:rsidRDefault="00B02FD0" w:rsidP="00B02FD0">
      <w:pPr>
        <w:spacing w:after="0" w:line="240" w:lineRule="auto"/>
        <w:rPr>
          <w:lang w:val="en-GB"/>
        </w:rPr>
      </w:pPr>
    </w:p>
    <w:p w:rsidR="00956635" w:rsidRPr="00944968" w:rsidRDefault="00956635" w:rsidP="00956635">
      <w:pPr>
        <w:spacing w:after="0" w:line="240" w:lineRule="auto"/>
        <w:rPr>
          <w:lang w:val="en-GB"/>
        </w:rPr>
      </w:pPr>
    </w:p>
    <w:p w:rsidR="00383377" w:rsidRPr="00944968" w:rsidRDefault="00383377" w:rsidP="00383377">
      <w:pPr>
        <w:spacing w:after="0" w:line="240" w:lineRule="auto"/>
        <w:rPr>
          <w:lang w:val="en-GB"/>
        </w:rPr>
      </w:pPr>
    </w:p>
    <w:p w:rsidR="00383377" w:rsidRPr="00944968" w:rsidRDefault="00383377" w:rsidP="00383377">
      <w:pPr>
        <w:spacing w:after="0" w:line="240" w:lineRule="auto"/>
        <w:rPr>
          <w:lang w:val="en-GB"/>
        </w:rPr>
      </w:pPr>
      <w:r w:rsidRPr="00944968">
        <w:rPr>
          <w:lang w:val="en-GB"/>
        </w:rPr>
        <w:t xml:space="preserve"> </w:t>
      </w:r>
    </w:p>
    <w:sectPr w:rsidR="00383377" w:rsidRPr="009449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E2038B0"/>
    <w:multiLevelType w:val="hybridMultilevel"/>
    <w:tmpl w:val="CA1C4BB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ED74E91"/>
    <w:multiLevelType w:val="hybridMultilevel"/>
    <w:tmpl w:val="9BEC19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F8736E7"/>
    <w:multiLevelType w:val="hybridMultilevel"/>
    <w:tmpl w:val="DD522C9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FF76158"/>
    <w:multiLevelType w:val="hybridMultilevel"/>
    <w:tmpl w:val="8BE6873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4A42F39"/>
    <w:multiLevelType w:val="hybridMultilevel"/>
    <w:tmpl w:val="6CFA55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DDA6E41"/>
    <w:multiLevelType w:val="hybridMultilevel"/>
    <w:tmpl w:val="013216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7F74"/>
    <w:rsid w:val="00021359"/>
    <w:rsid w:val="000355CC"/>
    <w:rsid w:val="00210C51"/>
    <w:rsid w:val="002C7F74"/>
    <w:rsid w:val="002F4666"/>
    <w:rsid w:val="00324E3B"/>
    <w:rsid w:val="00355C6A"/>
    <w:rsid w:val="00383377"/>
    <w:rsid w:val="00383666"/>
    <w:rsid w:val="004A0218"/>
    <w:rsid w:val="00514856"/>
    <w:rsid w:val="005274E2"/>
    <w:rsid w:val="007668CE"/>
    <w:rsid w:val="007C718D"/>
    <w:rsid w:val="008F28E4"/>
    <w:rsid w:val="00914A04"/>
    <w:rsid w:val="00922A74"/>
    <w:rsid w:val="00944968"/>
    <w:rsid w:val="00956635"/>
    <w:rsid w:val="00B02FD0"/>
    <w:rsid w:val="00DE2A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BADF25B-513B-4FEB-9532-3C10B94C89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8337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667DF95</Template>
  <TotalTime>308</TotalTime>
  <Pages>2</Pages>
  <Words>604</Words>
  <Characters>3446</Characters>
  <Application>Microsoft Office Word</Application>
  <DocSecurity>0</DocSecurity>
  <Lines>28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BnF</Company>
  <LinksUpToDate>false</LinksUpToDate>
  <CharactersWithSpaces>4042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BnF_Public</dc:creator>
  <cp:lastModifiedBy>Bycroft, Michael</cp:lastModifiedBy>
  <cp:revision>3</cp:revision>
  <dcterms:created xsi:type="dcterms:W3CDTF">2018-11-09T10:12:00Z</dcterms:created>
  <dcterms:modified xsi:type="dcterms:W3CDTF">2018-11-12T11:40:00Z</dcterms:modified>
</cp:coreProperties>
</file>