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A57763" w14:textId="4126D7D1" w:rsidR="00E352E2" w:rsidRPr="00E352E2" w:rsidRDefault="00E352E2">
      <w:pPr>
        <w:rPr>
          <w:rFonts w:ascii="Times New Roman" w:hAnsi="Times New Roman" w:cs="Times New Roman"/>
          <w:b/>
          <w:bCs/>
          <w:color w:val="383838"/>
          <w:sz w:val="28"/>
          <w:szCs w:val="28"/>
          <w:shd w:val="clear" w:color="auto" w:fill="FFFFFF"/>
        </w:rPr>
      </w:pPr>
      <w:r w:rsidRPr="00E352E2">
        <w:rPr>
          <w:rFonts w:ascii="Times New Roman" w:hAnsi="Times New Roman" w:cs="Times New Roman"/>
          <w:b/>
          <w:bCs/>
          <w:color w:val="383838"/>
          <w:sz w:val="28"/>
          <w:szCs w:val="28"/>
          <w:shd w:val="clear" w:color="auto" w:fill="FFFFFF"/>
        </w:rPr>
        <w:t>HI3H6 Postwar: Aftermaths of World War II</w:t>
      </w:r>
    </w:p>
    <w:p w14:paraId="6A305932" w14:textId="5BDABAF0" w:rsidR="00E352E2" w:rsidRPr="00E352E2" w:rsidRDefault="00E352E2">
      <w:pPr>
        <w:rPr>
          <w:rFonts w:ascii="Times New Roman" w:hAnsi="Times New Roman" w:cs="Times New Roman"/>
          <w:color w:val="383838"/>
          <w:sz w:val="28"/>
          <w:szCs w:val="28"/>
          <w:shd w:val="clear" w:color="auto" w:fill="FFFFFF"/>
        </w:rPr>
      </w:pPr>
    </w:p>
    <w:p w14:paraId="714278FA" w14:textId="7FE9C357" w:rsidR="00E352E2" w:rsidRPr="00E352E2" w:rsidRDefault="00E352E2">
      <w:pPr>
        <w:rPr>
          <w:rFonts w:ascii="Times New Roman" w:hAnsi="Times New Roman" w:cs="Times New Roman"/>
          <w:b/>
          <w:bCs/>
          <w:color w:val="383838"/>
          <w:shd w:val="clear" w:color="auto" w:fill="FFFFFF"/>
        </w:rPr>
      </w:pPr>
      <w:r w:rsidRPr="00E352E2">
        <w:rPr>
          <w:rFonts w:ascii="Times New Roman" w:hAnsi="Times New Roman" w:cs="Times New Roman"/>
          <w:b/>
          <w:bCs/>
          <w:color w:val="383838"/>
          <w:shd w:val="clear" w:color="auto" w:fill="FFFFFF"/>
        </w:rPr>
        <w:t>First assignment: term 1, wee</w:t>
      </w:r>
      <w:r w:rsidR="00C40874">
        <w:rPr>
          <w:rFonts w:ascii="Times New Roman" w:hAnsi="Times New Roman" w:cs="Times New Roman"/>
          <w:b/>
          <w:bCs/>
          <w:color w:val="383838"/>
          <w:shd w:val="clear" w:color="auto" w:fill="FFFFFF"/>
        </w:rPr>
        <w:t>k 9</w:t>
      </w:r>
    </w:p>
    <w:p w14:paraId="337A6D54" w14:textId="7AC108E7" w:rsidR="00E352E2" w:rsidRPr="00E352E2" w:rsidRDefault="00E352E2">
      <w:pPr>
        <w:rPr>
          <w:rFonts w:ascii="Times New Roman" w:hAnsi="Times New Roman" w:cs="Times New Roman"/>
          <w:color w:val="383838"/>
          <w:shd w:val="clear" w:color="auto" w:fill="FFFFFF"/>
        </w:rPr>
      </w:pPr>
    </w:p>
    <w:p w14:paraId="5A7F7A81" w14:textId="3004ED5B" w:rsidR="00E352E2" w:rsidRPr="00E352E2" w:rsidRDefault="00E352E2">
      <w:pPr>
        <w:rPr>
          <w:rFonts w:ascii="Times New Roman" w:hAnsi="Times New Roman" w:cs="Times New Roman"/>
          <w:b/>
          <w:bCs/>
          <w:color w:val="383838"/>
          <w:shd w:val="clear" w:color="auto" w:fill="FFFFFF"/>
        </w:rPr>
      </w:pPr>
      <w:r w:rsidRPr="00E352E2">
        <w:rPr>
          <w:rFonts w:ascii="Times New Roman" w:hAnsi="Times New Roman" w:cs="Times New Roman"/>
          <w:b/>
          <w:bCs/>
          <w:color w:val="383838"/>
          <w:shd w:val="clear" w:color="auto" w:fill="FFFFFF"/>
        </w:rPr>
        <w:t>Word limit: 1,500</w:t>
      </w:r>
      <w:r>
        <w:rPr>
          <w:rFonts w:ascii="Times New Roman" w:hAnsi="Times New Roman" w:cs="Times New Roman"/>
          <w:b/>
          <w:bCs/>
          <w:color w:val="383838"/>
          <w:shd w:val="clear" w:color="auto" w:fill="FFFFFF"/>
        </w:rPr>
        <w:t xml:space="preserve"> (</w:t>
      </w:r>
      <w:r w:rsidRPr="00E352E2">
        <w:rPr>
          <w:rFonts w:ascii="Times New Roman" w:hAnsi="Times New Roman" w:cs="Times New Roman"/>
          <w:b/>
          <w:bCs/>
          <w:i/>
          <w:iCs/>
          <w:color w:val="383838"/>
          <w:shd w:val="clear" w:color="auto" w:fill="FFFFFF"/>
        </w:rPr>
        <w:t>excluding</w:t>
      </w:r>
      <w:r>
        <w:rPr>
          <w:rFonts w:ascii="Times New Roman" w:hAnsi="Times New Roman" w:cs="Times New Roman"/>
          <w:b/>
          <w:bCs/>
          <w:color w:val="383838"/>
          <w:shd w:val="clear" w:color="auto" w:fill="FFFFFF"/>
        </w:rPr>
        <w:t xml:space="preserve"> notes and bibliography)</w:t>
      </w:r>
    </w:p>
    <w:p w14:paraId="7E41B936" w14:textId="3A6B49AC" w:rsidR="00E352E2" w:rsidRPr="00E352E2" w:rsidRDefault="00E352E2">
      <w:pPr>
        <w:rPr>
          <w:rFonts w:ascii="Times New Roman" w:hAnsi="Times New Roman" w:cs="Times New Roman"/>
          <w:color w:val="383838"/>
          <w:shd w:val="clear" w:color="auto" w:fill="FFFFFF"/>
        </w:rPr>
      </w:pPr>
    </w:p>
    <w:p w14:paraId="40F62B78" w14:textId="578677D8" w:rsidR="00E352E2" w:rsidRPr="00E352E2" w:rsidRDefault="00E352E2">
      <w:pPr>
        <w:rPr>
          <w:rFonts w:ascii="Times New Roman" w:hAnsi="Times New Roman" w:cs="Times New Roman"/>
          <w:b/>
          <w:bCs/>
          <w:color w:val="383838"/>
          <w:shd w:val="clear" w:color="auto" w:fill="FFFFFF"/>
        </w:rPr>
      </w:pPr>
      <w:r>
        <w:rPr>
          <w:rFonts w:ascii="Times New Roman" w:hAnsi="Times New Roman" w:cs="Times New Roman"/>
          <w:b/>
          <w:bCs/>
          <w:color w:val="383838"/>
          <w:shd w:val="clear" w:color="auto" w:fill="FFFFFF"/>
        </w:rPr>
        <w:t>Primary s</w:t>
      </w:r>
      <w:r w:rsidRPr="00E352E2">
        <w:rPr>
          <w:rFonts w:ascii="Times New Roman" w:hAnsi="Times New Roman" w:cs="Times New Roman"/>
          <w:b/>
          <w:bCs/>
          <w:color w:val="383838"/>
          <w:shd w:val="clear" w:color="auto" w:fill="FFFFFF"/>
        </w:rPr>
        <w:t>ource analysis</w:t>
      </w:r>
    </w:p>
    <w:p w14:paraId="08E2CEB3" w14:textId="0020674C" w:rsidR="00E352E2" w:rsidRDefault="00E352E2">
      <w:pPr>
        <w:rPr>
          <w:rFonts w:ascii="Times New Roman" w:hAnsi="Times New Roman" w:cs="Times New Roman"/>
          <w:color w:val="383838"/>
          <w:shd w:val="clear" w:color="auto" w:fill="FFFFFF"/>
        </w:rPr>
      </w:pPr>
    </w:p>
    <w:p w14:paraId="76277FE9" w14:textId="40A4E7A1" w:rsidR="00E352E2" w:rsidRPr="0032260B" w:rsidRDefault="00E352E2">
      <w:pPr>
        <w:rPr>
          <w:rFonts w:ascii="Times New Roman" w:hAnsi="Times New Roman" w:cs="Times New Roman"/>
          <w:color w:val="383838"/>
          <w:shd w:val="clear" w:color="auto" w:fill="FFFFFF"/>
        </w:rPr>
      </w:pPr>
      <w:r w:rsidRPr="0032260B">
        <w:rPr>
          <w:rFonts w:ascii="Times New Roman" w:hAnsi="Times New Roman" w:cs="Times New Roman"/>
          <w:color w:val="383838"/>
          <w:shd w:val="clear" w:color="auto" w:fill="FFFFFF"/>
        </w:rPr>
        <w:t>This assignment offers an opportunity to hone your skills as a close interpreter of historical evidence. Careful critical engagement with the selected source forms the heart of this exercise. You also need to demonstrate an ability to draw connections between your selected primary source, other primary sources (if appropriate) and relevant secondary literature.</w:t>
      </w:r>
    </w:p>
    <w:p w14:paraId="76FF9FDC" w14:textId="47A4C28B" w:rsidR="00E352E2" w:rsidRPr="0032260B" w:rsidRDefault="00E352E2">
      <w:pPr>
        <w:rPr>
          <w:rFonts w:ascii="Times New Roman" w:hAnsi="Times New Roman" w:cs="Times New Roman"/>
          <w:color w:val="383838"/>
          <w:shd w:val="clear" w:color="auto" w:fill="FFFFFF"/>
        </w:rPr>
      </w:pPr>
    </w:p>
    <w:p w14:paraId="511F266B" w14:textId="77777777" w:rsidR="000D6D02" w:rsidRDefault="00E352E2">
      <w:pPr>
        <w:rPr>
          <w:rFonts w:ascii="Times New Roman" w:hAnsi="Times New Roman" w:cs="Times New Roman"/>
          <w:color w:val="383838"/>
          <w:shd w:val="clear" w:color="auto" w:fill="FFFFFF"/>
        </w:rPr>
      </w:pPr>
      <w:r w:rsidRPr="0032260B">
        <w:rPr>
          <w:rFonts w:ascii="Times New Roman" w:hAnsi="Times New Roman" w:cs="Times New Roman"/>
          <w:color w:val="383838"/>
          <w:shd w:val="clear" w:color="auto" w:fill="FFFFFF"/>
        </w:rPr>
        <w:t xml:space="preserve">First, select </w:t>
      </w:r>
      <w:r w:rsidRPr="000D6D02">
        <w:rPr>
          <w:rFonts w:ascii="Times New Roman" w:hAnsi="Times New Roman" w:cs="Times New Roman"/>
          <w:b/>
          <w:bCs/>
          <w:color w:val="383838"/>
          <w:shd w:val="clear" w:color="auto" w:fill="FFFFFF"/>
        </w:rPr>
        <w:t>one</w:t>
      </w:r>
      <w:r w:rsidRPr="0032260B">
        <w:rPr>
          <w:rFonts w:ascii="Times New Roman" w:hAnsi="Times New Roman" w:cs="Times New Roman"/>
          <w:color w:val="383838"/>
          <w:shd w:val="clear" w:color="auto" w:fill="FFFFFF"/>
        </w:rPr>
        <w:t xml:space="preserve"> of the </w:t>
      </w:r>
      <w:r w:rsidRPr="000D6D02">
        <w:rPr>
          <w:rFonts w:ascii="Times New Roman" w:hAnsi="Times New Roman" w:cs="Times New Roman"/>
          <w:b/>
          <w:bCs/>
          <w:color w:val="383838"/>
          <w:shd w:val="clear" w:color="auto" w:fill="FFFFFF"/>
        </w:rPr>
        <w:t>required primary sources</w:t>
      </w:r>
      <w:r w:rsidRPr="0032260B">
        <w:rPr>
          <w:rFonts w:ascii="Times New Roman" w:hAnsi="Times New Roman" w:cs="Times New Roman"/>
          <w:color w:val="383838"/>
          <w:shd w:val="clear" w:color="auto" w:fill="FFFFFF"/>
        </w:rPr>
        <w:t xml:space="preserve"> from the module that you found especially intriguing. You can pick this source from any week of the module, including Term 2, if you want to cast ahead. [Note: your long essay in term 2 must be on a different week’s topic than the source you select for this assignment.] </w:t>
      </w:r>
    </w:p>
    <w:p w14:paraId="4A615485" w14:textId="77777777" w:rsidR="000D6D02" w:rsidRDefault="000D6D02">
      <w:pPr>
        <w:rPr>
          <w:rFonts w:ascii="Times New Roman" w:hAnsi="Times New Roman" w:cs="Times New Roman"/>
          <w:color w:val="383838"/>
          <w:shd w:val="clear" w:color="auto" w:fill="FFFFFF"/>
        </w:rPr>
      </w:pPr>
    </w:p>
    <w:p w14:paraId="16C81FA5" w14:textId="6D531B4A" w:rsidR="00E352E2" w:rsidRPr="0032260B" w:rsidRDefault="00E352E2">
      <w:pPr>
        <w:rPr>
          <w:rFonts w:ascii="Times New Roman" w:hAnsi="Times New Roman" w:cs="Times New Roman"/>
          <w:color w:val="383838"/>
          <w:shd w:val="clear" w:color="auto" w:fill="FFFFFF"/>
        </w:rPr>
      </w:pPr>
      <w:r w:rsidRPr="0032260B">
        <w:rPr>
          <w:rFonts w:ascii="Times New Roman" w:hAnsi="Times New Roman" w:cs="Times New Roman"/>
          <w:color w:val="383838"/>
          <w:shd w:val="clear" w:color="auto" w:fill="FFFFFF"/>
        </w:rPr>
        <w:t>The source may be either a written text, a film or a photograph</w:t>
      </w:r>
      <w:r w:rsidR="000D6D02">
        <w:rPr>
          <w:rFonts w:ascii="Times New Roman" w:hAnsi="Times New Roman" w:cs="Times New Roman"/>
          <w:color w:val="383838"/>
          <w:shd w:val="clear" w:color="auto" w:fill="FFFFFF"/>
        </w:rPr>
        <w:t xml:space="preserve"> (e.g.: </w:t>
      </w:r>
      <w:proofErr w:type="spellStart"/>
      <w:r w:rsidR="000D6D02">
        <w:rPr>
          <w:rFonts w:ascii="Times New Roman" w:hAnsi="Times New Roman" w:cs="Times New Roman"/>
          <w:color w:val="383838"/>
          <w:shd w:val="clear" w:color="auto" w:fill="FFFFFF"/>
        </w:rPr>
        <w:t>Anonymous’s</w:t>
      </w:r>
      <w:proofErr w:type="spellEnd"/>
      <w:r w:rsidR="000D6D02">
        <w:rPr>
          <w:rFonts w:ascii="Times New Roman" w:hAnsi="Times New Roman" w:cs="Times New Roman"/>
          <w:color w:val="383838"/>
          <w:shd w:val="clear" w:color="auto" w:fill="FFFFFF"/>
        </w:rPr>
        <w:t xml:space="preserve"> Diary; John Hersey’s ‘Hiroshima’; Dr Hachiya’s diary; one of the M-O reports; one of the 4 diplomatic documents from week 7; Huston’s film </w:t>
      </w:r>
      <w:r w:rsidR="000D6D02" w:rsidRPr="000D6D02">
        <w:rPr>
          <w:rFonts w:ascii="Times New Roman" w:hAnsi="Times New Roman" w:cs="Times New Roman"/>
          <w:i/>
          <w:iCs/>
          <w:color w:val="383838"/>
          <w:shd w:val="clear" w:color="auto" w:fill="FFFFFF"/>
        </w:rPr>
        <w:t>Let There Be Light</w:t>
      </w:r>
      <w:r w:rsidR="000D6D02">
        <w:rPr>
          <w:rFonts w:ascii="Times New Roman" w:hAnsi="Times New Roman" w:cs="Times New Roman"/>
          <w:color w:val="383838"/>
          <w:shd w:val="clear" w:color="auto" w:fill="FFFFFF"/>
        </w:rPr>
        <w:t xml:space="preserve">; </w:t>
      </w:r>
      <w:proofErr w:type="spellStart"/>
      <w:r w:rsidR="000D6D02">
        <w:rPr>
          <w:rFonts w:ascii="Times New Roman" w:hAnsi="Times New Roman" w:cs="Times New Roman"/>
          <w:color w:val="383838"/>
          <w:shd w:val="clear" w:color="auto" w:fill="FFFFFF"/>
        </w:rPr>
        <w:t>Irving Heymont’s</w:t>
      </w:r>
      <w:proofErr w:type="spellEnd"/>
      <w:r w:rsidR="000D6D02">
        <w:rPr>
          <w:rFonts w:ascii="Times New Roman" w:hAnsi="Times New Roman" w:cs="Times New Roman"/>
          <w:color w:val="383838"/>
          <w:shd w:val="clear" w:color="auto" w:fill="FFFFFF"/>
        </w:rPr>
        <w:t xml:space="preserve"> letters)</w:t>
      </w:r>
      <w:r w:rsidRPr="0032260B">
        <w:rPr>
          <w:rFonts w:ascii="Times New Roman" w:hAnsi="Times New Roman" w:cs="Times New Roman"/>
          <w:color w:val="383838"/>
          <w:shd w:val="clear" w:color="auto" w:fill="FFFFFF"/>
        </w:rPr>
        <w:t xml:space="preserve">. </w:t>
      </w:r>
      <w:r w:rsidR="000D6D02">
        <w:rPr>
          <w:rFonts w:ascii="Times New Roman" w:hAnsi="Times New Roman" w:cs="Times New Roman"/>
          <w:color w:val="383838"/>
          <w:shd w:val="clear" w:color="auto" w:fill="FFFFFF"/>
        </w:rPr>
        <w:t>To extend the range of possibilities, I’m open to analyses of</w:t>
      </w:r>
      <w:r w:rsidRPr="0032260B">
        <w:rPr>
          <w:rFonts w:ascii="Times New Roman" w:hAnsi="Times New Roman" w:cs="Times New Roman"/>
          <w:color w:val="383838"/>
          <w:shd w:val="clear" w:color="auto" w:fill="FFFFFF"/>
        </w:rPr>
        <w:t xml:space="preserve"> one of Eisenstaedt’s VJ Day photographs—provided that your essay isn’t simply a precis of Brooke Blower’s essay!</w:t>
      </w:r>
    </w:p>
    <w:p w14:paraId="3A1363B6" w14:textId="14E50C05" w:rsidR="00E352E2" w:rsidRPr="0032260B" w:rsidRDefault="00E352E2">
      <w:pPr>
        <w:rPr>
          <w:rFonts w:ascii="Times New Roman" w:hAnsi="Times New Roman" w:cs="Times New Roman"/>
          <w:color w:val="383838"/>
          <w:shd w:val="clear" w:color="auto" w:fill="FFFFFF"/>
        </w:rPr>
      </w:pPr>
    </w:p>
    <w:p w14:paraId="320AD98F" w14:textId="0610F870" w:rsidR="00E352E2" w:rsidRPr="0032260B" w:rsidRDefault="00E352E2">
      <w:pPr>
        <w:rPr>
          <w:rFonts w:ascii="Times New Roman" w:hAnsi="Times New Roman" w:cs="Times New Roman"/>
          <w:color w:val="383838"/>
          <w:shd w:val="clear" w:color="auto" w:fill="FFFFFF"/>
        </w:rPr>
      </w:pPr>
      <w:r w:rsidRPr="0032260B">
        <w:rPr>
          <w:rFonts w:ascii="Times New Roman" w:hAnsi="Times New Roman" w:cs="Times New Roman"/>
          <w:color w:val="383838"/>
          <w:shd w:val="clear" w:color="auto" w:fill="FFFFFF"/>
        </w:rPr>
        <w:t>If you have any questions about source selection, I’</w:t>
      </w:r>
      <w:r w:rsidR="000C3FB0">
        <w:rPr>
          <w:rFonts w:ascii="Times New Roman" w:hAnsi="Times New Roman" w:cs="Times New Roman"/>
          <w:color w:val="383838"/>
          <w:shd w:val="clear" w:color="auto" w:fill="FFFFFF"/>
        </w:rPr>
        <w:t xml:space="preserve">m happy to </w:t>
      </w:r>
      <w:r w:rsidRPr="0032260B">
        <w:rPr>
          <w:rFonts w:ascii="Times New Roman" w:hAnsi="Times New Roman" w:cs="Times New Roman"/>
          <w:color w:val="383838"/>
          <w:shd w:val="clear" w:color="auto" w:fill="FFFFFF"/>
        </w:rPr>
        <w:t>provide guidance.</w:t>
      </w:r>
    </w:p>
    <w:p w14:paraId="1F769BCE" w14:textId="2443E79C" w:rsidR="00E352E2" w:rsidRPr="0032260B" w:rsidRDefault="00E352E2">
      <w:pPr>
        <w:rPr>
          <w:rFonts w:ascii="Times New Roman" w:hAnsi="Times New Roman" w:cs="Times New Roman"/>
          <w:color w:val="383838"/>
          <w:shd w:val="clear" w:color="auto" w:fill="FFFFFF"/>
        </w:rPr>
      </w:pPr>
    </w:p>
    <w:p w14:paraId="5C1900DF" w14:textId="2970C0B0" w:rsidR="00E352E2" w:rsidRPr="0032260B" w:rsidRDefault="00E352E2">
      <w:pPr>
        <w:rPr>
          <w:rFonts w:ascii="Times New Roman" w:hAnsi="Times New Roman" w:cs="Times New Roman"/>
          <w:color w:val="383838"/>
          <w:shd w:val="clear" w:color="auto" w:fill="FFFFFF"/>
        </w:rPr>
      </w:pPr>
      <w:r w:rsidRPr="0032260B">
        <w:rPr>
          <w:rFonts w:ascii="Times New Roman" w:hAnsi="Times New Roman" w:cs="Times New Roman"/>
          <w:color w:val="383838"/>
          <w:shd w:val="clear" w:color="auto" w:fill="FFFFFF"/>
        </w:rPr>
        <w:t>Your analysis should be</w:t>
      </w:r>
      <w:r w:rsidR="0032260B">
        <w:rPr>
          <w:rFonts w:ascii="Times New Roman" w:hAnsi="Times New Roman" w:cs="Times New Roman"/>
          <w:color w:val="383838"/>
          <w:shd w:val="clear" w:color="auto" w:fill="FFFFFF"/>
        </w:rPr>
        <w:t xml:space="preserve"> clearly</w:t>
      </w:r>
      <w:r w:rsidRPr="0032260B">
        <w:rPr>
          <w:rFonts w:ascii="Times New Roman" w:hAnsi="Times New Roman" w:cs="Times New Roman"/>
          <w:color w:val="383838"/>
          <w:shd w:val="clear" w:color="auto" w:fill="FFFFFF"/>
        </w:rPr>
        <w:t xml:space="preserve"> structured as follows:</w:t>
      </w:r>
    </w:p>
    <w:p w14:paraId="38C226AB" w14:textId="0B524378" w:rsidR="00E352E2" w:rsidRPr="0032260B" w:rsidRDefault="00E352E2">
      <w:pPr>
        <w:rPr>
          <w:rFonts w:ascii="Times New Roman" w:hAnsi="Times New Roman" w:cs="Times New Roman"/>
          <w:color w:val="383838"/>
          <w:shd w:val="clear" w:color="auto" w:fill="FFFFFF"/>
        </w:rPr>
      </w:pPr>
    </w:p>
    <w:p w14:paraId="33E611E3" w14:textId="624114A2" w:rsidR="00E352E2" w:rsidRPr="0032260B" w:rsidRDefault="00E352E2">
      <w:pPr>
        <w:rPr>
          <w:rFonts w:ascii="Times New Roman" w:hAnsi="Times New Roman" w:cs="Times New Roman"/>
          <w:color w:val="383838"/>
          <w:shd w:val="clear" w:color="auto" w:fill="FFFFFF"/>
        </w:rPr>
      </w:pPr>
      <w:r w:rsidRPr="0032260B">
        <w:rPr>
          <w:rFonts w:ascii="Times New Roman" w:hAnsi="Times New Roman" w:cs="Times New Roman"/>
          <w:color w:val="383838"/>
          <w:shd w:val="clear" w:color="auto" w:fill="FFFFFF"/>
        </w:rPr>
        <w:t xml:space="preserve">(1) </w:t>
      </w:r>
      <w:r w:rsidRPr="000D6D02">
        <w:rPr>
          <w:rFonts w:ascii="Times New Roman" w:hAnsi="Times New Roman" w:cs="Times New Roman"/>
          <w:b/>
          <w:bCs/>
          <w:color w:val="383838"/>
          <w:shd w:val="clear" w:color="auto" w:fill="FFFFFF"/>
        </w:rPr>
        <w:t>Introduce the creator and the source</w:t>
      </w:r>
      <w:r w:rsidR="00961C25">
        <w:rPr>
          <w:rFonts w:ascii="Times New Roman" w:hAnsi="Times New Roman" w:cs="Times New Roman"/>
          <w:color w:val="383838"/>
          <w:shd w:val="clear" w:color="auto" w:fill="FFFFFF"/>
        </w:rPr>
        <w:t>,</w:t>
      </w:r>
      <w:r w:rsidRPr="0032260B">
        <w:rPr>
          <w:rFonts w:ascii="Times New Roman" w:hAnsi="Times New Roman" w:cs="Times New Roman"/>
          <w:color w:val="383838"/>
          <w:shd w:val="clear" w:color="auto" w:fill="FFFFFF"/>
        </w:rPr>
        <w:t xml:space="preserve"> situating </w:t>
      </w:r>
      <w:r w:rsidR="00961C25">
        <w:rPr>
          <w:rFonts w:ascii="Times New Roman" w:hAnsi="Times New Roman" w:cs="Times New Roman"/>
          <w:color w:val="383838"/>
          <w:shd w:val="clear" w:color="auto" w:fill="FFFFFF"/>
        </w:rPr>
        <w:t>it</w:t>
      </w:r>
      <w:r w:rsidRPr="0032260B">
        <w:rPr>
          <w:rFonts w:ascii="Times New Roman" w:hAnsi="Times New Roman" w:cs="Times New Roman"/>
          <w:color w:val="383838"/>
          <w:shd w:val="clear" w:color="auto" w:fill="FFFFFF"/>
        </w:rPr>
        <w:t xml:space="preserve"> in historical context (when was this produced; where, why and for whom?). If there are issues of provenance at stake (e.g. regarding the </w:t>
      </w:r>
      <w:r w:rsidR="000D6D02">
        <w:rPr>
          <w:rFonts w:ascii="Times New Roman" w:hAnsi="Times New Roman" w:cs="Times New Roman"/>
          <w:color w:val="383838"/>
          <w:shd w:val="clear" w:color="auto" w:fill="FFFFFF"/>
        </w:rPr>
        <w:t xml:space="preserve">authenticity and </w:t>
      </w:r>
      <w:r w:rsidRPr="0032260B">
        <w:rPr>
          <w:rFonts w:ascii="Times New Roman" w:hAnsi="Times New Roman" w:cs="Times New Roman"/>
          <w:color w:val="383838"/>
          <w:shd w:val="clear" w:color="auto" w:fill="FFFFFF"/>
        </w:rPr>
        <w:t xml:space="preserve">authorship of </w:t>
      </w:r>
      <w:proofErr w:type="spellStart"/>
      <w:r w:rsidRPr="0032260B">
        <w:rPr>
          <w:rFonts w:ascii="Times New Roman" w:hAnsi="Times New Roman" w:cs="Times New Roman"/>
          <w:color w:val="383838"/>
          <w:shd w:val="clear" w:color="auto" w:fill="FFFFFF"/>
        </w:rPr>
        <w:t>Anonymous’s</w:t>
      </w:r>
      <w:proofErr w:type="spellEnd"/>
      <w:r w:rsidRPr="0032260B">
        <w:rPr>
          <w:rFonts w:ascii="Times New Roman" w:hAnsi="Times New Roman" w:cs="Times New Roman"/>
          <w:color w:val="383838"/>
          <w:shd w:val="clear" w:color="auto" w:fill="FFFFFF"/>
        </w:rPr>
        <w:t xml:space="preserve"> </w:t>
      </w:r>
      <w:proofErr w:type="gramStart"/>
      <w:r w:rsidR="000D6D02" w:rsidRPr="000D6D02">
        <w:rPr>
          <w:rFonts w:ascii="Times New Roman" w:hAnsi="Times New Roman" w:cs="Times New Roman"/>
          <w:i/>
          <w:iCs/>
          <w:color w:val="383838"/>
          <w:shd w:val="clear" w:color="auto" w:fill="FFFFFF"/>
        </w:rPr>
        <w:t>A</w:t>
      </w:r>
      <w:proofErr w:type="gramEnd"/>
      <w:r w:rsidR="000D6D02" w:rsidRPr="000D6D02">
        <w:rPr>
          <w:rFonts w:ascii="Times New Roman" w:hAnsi="Times New Roman" w:cs="Times New Roman"/>
          <w:i/>
          <w:iCs/>
          <w:color w:val="383838"/>
          <w:shd w:val="clear" w:color="auto" w:fill="FFFFFF"/>
        </w:rPr>
        <w:t xml:space="preserve"> Woman in Berlin</w:t>
      </w:r>
      <w:r w:rsidRPr="0032260B">
        <w:rPr>
          <w:rFonts w:ascii="Times New Roman" w:hAnsi="Times New Roman" w:cs="Times New Roman"/>
          <w:color w:val="383838"/>
          <w:shd w:val="clear" w:color="auto" w:fill="FFFFFF"/>
        </w:rPr>
        <w:t xml:space="preserve">) you should draw attention to these at the outset. And if it’s possible to say something about the contemporary </w:t>
      </w:r>
      <w:r w:rsidRPr="000D6D02">
        <w:rPr>
          <w:rFonts w:ascii="Times New Roman" w:hAnsi="Times New Roman" w:cs="Times New Roman"/>
          <w:b/>
          <w:bCs/>
          <w:color w:val="383838"/>
          <w:shd w:val="clear" w:color="auto" w:fill="FFFFFF"/>
        </w:rPr>
        <w:t>reception</w:t>
      </w:r>
      <w:r w:rsidRPr="0032260B">
        <w:rPr>
          <w:rFonts w:ascii="Times New Roman" w:hAnsi="Times New Roman" w:cs="Times New Roman"/>
          <w:color w:val="383838"/>
          <w:shd w:val="clear" w:color="auto" w:fill="FFFFFF"/>
        </w:rPr>
        <w:t xml:space="preserve"> of the source, you should ensure that you mention this somewhere in your essay. You could, however, choose to discuss this in the final section of your analysis rather than in the introduction.</w:t>
      </w:r>
    </w:p>
    <w:p w14:paraId="3A46355E" w14:textId="77777777" w:rsidR="00E352E2" w:rsidRPr="0032260B" w:rsidRDefault="00E352E2">
      <w:pPr>
        <w:rPr>
          <w:rFonts w:ascii="Times New Roman" w:hAnsi="Times New Roman" w:cs="Times New Roman"/>
          <w:color w:val="383838"/>
          <w:shd w:val="clear" w:color="auto" w:fill="FFFFFF"/>
        </w:rPr>
      </w:pPr>
    </w:p>
    <w:p w14:paraId="5FCF1E9C" w14:textId="4822EBE9" w:rsidR="00E352E2" w:rsidRPr="0032260B" w:rsidRDefault="00E352E2">
      <w:pPr>
        <w:rPr>
          <w:rFonts w:ascii="Times New Roman" w:hAnsi="Times New Roman" w:cs="Times New Roman"/>
          <w:color w:val="383838"/>
          <w:shd w:val="clear" w:color="auto" w:fill="FFFFFF"/>
        </w:rPr>
      </w:pPr>
      <w:r w:rsidRPr="0032260B">
        <w:rPr>
          <w:rFonts w:ascii="Times New Roman" w:hAnsi="Times New Roman" w:cs="Times New Roman"/>
          <w:color w:val="383838"/>
          <w:shd w:val="clear" w:color="auto" w:fill="FFFFFF"/>
        </w:rPr>
        <w:t xml:space="preserve">(2) </w:t>
      </w:r>
      <w:r w:rsidRPr="000D6D02">
        <w:rPr>
          <w:rFonts w:ascii="Times New Roman" w:hAnsi="Times New Roman" w:cs="Times New Roman"/>
          <w:b/>
          <w:bCs/>
          <w:color w:val="383838"/>
          <w:shd w:val="clear" w:color="auto" w:fill="FFFFFF"/>
        </w:rPr>
        <w:t xml:space="preserve">Identify the most pertinent elements of this source for historians of </w:t>
      </w:r>
      <w:r w:rsidR="000D6D02">
        <w:rPr>
          <w:rFonts w:ascii="Times New Roman" w:hAnsi="Times New Roman" w:cs="Times New Roman"/>
          <w:b/>
          <w:bCs/>
          <w:color w:val="383838"/>
          <w:shd w:val="clear" w:color="auto" w:fill="FFFFFF"/>
        </w:rPr>
        <w:t>‘</w:t>
      </w:r>
      <w:r w:rsidRPr="000D6D02">
        <w:rPr>
          <w:rFonts w:ascii="Times New Roman" w:hAnsi="Times New Roman" w:cs="Times New Roman"/>
          <w:b/>
          <w:bCs/>
          <w:color w:val="383838"/>
          <w:shd w:val="clear" w:color="auto" w:fill="FFFFFF"/>
        </w:rPr>
        <w:t>postwar</w:t>
      </w:r>
      <w:r w:rsidR="000D6D02">
        <w:rPr>
          <w:rFonts w:ascii="Times New Roman" w:hAnsi="Times New Roman" w:cs="Times New Roman"/>
          <w:b/>
          <w:bCs/>
          <w:color w:val="383838"/>
          <w:shd w:val="clear" w:color="auto" w:fill="FFFFFF"/>
        </w:rPr>
        <w:t>’</w:t>
      </w:r>
      <w:r w:rsidRPr="0032260B">
        <w:rPr>
          <w:rFonts w:ascii="Times New Roman" w:hAnsi="Times New Roman" w:cs="Times New Roman"/>
          <w:color w:val="383838"/>
          <w:shd w:val="clear" w:color="auto" w:fill="FFFFFF"/>
        </w:rPr>
        <w:t xml:space="preserve">. </w:t>
      </w:r>
      <w:r w:rsidR="000D6D02">
        <w:rPr>
          <w:rFonts w:ascii="Times New Roman" w:hAnsi="Times New Roman" w:cs="Times New Roman"/>
          <w:color w:val="383838"/>
          <w:shd w:val="clear" w:color="auto" w:fill="FFFFFF"/>
        </w:rPr>
        <w:t xml:space="preserve">NB: </w:t>
      </w:r>
      <w:r w:rsidR="000D6D02" w:rsidRPr="0032260B">
        <w:rPr>
          <w:rFonts w:ascii="Times New Roman" w:hAnsi="Times New Roman" w:cs="Times New Roman"/>
          <w:color w:val="383838"/>
          <w:shd w:val="clear" w:color="auto" w:fill="FFFFFF"/>
        </w:rPr>
        <w:t>This is the most important element of this assignment, so please devote the bulk of your essay to it.</w:t>
      </w:r>
      <w:r w:rsidR="000D6D02">
        <w:rPr>
          <w:rFonts w:ascii="Times New Roman" w:hAnsi="Times New Roman" w:cs="Times New Roman"/>
          <w:color w:val="383838"/>
          <w:shd w:val="clear" w:color="auto" w:fill="FFFFFF"/>
        </w:rPr>
        <w:t xml:space="preserve"> Given the length of many of the sources, it’s advisable to identify </w:t>
      </w:r>
      <w:r w:rsidR="000D6D02" w:rsidRPr="000D6D02">
        <w:rPr>
          <w:rFonts w:ascii="Times New Roman" w:hAnsi="Times New Roman" w:cs="Times New Roman"/>
          <w:b/>
          <w:bCs/>
          <w:color w:val="383838"/>
          <w:shd w:val="clear" w:color="auto" w:fill="FFFFFF"/>
        </w:rPr>
        <w:t>2-3 core themes</w:t>
      </w:r>
      <w:r w:rsidR="000D6D02">
        <w:rPr>
          <w:rFonts w:ascii="Times New Roman" w:hAnsi="Times New Roman" w:cs="Times New Roman"/>
          <w:color w:val="383838"/>
          <w:shd w:val="clear" w:color="auto" w:fill="FFFFFF"/>
        </w:rPr>
        <w:t xml:space="preserve"> on which to focus, explaining why you consider these the most significant elements of the source. As you analyze these themes, s</w:t>
      </w:r>
      <w:r w:rsidRPr="0032260B">
        <w:rPr>
          <w:rFonts w:ascii="Times New Roman" w:hAnsi="Times New Roman" w:cs="Times New Roman"/>
          <w:color w:val="383838"/>
          <w:shd w:val="clear" w:color="auto" w:fill="FFFFFF"/>
        </w:rPr>
        <w:t xml:space="preserve">elect a small number of key passages/scenes for especially close analysis. </w:t>
      </w:r>
      <w:r w:rsidR="0032260B" w:rsidRPr="000D6D02">
        <w:rPr>
          <w:rFonts w:ascii="Times New Roman" w:hAnsi="Times New Roman" w:cs="Times New Roman"/>
          <w:b/>
          <w:bCs/>
          <w:color w:val="383838"/>
          <w:shd w:val="clear" w:color="auto" w:fill="FFFFFF"/>
        </w:rPr>
        <w:t>Direct</w:t>
      </w:r>
      <w:r w:rsidRPr="000D6D02">
        <w:rPr>
          <w:rFonts w:ascii="Times New Roman" w:hAnsi="Times New Roman" w:cs="Times New Roman"/>
          <w:b/>
          <w:bCs/>
          <w:color w:val="383838"/>
          <w:shd w:val="clear" w:color="auto" w:fill="FFFFFF"/>
        </w:rPr>
        <w:t xml:space="preserve"> quotation</w:t>
      </w:r>
      <w:r w:rsidRPr="0032260B">
        <w:rPr>
          <w:rFonts w:ascii="Times New Roman" w:hAnsi="Times New Roman" w:cs="Times New Roman"/>
          <w:color w:val="383838"/>
          <w:shd w:val="clear" w:color="auto" w:fill="FFFFFF"/>
        </w:rPr>
        <w:t xml:space="preserve"> of revealing phrases</w:t>
      </w:r>
      <w:r w:rsidR="0032260B">
        <w:rPr>
          <w:rFonts w:ascii="Times New Roman" w:hAnsi="Times New Roman" w:cs="Times New Roman"/>
          <w:color w:val="383838"/>
          <w:shd w:val="clear" w:color="auto" w:fill="FFFFFF"/>
        </w:rPr>
        <w:t>/language</w:t>
      </w:r>
      <w:r w:rsidRPr="0032260B">
        <w:rPr>
          <w:rFonts w:ascii="Times New Roman" w:hAnsi="Times New Roman" w:cs="Times New Roman"/>
          <w:color w:val="383838"/>
          <w:shd w:val="clear" w:color="auto" w:fill="FFFFFF"/>
        </w:rPr>
        <w:t xml:space="preserve"> is encouraged. </w:t>
      </w:r>
      <w:r w:rsidR="000D6D02">
        <w:rPr>
          <w:rFonts w:ascii="Times New Roman" w:hAnsi="Times New Roman" w:cs="Times New Roman"/>
          <w:color w:val="383838"/>
          <w:shd w:val="clear" w:color="auto" w:fill="FFFFFF"/>
        </w:rPr>
        <w:t>Where appropriate, d</w:t>
      </w:r>
      <w:r w:rsidRPr="0032260B">
        <w:rPr>
          <w:rFonts w:ascii="Times New Roman" w:hAnsi="Times New Roman" w:cs="Times New Roman"/>
          <w:color w:val="383838"/>
          <w:shd w:val="clear" w:color="auto" w:fill="FFFFFF"/>
        </w:rPr>
        <w:t xml:space="preserve">raw thematic connections between this source and other </w:t>
      </w:r>
      <w:r w:rsidR="000D6D02">
        <w:rPr>
          <w:rFonts w:ascii="Times New Roman" w:hAnsi="Times New Roman" w:cs="Times New Roman"/>
          <w:color w:val="383838"/>
          <w:shd w:val="clear" w:color="auto" w:fill="FFFFFF"/>
        </w:rPr>
        <w:t xml:space="preserve">primary </w:t>
      </w:r>
      <w:r w:rsidRPr="0032260B">
        <w:rPr>
          <w:rFonts w:ascii="Times New Roman" w:hAnsi="Times New Roman" w:cs="Times New Roman"/>
          <w:color w:val="383838"/>
          <w:shd w:val="clear" w:color="auto" w:fill="FFFFFF"/>
        </w:rPr>
        <w:t>sources</w:t>
      </w:r>
      <w:r w:rsidR="000D6D02">
        <w:rPr>
          <w:rFonts w:ascii="Times New Roman" w:hAnsi="Times New Roman" w:cs="Times New Roman"/>
          <w:color w:val="383838"/>
          <w:shd w:val="clear" w:color="auto" w:fill="FFFFFF"/>
        </w:rPr>
        <w:t xml:space="preserve"> from the module</w:t>
      </w:r>
      <w:r w:rsidRPr="0032260B">
        <w:rPr>
          <w:rFonts w:ascii="Times New Roman" w:hAnsi="Times New Roman" w:cs="Times New Roman"/>
          <w:color w:val="383838"/>
          <w:shd w:val="clear" w:color="auto" w:fill="FFFFFF"/>
        </w:rPr>
        <w:t>.</w:t>
      </w:r>
      <w:r w:rsidR="000D6D02">
        <w:rPr>
          <w:rFonts w:ascii="Times New Roman" w:hAnsi="Times New Roman" w:cs="Times New Roman"/>
          <w:color w:val="383838"/>
          <w:shd w:val="clear" w:color="auto" w:fill="FFFFFF"/>
        </w:rPr>
        <w:t xml:space="preserve"> </w:t>
      </w:r>
      <w:r w:rsidR="000C3FB0">
        <w:rPr>
          <w:rFonts w:ascii="Times New Roman" w:hAnsi="Times New Roman" w:cs="Times New Roman"/>
          <w:color w:val="383838"/>
          <w:shd w:val="clear" w:color="auto" w:fill="FFFFFF"/>
        </w:rPr>
        <w:t xml:space="preserve">Your </w:t>
      </w:r>
      <w:r w:rsidR="000D6D02">
        <w:rPr>
          <w:rFonts w:ascii="Times New Roman" w:hAnsi="Times New Roman" w:cs="Times New Roman"/>
          <w:color w:val="383838"/>
          <w:shd w:val="clear" w:color="auto" w:fill="FFFFFF"/>
        </w:rPr>
        <w:t xml:space="preserve">analysis </w:t>
      </w:r>
      <w:r w:rsidR="000C3FB0">
        <w:rPr>
          <w:rFonts w:ascii="Times New Roman" w:hAnsi="Times New Roman" w:cs="Times New Roman"/>
          <w:color w:val="383838"/>
          <w:shd w:val="clear" w:color="auto" w:fill="FFFFFF"/>
        </w:rPr>
        <w:t>should</w:t>
      </w:r>
      <w:r w:rsidR="000D6D02">
        <w:rPr>
          <w:rFonts w:ascii="Times New Roman" w:hAnsi="Times New Roman" w:cs="Times New Roman"/>
          <w:color w:val="383838"/>
          <w:shd w:val="clear" w:color="auto" w:fill="FFFFFF"/>
        </w:rPr>
        <w:t xml:space="preserve"> be informed by </w:t>
      </w:r>
      <w:r w:rsidR="000D6D02" w:rsidRPr="000C3FB0">
        <w:rPr>
          <w:rFonts w:ascii="Times New Roman" w:hAnsi="Times New Roman" w:cs="Times New Roman"/>
          <w:b/>
          <w:bCs/>
          <w:color w:val="383838"/>
          <w:shd w:val="clear" w:color="auto" w:fill="FFFFFF"/>
        </w:rPr>
        <w:t>relevant secondary literature</w:t>
      </w:r>
      <w:r w:rsidR="000D6D02">
        <w:rPr>
          <w:rFonts w:ascii="Times New Roman" w:hAnsi="Times New Roman" w:cs="Times New Roman"/>
          <w:color w:val="383838"/>
          <w:shd w:val="clear" w:color="auto" w:fill="FFFFFF"/>
        </w:rPr>
        <w:t>, primarily derived from the core and recommended further reading on the module website.</w:t>
      </w:r>
      <w:r w:rsidR="0032260B">
        <w:rPr>
          <w:rFonts w:ascii="Times New Roman" w:hAnsi="Times New Roman" w:cs="Times New Roman"/>
          <w:color w:val="383838"/>
          <w:shd w:val="clear" w:color="auto" w:fill="FFFFFF"/>
        </w:rPr>
        <w:t xml:space="preserve"> </w:t>
      </w:r>
    </w:p>
    <w:p w14:paraId="5EF19902" w14:textId="77777777" w:rsidR="00E352E2" w:rsidRPr="0032260B" w:rsidRDefault="00E352E2">
      <w:pPr>
        <w:rPr>
          <w:rFonts w:ascii="Times New Roman" w:hAnsi="Times New Roman" w:cs="Times New Roman"/>
          <w:color w:val="383838"/>
          <w:shd w:val="clear" w:color="auto" w:fill="FFFFFF"/>
        </w:rPr>
      </w:pPr>
    </w:p>
    <w:p w14:paraId="6DF301CC" w14:textId="0CDE375D" w:rsidR="00E352E2" w:rsidRDefault="00E352E2">
      <w:pPr>
        <w:rPr>
          <w:rFonts w:ascii="Times New Roman" w:hAnsi="Times New Roman" w:cs="Times New Roman"/>
          <w:color w:val="383838"/>
          <w:shd w:val="clear" w:color="auto" w:fill="FFFFFF"/>
        </w:rPr>
      </w:pPr>
      <w:r w:rsidRPr="0032260B">
        <w:rPr>
          <w:rFonts w:ascii="Times New Roman" w:hAnsi="Times New Roman" w:cs="Times New Roman"/>
          <w:color w:val="383838"/>
          <w:shd w:val="clear" w:color="auto" w:fill="FFFFFF"/>
        </w:rPr>
        <w:t xml:space="preserve">(3) </w:t>
      </w:r>
      <w:r w:rsidR="000D6D02" w:rsidRPr="000D6D02">
        <w:rPr>
          <w:rFonts w:ascii="Times New Roman" w:hAnsi="Times New Roman" w:cs="Times New Roman"/>
          <w:b/>
          <w:bCs/>
          <w:color w:val="383838"/>
          <w:shd w:val="clear" w:color="auto" w:fill="FFFFFF"/>
        </w:rPr>
        <w:t>Conclude</w:t>
      </w:r>
      <w:r w:rsidR="000D6D02">
        <w:rPr>
          <w:rFonts w:ascii="Times New Roman" w:hAnsi="Times New Roman" w:cs="Times New Roman"/>
          <w:color w:val="383838"/>
          <w:shd w:val="clear" w:color="auto" w:fill="FFFFFF"/>
        </w:rPr>
        <w:t xml:space="preserve"> by summarizing</w:t>
      </w:r>
      <w:r w:rsidRPr="0032260B">
        <w:rPr>
          <w:rFonts w:ascii="Times New Roman" w:hAnsi="Times New Roman" w:cs="Times New Roman"/>
          <w:color w:val="383838"/>
          <w:shd w:val="clear" w:color="auto" w:fill="FFFFFF"/>
        </w:rPr>
        <w:t xml:space="preserve"> the overall significance of this text as historical evidence regarding a particular aspect</w:t>
      </w:r>
      <w:r w:rsidR="000D6D02">
        <w:rPr>
          <w:rFonts w:ascii="Times New Roman" w:hAnsi="Times New Roman" w:cs="Times New Roman"/>
          <w:color w:val="383838"/>
          <w:shd w:val="clear" w:color="auto" w:fill="FFFFFF"/>
        </w:rPr>
        <w:t xml:space="preserve"> (or aspects)</w:t>
      </w:r>
      <w:r w:rsidRPr="0032260B">
        <w:rPr>
          <w:rFonts w:ascii="Times New Roman" w:hAnsi="Times New Roman" w:cs="Times New Roman"/>
          <w:color w:val="383838"/>
          <w:shd w:val="clear" w:color="auto" w:fill="FFFFFF"/>
        </w:rPr>
        <w:t xml:space="preserve"> of postwar. If the source has, to your knowledge, been used by historians, how have they drawn upon it? If it has attracted historiographic debate, briefly outline the nature of that debate.</w:t>
      </w:r>
    </w:p>
    <w:p w14:paraId="470C0F8C" w14:textId="693078C5" w:rsidR="0032260B" w:rsidRPr="0032260B" w:rsidRDefault="0032260B">
      <w:pPr>
        <w:rPr>
          <w:rFonts w:ascii="Times New Roman" w:hAnsi="Times New Roman" w:cs="Times New Roman"/>
          <w:color w:val="383838"/>
          <w:shd w:val="clear" w:color="auto" w:fill="FFFFFF"/>
        </w:rPr>
      </w:pPr>
    </w:p>
    <w:p w14:paraId="26BA1722" w14:textId="3546FEC8" w:rsidR="00E352E2" w:rsidRPr="0032260B" w:rsidRDefault="00E352E2">
      <w:pPr>
        <w:rPr>
          <w:rFonts w:ascii="Times New Roman" w:hAnsi="Times New Roman" w:cs="Times New Roman"/>
          <w:b/>
          <w:bCs/>
          <w:color w:val="383838"/>
          <w:shd w:val="clear" w:color="auto" w:fill="FFFFFF"/>
        </w:rPr>
      </w:pPr>
      <w:r w:rsidRPr="0032260B">
        <w:rPr>
          <w:rFonts w:ascii="Times New Roman" w:hAnsi="Times New Roman" w:cs="Times New Roman"/>
          <w:b/>
          <w:bCs/>
          <w:color w:val="383838"/>
          <w:shd w:val="clear" w:color="auto" w:fill="FFFFFF"/>
        </w:rPr>
        <w:t>Style</w:t>
      </w:r>
      <w:r w:rsidR="0032260B">
        <w:rPr>
          <w:rFonts w:ascii="Times New Roman" w:hAnsi="Times New Roman" w:cs="Times New Roman"/>
          <w:b/>
          <w:bCs/>
          <w:color w:val="383838"/>
          <w:shd w:val="clear" w:color="auto" w:fill="FFFFFF"/>
        </w:rPr>
        <w:t xml:space="preserve"> guidelines</w:t>
      </w:r>
      <w:r w:rsidRPr="0032260B">
        <w:rPr>
          <w:rFonts w:ascii="Times New Roman" w:hAnsi="Times New Roman" w:cs="Times New Roman"/>
          <w:b/>
          <w:bCs/>
          <w:color w:val="383838"/>
          <w:shd w:val="clear" w:color="auto" w:fill="FFFFFF"/>
        </w:rPr>
        <w:t>:</w:t>
      </w:r>
    </w:p>
    <w:p w14:paraId="63B80388" w14:textId="256C5BC3" w:rsidR="00E352E2" w:rsidRPr="0032260B" w:rsidRDefault="00E352E2">
      <w:pPr>
        <w:rPr>
          <w:rFonts w:ascii="Times New Roman" w:hAnsi="Times New Roman" w:cs="Times New Roman"/>
          <w:color w:val="383838"/>
          <w:shd w:val="clear" w:color="auto" w:fill="FFFFFF"/>
        </w:rPr>
      </w:pPr>
    </w:p>
    <w:p w14:paraId="0D3C5211" w14:textId="61D55A49" w:rsidR="00E352E2" w:rsidRPr="0032260B" w:rsidRDefault="00E352E2">
      <w:pPr>
        <w:rPr>
          <w:rFonts w:ascii="Times New Roman" w:hAnsi="Times New Roman" w:cs="Times New Roman"/>
          <w:color w:val="383838"/>
          <w:shd w:val="clear" w:color="auto" w:fill="FFFFFF"/>
        </w:rPr>
      </w:pPr>
      <w:r w:rsidRPr="0032260B">
        <w:rPr>
          <w:rFonts w:ascii="Times New Roman" w:hAnsi="Times New Roman" w:cs="Times New Roman"/>
          <w:color w:val="383838"/>
          <w:shd w:val="clear" w:color="auto" w:fill="FFFFFF"/>
        </w:rPr>
        <w:t xml:space="preserve">Whether you’re paraphrasing passages of the </w:t>
      </w:r>
      <w:r w:rsidR="0032260B" w:rsidRPr="0032260B">
        <w:rPr>
          <w:rFonts w:ascii="Times New Roman" w:hAnsi="Times New Roman" w:cs="Times New Roman"/>
          <w:color w:val="383838"/>
          <w:shd w:val="clear" w:color="auto" w:fill="FFFFFF"/>
        </w:rPr>
        <w:t xml:space="preserve">primary </w:t>
      </w:r>
      <w:r w:rsidRPr="0032260B">
        <w:rPr>
          <w:rFonts w:ascii="Times New Roman" w:hAnsi="Times New Roman" w:cs="Times New Roman"/>
          <w:color w:val="383838"/>
          <w:shd w:val="clear" w:color="auto" w:fill="FFFFFF"/>
        </w:rPr>
        <w:t>source o</w:t>
      </w:r>
      <w:r w:rsidR="0032260B" w:rsidRPr="0032260B">
        <w:rPr>
          <w:rFonts w:ascii="Times New Roman" w:hAnsi="Times New Roman" w:cs="Times New Roman"/>
          <w:color w:val="383838"/>
          <w:shd w:val="clear" w:color="auto" w:fill="FFFFFF"/>
        </w:rPr>
        <w:t>r</w:t>
      </w:r>
      <w:r w:rsidRPr="0032260B">
        <w:rPr>
          <w:rFonts w:ascii="Times New Roman" w:hAnsi="Times New Roman" w:cs="Times New Roman"/>
          <w:color w:val="383838"/>
          <w:shd w:val="clear" w:color="auto" w:fill="FFFFFF"/>
        </w:rPr>
        <w:t xml:space="preserve"> quoting verbatim from it, please be sure to provide footnotes identifying the pages in question. Likewise, any other primary or secondary sources </w:t>
      </w:r>
      <w:r w:rsidR="0032260B" w:rsidRPr="0032260B">
        <w:rPr>
          <w:rFonts w:ascii="Times New Roman" w:hAnsi="Times New Roman" w:cs="Times New Roman"/>
          <w:color w:val="383838"/>
          <w:shd w:val="clear" w:color="auto" w:fill="FFFFFF"/>
        </w:rPr>
        <w:t xml:space="preserve">which </w:t>
      </w:r>
      <w:r w:rsidRPr="0032260B">
        <w:rPr>
          <w:rFonts w:ascii="Times New Roman" w:hAnsi="Times New Roman" w:cs="Times New Roman"/>
          <w:color w:val="383838"/>
          <w:shd w:val="clear" w:color="auto" w:fill="FFFFFF"/>
        </w:rPr>
        <w:t xml:space="preserve">you either refer to directly or found helpful </w:t>
      </w:r>
      <w:r w:rsidR="000C3FB0">
        <w:rPr>
          <w:rFonts w:ascii="Times New Roman" w:hAnsi="Times New Roman" w:cs="Times New Roman"/>
          <w:color w:val="383838"/>
          <w:shd w:val="clear" w:color="auto" w:fill="FFFFFF"/>
        </w:rPr>
        <w:t xml:space="preserve">background </w:t>
      </w:r>
      <w:r w:rsidRPr="0032260B">
        <w:rPr>
          <w:rFonts w:ascii="Times New Roman" w:hAnsi="Times New Roman" w:cs="Times New Roman"/>
          <w:color w:val="383838"/>
          <w:shd w:val="clear" w:color="auto" w:fill="FFFFFF"/>
        </w:rPr>
        <w:t>in writing your analysis should be included in your notes and/or bibliography.</w:t>
      </w:r>
    </w:p>
    <w:p w14:paraId="4F155026" w14:textId="77777777" w:rsidR="00E352E2" w:rsidRPr="0032260B" w:rsidRDefault="00E352E2">
      <w:pPr>
        <w:rPr>
          <w:rFonts w:ascii="Times New Roman" w:hAnsi="Times New Roman" w:cs="Times New Roman"/>
          <w:color w:val="383838"/>
          <w:shd w:val="clear" w:color="auto" w:fill="FFFFFF"/>
        </w:rPr>
      </w:pPr>
    </w:p>
    <w:p w14:paraId="7A4C9BEA" w14:textId="77777777" w:rsidR="0032260B" w:rsidRPr="0032260B" w:rsidRDefault="0032260B">
      <w:pPr>
        <w:rPr>
          <w:rFonts w:ascii="Times New Roman" w:hAnsi="Times New Roman" w:cs="Times New Roman"/>
          <w:color w:val="383838"/>
          <w:shd w:val="clear" w:color="auto" w:fill="FFFFFF"/>
        </w:rPr>
      </w:pPr>
      <w:r w:rsidRPr="0032260B">
        <w:rPr>
          <w:rFonts w:ascii="Times New Roman" w:hAnsi="Times New Roman" w:cs="Times New Roman"/>
          <w:color w:val="383838"/>
          <w:shd w:val="clear" w:color="auto" w:fill="FFFFFF"/>
        </w:rPr>
        <w:t>All r</w:t>
      </w:r>
      <w:r w:rsidR="00E352E2" w:rsidRPr="0032260B">
        <w:rPr>
          <w:rFonts w:ascii="Times New Roman" w:hAnsi="Times New Roman" w:cs="Times New Roman"/>
          <w:color w:val="383838"/>
          <w:shd w:val="clear" w:color="auto" w:fill="FFFFFF"/>
        </w:rPr>
        <w:t>eference</w:t>
      </w:r>
      <w:r w:rsidRPr="0032260B">
        <w:rPr>
          <w:rFonts w:ascii="Times New Roman" w:hAnsi="Times New Roman" w:cs="Times New Roman"/>
          <w:color w:val="383838"/>
          <w:shd w:val="clear" w:color="auto" w:fill="FFFFFF"/>
        </w:rPr>
        <w:t xml:space="preserve">s must be </w:t>
      </w:r>
      <w:r w:rsidR="00E352E2" w:rsidRPr="0032260B">
        <w:rPr>
          <w:rFonts w:ascii="Times New Roman" w:hAnsi="Times New Roman" w:cs="Times New Roman"/>
          <w:b/>
          <w:bCs/>
          <w:color w:val="383838"/>
          <w:shd w:val="clear" w:color="auto" w:fill="FFFFFF"/>
        </w:rPr>
        <w:t>properly</w:t>
      </w:r>
      <w:r w:rsidRPr="0032260B">
        <w:rPr>
          <w:rFonts w:ascii="Times New Roman" w:hAnsi="Times New Roman" w:cs="Times New Roman"/>
          <w:b/>
          <w:bCs/>
          <w:color w:val="383838"/>
          <w:shd w:val="clear" w:color="auto" w:fill="FFFFFF"/>
        </w:rPr>
        <w:t xml:space="preserve"> formatted</w:t>
      </w:r>
      <w:r w:rsidR="00E352E2" w:rsidRPr="0032260B">
        <w:rPr>
          <w:rFonts w:ascii="Times New Roman" w:hAnsi="Times New Roman" w:cs="Times New Roman"/>
          <w:color w:val="383838"/>
          <w:shd w:val="clear" w:color="auto" w:fill="FFFFFF"/>
        </w:rPr>
        <w:t>, using either the</w:t>
      </w:r>
      <w:r w:rsidR="00E352E2" w:rsidRPr="0032260B">
        <w:rPr>
          <w:rStyle w:val="apple-converted-space"/>
          <w:rFonts w:ascii="Times New Roman" w:hAnsi="Times New Roman" w:cs="Times New Roman"/>
          <w:color w:val="383838"/>
          <w:shd w:val="clear" w:color="auto" w:fill="FFFFFF"/>
        </w:rPr>
        <w:t> </w:t>
      </w:r>
      <w:hyperlink r:id="rId4" w:tgtFrame="_blank" w:history="1">
        <w:r w:rsidR="00E352E2" w:rsidRPr="0032260B">
          <w:rPr>
            <w:rStyle w:val="Hyperlink"/>
            <w:rFonts w:ascii="Times New Roman" w:hAnsi="Times New Roman" w:cs="Times New Roman"/>
            <w:color w:val="393A3B"/>
          </w:rPr>
          <w:t xml:space="preserve">MHRA </w:t>
        </w:r>
        <w:proofErr w:type="spellStart"/>
        <w:r w:rsidR="00E352E2" w:rsidRPr="0032260B">
          <w:rPr>
            <w:rStyle w:val="Hyperlink"/>
            <w:rFonts w:ascii="Times New Roman" w:hAnsi="Times New Roman" w:cs="Times New Roman"/>
            <w:color w:val="393A3B"/>
          </w:rPr>
          <w:t>guidelines</w:t>
        </w:r>
        <w:r w:rsidR="00E352E2" w:rsidRPr="0032260B">
          <w:rPr>
            <w:rStyle w:val="sr-only"/>
            <w:rFonts w:ascii="Times New Roman" w:hAnsi="Times New Roman" w:cs="Times New Roman"/>
            <w:color w:val="393A3B"/>
            <w:u w:val="single"/>
            <w:bdr w:val="none" w:sz="0" w:space="0" w:color="auto" w:frame="1"/>
          </w:rPr>
          <w:t>Link</w:t>
        </w:r>
        <w:proofErr w:type="spellEnd"/>
        <w:r w:rsidR="00E352E2" w:rsidRPr="0032260B">
          <w:rPr>
            <w:rStyle w:val="sr-only"/>
            <w:rFonts w:ascii="Times New Roman" w:hAnsi="Times New Roman" w:cs="Times New Roman"/>
            <w:color w:val="393A3B"/>
            <w:u w:val="single"/>
            <w:bdr w:val="none" w:sz="0" w:space="0" w:color="auto" w:frame="1"/>
          </w:rPr>
          <w:t xml:space="preserve"> opens in a new window</w:t>
        </w:r>
      </w:hyperlink>
      <w:r w:rsidR="00E352E2" w:rsidRPr="0032260B">
        <w:rPr>
          <w:rStyle w:val="apple-converted-space"/>
          <w:rFonts w:ascii="Times New Roman" w:hAnsi="Times New Roman" w:cs="Times New Roman"/>
          <w:color w:val="383838"/>
          <w:shd w:val="clear" w:color="auto" w:fill="FFFFFF"/>
        </w:rPr>
        <w:t> </w:t>
      </w:r>
      <w:r w:rsidR="00E352E2" w:rsidRPr="0032260B">
        <w:rPr>
          <w:rFonts w:ascii="Times New Roman" w:hAnsi="Times New Roman" w:cs="Times New Roman"/>
          <w:color w:val="383838"/>
          <w:shd w:val="clear" w:color="auto" w:fill="FFFFFF"/>
        </w:rPr>
        <w:t>or the</w:t>
      </w:r>
      <w:r w:rsidR="00E352E2" w:rsidRPr="0032260B">
        <w:rPr>
          <w:rStyle w:val="apple-converted-space"/>
          <w:rFonts w:ascii="Times New Roman" w:hAnsi="Times New Roman" w:cs="Times New Roman"/>
          <w:color w:val="383838"/>
          <w:shd w:val="clear" w:color="auto" w:fill="FFFFFF"/>
        </w:rPr>
        <w:t> </w:t>
      </w:r>
      <w:hyperlink r:id="rId5" w:tgtFrame="_blank" w:history="1">
        <w:r w:rsidR="00E352E2" w:rsidRPr="0032260B">
          <w:rPr>
            <w:rStyle w:val="Hyperlink"/>
            <w:rFonts w:ascii="Times New Roman" w:hAnsi="Times New Roman" w:cs="Times New Roman"/>
            <w:color w:val="393A3B"/>
          </w:rPr>
          <w:t xml:space="preserve">Chicago Manual of </w:t>
        </w:r>
        <w:proofErr w:type="spellStart"/>
        <w:r w:rsidR="00E352E2" w:rsidRPr="0032260B">
          <w:rPr>
            <w:rStyle w:val="Hyperlink"/>
            <w:rFonts w:ascii="Times New Roman" w:hAnsi="Times New Roman" w:cs="Times New Roman"/>
            <w:color w:val="393A3B"/>
          </w:rPr>
          <w:t>Style</w:t>
        </w:r>
        <w:r w:rsidR="00E352E2" w:rsidRPr="0032260B">
          <w:rPr>
            <w:rStyle w:val="sr-only"/>
            <w:rFonts w:ascii="Times New Roman" w:hAnsi="Times New Roman" w:cs="Times New Roman"/>
            <w:color w:val="393A3B"/>
            <w:u w:val="single"/>
            <w:bdr w:val="none" w:sz="0" w:space="0" w:color="auto" w:frame="1"/>
          </w:rPr>
          <w:t>Link</w:t>
        </w:r>
        <w:proofErr w:type="spellEnd"/>
        <w:r w:rsidR="00E352E2" w:rsidRPr="0032260B">
          <w:rPr>
            <w:rStyle w:val="sr-only"/>
            <w:rFonts w:ascii="Times New Roman" w:hAnsi="Times New Roman" w:cs="Times New Roman"/>
            <w:color w:val="393A3B"/>
            <w:u w:val="single"/>
            <w:bdr w:val="none" w:sz="0" w:space="0" w:color="auto" w:frame="1"/>
          </w:rPr>
          <w:t xml:space="preserve"> opens in a new window</w:t>
        </w:r>
      </w:hyperlink>
      <w:r w:rsidR="00E352E2" w:rsidRPr="0032260B">
        <w:rPr>
          <w:rFonts w:ascii="Times New Roman" w:hAnsi="Times New Roman" w:cs="Times New Roman"/>
          <w:color w:val="383838"/>
          <w:shd w:val="clear" w:color="auto" w:fill="FFFFFF"/>
        </w:rPr>
        <w:t xml:space="preserve">. You may select the style you prefer. But please do pick one or the other and be sure to use it consistently! </w:t>
      </w:r>
    </w:p>
    <w:p w14:paraId="554A2485" w14:textId="77777777" w:rsidR="0032260B" w:rsidRPr="0032260B" w:rsidRDefault="0032260B">
      <w:pPr>
        <w:rPr>
          <w:rFonts w:ascii="Times New Roman" w:hAnsi="Times New Roman" w:cs="Times New Roman"/>
          <w:color w:val="383838"/>
          <w:shd w:val="clear" w:color="auto" w:fill="FFFFFF"/>
        </w:rPr>
      </w:pPr>
    </w:p>
    <w:p w14:paraId="678D7529" w14:textId="2A60D2FF" w:rsidR="00000000" w:rsidRPr="0032260B" w:rsidRDefault="0032260B">
      <w:pPr>
        <w:rPr>
          <w:rFonts w:ascii="Times New Roman" w:hAnsi="Times New Roman" w:cs="Times New Roman"/>
          <w:color w:val="383838"/>
          <w:shd w:val="clear" w:color="auto" w:fill="FFFFFF"/>
        </w:rPr>
      </w:pPr>
      <w:r w:rsidRPr="0032260B">
        <w:rPr>
          <w:rFonts w:ascii="Times New Roman" w:hAnsi="Times New Roman" w:cs="Times New Roman"/>
          <w:color w:val="383838"/>
          <w:shd w:val="clear" w:color="auto" w:fill="FFFFFF"/>
        </w:rPr>
        <w:t>I</w:t>
      </w:r>
      <w:r w:rsidR="00E352E2" w:rsidRPr="0032260B">
        <w:rPr>
          <w:rFonts w:ascii="Times New Roman" w:hAnsi="Times New Roman" w:cs="Times New Roman"/>
          <w:color w:val="383838"/>
          <w:shd w:val="clear" w:color="auto" w:fill="FFFFFF"/>
        </w:rPr>
        <w:t xml:space="preserve">nclude a list of </w:t>
      </w:r>
      <w:r w:rsidRPr="0032260B">
        <w:rPr>
          <w:rFonts w:ascii="Times New Roman" w:hAnsi="Times New Roman" w:cs="Times New Roman"/>
          <w:color w:val="383838"/>
          <w:shd w:val="clear" w:color="auto" w:fill="FFFFFF"/>
        </w:rPr>
        <w:t xml:space="preserve">primary and secondary </w:t>
      </w:r>
      <w:r w:rsidR="00E352E2" w:rsidRPr="0032260B">
        <w:rPr>
          <w:rFonts w:ascii="Times New Roman" w:hAnsi="Times New Roman" w:cs="Times New Roman"/>
          <w:color w:val="383838"/>
          <w:shd w:val="clear" w:color="auto" w:fill="FFFFFF"/>
        </w:rPr>
        <w:t xml:space="preserve">sources consulted at the end. This bibliography does </w:t>
      </w:r>
      <w:r w:rsidR="000C3FB0">
        <w:rPr>
          <w:rFonts w:ascii="Times New Roman" w:hAnsi="Times New Roman" w:cs="Times New Roman"/>
          <w:color w:val="383838"/>
          <w:shd w:val="clear" w:color="auto" w:fill="FFFFFF"/>
        </w:rPr>
        <w:t>NOT</w:t>
      </w:r>
      <w:r w:rsidR="00E352E2" w:rsidRPr="0032260B">
        <w:rPr>
          <w:rFonts w:ascii="Times New Roman" w:hAnsi="Times New Roman" w:cs="Times New Roman"/>
          <w:color w:val="383838"/>
          <w:shd w:val="clear" w:color="auto" w:fill="FFFFFF"/>
        </w:rPr>
        <w:t xml:space="preserve"> count towards the </w:t>
      </w:r>
      <w:proofErr w:type="gramStart"/>
      <w:r w:rsidR="00E352E2" w:rsidRPr="0032260B">
        <w:rPr>
          <w:rFonts w:ascii="Times New Roman" w:hAnsi="Times New Roman" w:cs="Times New Roman"/>
          <w:color w:val="383838"/>
          <w:shd w:val="clear" w:color="auto" w:fill="FFFFFF"/>
        </w:rPr>
        <w:t>1500 word</w:t>
      </w:r>
      <w:proofErr w:type="gramEnd"/>
      <w:r w:rsidR="00E352E2" w:rsidRPr="0032260B">
        <w:rPr>
          <w:rFonts w:ascii="Times New Roman" w:hAnsi="Times New Roman" w:cs="Times New Roman"/>
          <w:color w:val="383838"/>
          <w:shd w:val="clear" w:color="auto" w:fill="FFFFFF"/>
        </w:rPr>
        <w:t xml:space="preserve"> limit.</w:t>
      </w:r>
    </w:p>
    <w:p w14:paraId="53479D9D" w14:textId="12F88A83" w:rsidR="0032260B" w:rsidRDefault="0032260B">
      <w:pPr>
        <w:rPr>
          <w:rFonts w:ascii="Times New Roman" w:hAnsi="Times New Roman" w:cs="Times New Roman"/>
          <w:color w:val="383838"/>
          <w:shd w:val="clear" w:color="auto" w:fill="FFFFFF"/>
        </w:rPr>
      </w:pPr>
    </w:p>
    <w:p w14:paraId="63E68A8C" w14:textId="7D33406A" w:rsidR="0032260B" w:rsidRDefault="0032260B">
      <w:pPr>
        <w:rPr>
          <w:rFonts w:ascii="Times New Roman" w:hAnsi="Times New Roman" w:cs="Times New Roman"/>
          <w:color w:val="383838"/>
          <w:shd w:val="clear" w:color="auto" w:fill="FFFFFF"/>
        </w:rPr>
      </w:pPr>
      <w:r w:rsidRPr="0032260B">
        <w:rPr>
          <w:rFonts w:ascii="Times New Roman" w:hAnsi="Times New Roman" w:cs="Times New Roman"/>
          <w:b/>
          <w:bCs/>
          <w:color w:val="383838"/>
          <w:shd w:val="clear" w:color="auto" w:fill="FFFFFF"/>
        </w:rPr>
        <w:t>Proof-read</w:t>
      </w:r>
      <w:r>
        <w:rPr>
          <w:rFonts w:ascii="Times New Roman" w:hAnsi="Times New Roman" w:cs="Times New Roman"/>
          <w:color w:val="383838"/>
          <w:shd w:val="clear" w:color="auto" w:fill="FFFFFF"/>
        </w:rPr>
        <w:t xml:space="preserve"> your work before you submit it. Professionalism of presentation matters. Try to disentangle any unruly sentences, eliminate typos, and ensure that paragraphs never exceed one double-spaced page. Variety of paragraph length is encouraged.</w:t>
      </w:r>
    </w:p>
    <w:p w14:paraId="47F874B7" w14:textId="77777777" w:rsidR="0032260B" w:rsidRPr="0032260B" w:rsidRDefault="0032260B">
      <w:pPr>
        <w:rPr>
          <w:rFonts w:ascii="Times New Roman" w:hAnsi="Times New Roman" w:cs="Times New Roman"/>
          <w:color w:val="383838"/>
          <w:shd w:val="clear" w:color="auto" w:fill="FFFFFF"/>
        </w:rPr>
      </w:pPr>
    </w:p>
    <w:p w14:paraId="4413192D" w14:textId="6E6B4176" w:rsidR="0032260B" w:rsidRPr="0032260B" w:rsidRDefault="0032260B">
      <w:pPr>
        <w:rPr>
          <w:rFonts w:ascii="Times New Roman" w:hAnsi="Times New Roman" w:cs="Times New Roman"/>
        </w:rPr>
      </w:pPr>
      <w:r w:rsidRPr="0032260B">
        <w:rPr>
          <w:rFonts w:ascii="Times New Roman" w:hAnsi="Times New Roman" w:cs="Times New Roman"/>
          <w:b/>
          <w:bCs/>
          <w:color w:val="383838"/>
          <w:shd w:val="clear" w:color="auto" w:fill="FFFFFF"/>
        </w:rPr>
        <w:t xml:space="preserve">Please double-space your essay. </w:t>
      </w:r>
      <w:r w:rsidRPr="0032260B">
        <w:rPr>
          <w:rFonts w:ascii="Times New Roman" w:hAnsi="Times New Roman" w:cs="Times New Roman"/>
          <w:color w:val="383838"/>
          <w:shd w:val="clear" w:color="auto" w:fill="FFFFFF"/>
        </w:rPr>
        <w:t xml:space="preserve">This is the </w:t>
      </w:r>
      <w:r w:rsidR="000C3FB0">
        <w:rPr>
          <w:rFonts w:ascii="Times New Roman" w:hAnsi="Times New Roman" w:cs="Times New Roman"/>
          <w:color w:val="383838"/>
          <w:shd w:val="clear" w:color="auto" w:fill="FFFFFF"/>
        </w:rPr>
        <w:t>‘</w:t>
      </w:r>
      <w:r w:rsidRPr="0032260B">
        <w:rPr>
          <w:rFonts w:ascii="Times New Roman" w:hAnsi="Times New Roman" w:cs="Times New Roman"/>
          <w:color w:val="383838"/>
          <w:shd w:val="clear" w:color="auto" w:fill="FFFFFF"/>
        </w:rPr>
        <w:t>industry-standard</w:t>
      </w:r>
      <w:r w:rsidR="000C3FB0">
        <w:rPr>
          <w:rFonts w:ascii="Times New Roman" w:hAnsi="Times New Roman" w:cs="Times New Roman"/>
          <w:color w:val="383838"/>
          <w:shd w:val="clear" w:color="auto" w:fill="FFFFFF"/>
        </w:rPr>
        <w:t>’</w:t>
      </w:r>
      <w:r w:rsidRPr="0032260B">
        <w:rPr>
          <w:rFonts w:ascii="Times New Roman" w:hAnsi="Times New Roman" w:cs="Times New Roman"/>
          <w:color w:val="383838"/>
          <w:shd w:val="clear" w:color="auto" w:fill="FFFFFF"/>
        </w:rPr>
        <w:t xml:space="preserve"> in academia and is much kinder to anyone reading multiple essays!</w:t>
      </w:r>
    </w:p>
    <w:sectPr w:rsidR="0032260B" w:rsidRPr="0032260B" w:rsidSect="00A71168">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52E2"/>
    <w:rsid w:val="000C3FB0"/>
    <w:rsid w:val="000D6D02"/>
    <w:rsid w:val="0032260B"/>
    <w:rsid w:val="00961C25"/>
    <w:rsid w:val="0099022E"/>
    <w:rsid w:val="00A71168"/>
    <w:rsid w:val="00BA4363"/>
    <w:rsid w:val="00BC75E4"/>
    <w:rsid w:val="00C40874"/>
    <w:rsid w:val="00D74A55"/>
    <w:rsid w:val="00E352E2"/>
    <w:rsid w:val="00EC798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4FFDA9E0"/>
  <w14:defaultImageDpi w14:val="32767"/>
  <w15:chartTrackingRefBased/>
  <w15:docId w15:val="{1C6B9A54-1A19-6741-A582-F7583CCCB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E352E2"/>
  </w:style>
  <w:style w:type="character" w:styleId="Hyperlink">
    <w:name w:val="Hyperlink"/>
    <w:basedOn w:val="DefaultParagraphFont"/>
    <w:uiPriority w:val="99"/>
    <w:semiHidden/>
    <w:unhideWhenUsed/>
    <w:rsid w:val="00E352E2"/>
    <w:rPr>
      <w:color w:val="0000FF"/>
      <w:u w:val="single"/>
    </w:rPr>
  </w:style>
  <w:style w:type="character" w:customStyle="1" w:styleId="sr-only">
    <w:name w:val="sr-only"/>
    <w:basedOn w:val="DefaultParagraphFont"/>
    <w:rsid w:val="00E352E2"/>
  </w:style>
  <w:style w:type="character" w:styleId="FollowedHyperlink">
    <w:name w:val="FollowedHyperlink"/>
    <w:basedOn w:val="DefaultParagraphFont"/>
    <w:uiPriority w:val="99"/>
    <w:semiHidden/>
    <w:unhideWhenUsed/>
    <w:rsid w:val="00E352E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chicagomanualofstyle.org/tools_citationguide/citation-guide-1.html" TargetMode="External"/><Relationship Id="rId4" Type="http://schemas.openxmlformats.org/officeDocument/2006/relationships/hyperlink" Target="http://www.mhra.org.uk/style/quick.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664</Words>
  <Characters>3788</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Carruthers, Susan</dc:creator>
  <cp:keywords/>
  <dc:description/>
  <cp:lastModifiedBy>Carruthers, Susan</cp:lastModifiedBy>
  <cp:revision>2</cp:revision>
  <dcterms:created xsi:type="dcterms:W3CDTF">2024-10-28T08:00:00Z</dcterms:created>
  <dcterms:modified xsi:type="dcterms:W3CDTF">2024-10-28T08:00:00Z</dcterms:modified>
</cp:coreProperties>
</file>