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E28C48" w14:textId="77777777" w:rsidR="005F56EA" w:rsidRDefault="00117C4C">
      <w:pPr>
        <w:rPr>
          <w:rFonts w:ascii="Times New Roman" w:hAnsi="Times New Roman" w:cs="Times New Roman"/>
          <w:b/>
        </w:rPr>
      </w:pPr>
      <w:r w:rsidRPr="00117C4C">
        <w:rPr>
          <w:rFonts w:ascii="Times New Roman" w:hAnsi="Times New Roman" w:cs="Times New Roman"/>
          <w:b/>
        </w:rPr>
        <w:t>Postwar</w:t>
      </w:r>
      <w:r>
        <w:rPr>
          <w:rFonts w:ascii="Times New Roman" w:hAnsi="Times New Roman" w:cs="Times New Roman"/>
          <w:b/>
        </w:rPr>
        <w:t xml:space="preserve">: </w:t>
      </w:r>
      <w:r w:rsidRPr="00117C4C">
        <w:rPr>
          <w:rFonts w:ascii="Times New Roman" w:hAnsi="Times New Roman" w:cs="Times New Roman"/>
          <w:b/>
        </w:rPr>
        <w:t>Term 2, week 1</w:t>
      </w:r>
      <w:r w:rsidRPr="00117C4C">
        <w:rPr>
          <w:rFonts w:ascii="Times New Roman" w:hAnsi="Times New Roman" w:cs="Times New Roman"/>
          <w:b/>
        </w:rPr>
        <w:tab/>
        <w:t xml:space="preserve">Gobbets from Francesca Wilson, </w:t>
      </w:r>
      <w:r w:rsidRPr="00117C4C">
        <w:rPr>
          <w:rFonts w:ascii="Times New Roman" w:hAnsi="Times New Roman" w:cs="Times New Roman"/>
          <w:b/>
          <w:i/>
        </w:rPr>
        <w:t>Advice to Relief Workers</w:t>
      </w:r>
      <w:r>
        <w:rPr>
          <w:rFonts w:ascii="Times New Roman" w:hAnsi="Times New Roman" w:cs="Times New Roman"/>
          <w:b/>
          <w:i/>
        </w:rPr>
        <w:t xml:space="preserve"> </w:t>
      </w:r>
    </w:p>
    <w:p w14:paraId="472C5B5B" w14:textId="77777777" w:rsidR="00117C4C" w:rsidRDefault="00117C4C">
      <w:pPr>
        <w:rPr>
          <w:rFonts w:ascii="Times New Roman" w:hAnsi="Times New Roman" w:cs="Times New Roman"/>
          <w:b/>
        </w:rPr>
      </w:pPr>
    </w:p>
    <w:p w14:paraId="0BB98A8D" w14:textId="77777777" w:rsidR="00117C4C" w:rsidRDefault="00117C4C" w:rsidP="00117C4C">
      <w:pPr>
        <w:pStyle w:val="ListParagraph"/>
        <w:numPr>
          <w:ilvl w:val="0"/>
          <w:numId w:val="1"/>
        </w:numPr>
        <w:rPr>
          <w:rFonts w:ascii="Times New Roman" w:hAnsi="Times New Roman" w:cs="Times New Roman"/>
        </w:rPr>
      </w:pPr>
      <w:r w:rsidRPr="00117C4C">
        <w:rPr>
          <w:rFonts w:ascii="Times New Roman" w:hAnsi="Times New Roman" w:cs="Times New Roman"/>
        </w:rPr>
        <w:t>‘… we have at last becoming planning-minded. In the interim of the two world wars the idea that it is better to plan beforehand than muddle through anyhow has gained ground and we have this time an official international body in charge of relief, U.N.R.R.A (United Nations Relief and Rehabilitation Administration)</w:t>
      </w:r>
      <w:r>
        <w:rPr>
          <w:rFonts w:ascii="Times New Roman" w:hAnsi="Times New Roman" w:cs="Times New Roman"/>
        </w:rPr>
        <w:t>. This is an important advance on last time when no prior survey of needs was made and nation was allowed to compete with nation for food and necessities, and moreover opens the way to the first experiment in world-wide economic co-operation. But official bodies cannot do everything; voluntary societies are already playing a part in the relief of liberated countries.’ (p. 5)</w:t>
      </w:r>
    </w:p>
    <w:p w14:paraId="68050A8D" w14:textId="77777777" w:rsidR="00607660" w:rsidRDefault="00607660" w:rsidP="00607660">
      <w:pPr>
        <w:pStyle w:val="ListParagraph"/>
        <w:ind w:left="644"/>
        <w:rPr>
          <w:rFonts w:ascii="Times New Roman" w:hAnsi="Times New Roman" w:cs="Times New Roman"/>
        </w:rPr>
      </w:pPr>
    </w:p>
    <w:p w14:paraId="2472C06E" w14:textId="77777777" w:rsidR="00117C4C" w:rsidRDefault="00117C4C" w:rsidP="00117C4C">
      <w:pPr>
        <w:pStyle w:val="ListParagraph"/>
        <w:rPr>
          <w:rFonts w:ascii="Times New Roman" w:hAnsi="Times New Roman" w:cs="Times New Roman"/>
        </w:rPr>
      </w:pPr>
    </w:p>
    <w:p w14:paraId="614D0371" w14:textId="77777777" w:rsidR="00117C4C" w:rsidRDefault="00117C4C" w:rsidP="00117C4C">
      <w:pPr>
        <w:pStyle w:val="ListParagraph"/>
        <w:numPr>
          <w:ilvl w:val="0"/>
          <w:numId w:val="1"/>
        </w:numPr>
        <w:rPr>
          <w:rFonts w:ascii="Times New Roman" w:hAnsi="Times New Roman" w:cs="Times New Roman"/>
        </w:rPr>
      </w:pPr>
      <w:r>
        <w:rPr>
          <w:rFonts w:ascii="Times New Roman" w:hAnsi="Times New Roman" w:cs="Times New Roman"/>
        </w:rPr>
        <w:t>‘But there is another aspect of the democratic approach still more important—that is towards the people who are being relieved. Their co-operation must be sought for from the first moment. Otherwise they will degenerate rapidly into helpless paupers. Sometimes it is possible to ask for a small payment either in money or in labour for the food or clothing given. This cannot be exacted from a horde of refugees fleeing from advanci</w:t>
      </w:r>
      <w:r w:rsidR="00B12C48">
        <w:rPr>
          <w:rFonts w:ascii="Times New Roman" w:hAnsi="Times New Roman" w:cs="Times New Roman"/>
        </w:rPr>
        <w:t>ng</w:t>
      </w:r>
      <w:r>
        <w:rPr>
          <w:rFonts w:ascii="Times New Roman" w:hAnsi="Times New Roman" w:cs="Times New Roman"/>
        </w:rPr>
        <w:t xml:space="preserve"> armies, but people with a more stable background can often afford to pay a little… This is better for self-respect. They should be asked to give their opinion on this subject themselves. This means that they should elect their representatives to give advice to the Relief Committees… A sturdy people will not choose the easier way. They want to preserve their own pride more than we want it for them.’ (p. 6)</w:t>
      </w:r>
    </w:p>
    <w:p w14:paraId="6289EAD4" w14:textId="77777777" w:rsidR="00117C4C" w:rsidRDefault="00117C4C" w:rsidP="00117C4C">
      <w:pPr>
        <w:pStyle w:val="ListParagraph"/>
        <w:rPr>
          <w:rFonts w:ascii="Times New Roman" w:hAnsi="Times New Roman" w:cs="Times New Roman"/>
        </w:rPr>
      </w:pPr>
    </w:p>
    <w:p w14:paraId="6002AC9E" w14:textId="77777777" w:rsidR="00607660" w:rsidRPr="00117C4C" w:rsidRDefault="00607660" w:rsidP="00117C4C">
      <w:pPr>
        <w:pStyle w:val="ListParagraph"/>
        <w:rPr>
          <w:rFonts w:ascii="Times New Roman" w:hAnsi="Times New Roman" w:cs="Times New Roman"/>
        </w:rPr>
      </w:pPr>
    </w:p>
    <w:p w14:paraId="61A50EED" w14:textId="77777777" w:rsidR="00117C4C" w:rsidRDefault="00607660" w:rsidP="00117C4C">
      <w:pPr>
        <w:pStyle w:val="ListParagraph"/>
        <w:numPr>
          <w:ilvl w:val="0"/>
          <w:numId w:val="1"/>
        </w:numPr>
        <w:rPr>
          <w:rFonts w:ascii="Times New Roman" w:hAnsi="Times New Roman" w:cs="Times New Roman"/>
        </w:rPr>
      </w:pPr>
      <w:r>
        <w:rPr>
          <w:rFonts w:ascii="Times New Roman" w:hAnsi="Times New Roman" w:cs="Times New Roman"/>
        </w:rPr>
        <w:t>‘</w:t>
      </w:r>
      <w:r w:rsidR="00117C4C">
        <w:rPr>
          <w:rFonts w:ascii="Times New Roman" w:hAnsi="Times New Roman" w:cs="Times New Roman"/>
        </w:rPr>
        <w:t>The Lady Bountiful attitude is not, however, dead; I have found it in many relief workers. It is a hangover from the Victorian age when the rich needed the poor; by their gifts to them they could gain a high place in the world to come and added prestige down here; but they expected gratitude all the same. Refugees are often accused of not being grateful. Why should they be? Their misfortune is none of their seeking. I found less of this Lady Bountiful approach among Americans</w:t>
      </w:r>
      <w:r>
        <w:rPr>
          <w:rFonts w:ascii="Times New Roman" w:hAnsi="Times New Roman" w:cs="Times New Roman"/>
        </w:rPr>
        <w:t xml:space="preserve"> than among the British, not only because there is less class distinction in the U.S.A., but because social work has been a profession with them longer than with us and they have a sensible, workmanlike attitude towards povery and distress, as to something temporary like sickness, not permanent, ordained by God and largely due to the poor’s own fault.’ (pp. 7-8)</w:t>
      </w:r>
    </w:p>
    <w:p w14:paraId="143A78A9" w14:textId="77777777" w:rsidR="00607660" w:rsidRDefault="00607660" w:rsidP="00607660">
      <w:pPr>
        <w:pStyle w:val="ListParagraph"/>
        <w:rPr>
          <w:rFonts w:ascii="Times New Roman" w:hAnsi="Times New Roman" w:cs="Times New Roman"/>
        </w:rPr>
      </w:pPr>
    </w:p>
    <w:p w14:paraId="2233A7B7" w14:textId="77777777" w:rsidR="00607660" w:rsidRPr="00607660" w:rsidRDefault="00607660" w:rsidP="00607660">
      <w:pPr>
        <w:pStyle w:val="ListParagraph"/>
        <w:rPr>
          <w:rFonts w:ascii="Times New Roman" w:hAnsi="Times New Roman" w:cs="Times New Roman"/>
        </w:rPr>
      </w:pPr>
    </w:p>
    <w:p w14:paraId="32B5D36D" w14:textId="77777777" w:rsidR="00607660" w:rsidRPr="00607660" w:rsidRDefault="00607660" w:rsidP="00607660">
      <w:pPr>
        <w:pStyle w:val="ListParagraph"/>
        <w:numPr>
          <w:ilvl w:val="0"/>
          <w:numId w:val="1"/>
        </w:numPr>
        <w:rPr>
          <w:rFonts w:ascii="Times New Roman" w:hAnsi="Times New Roman" w:cs="Times New Roman"/>
        </w:rPr>
      </w:pPr>
      <w:r>
        <w:rPr>
          <w:rFonts w:ascii="Times New Roman" w:hAnsi="Times New Roman" w:cs="Times New Roman"/>
        </w:rPr>
        <w:t>‘Most relief is for the helpless and is more a woman’s job than a man’s. Even when it comes to managing foreign camp commanders or mayors, women can often succeed where men will fail. Moreover, woman’s whole experience throughout the ages has made her more adaptable than men—more ready for the thousand and one interruptions, make-do-and-mends and improvisations which emergency work involves but which involves but which exasperates a capable man. It is true that men have had more large-scale administrative and business experience than women and are more suitable as heads of vast enterprises such as famine-fighting and camp organization and there is tough transport and warehouse work for which they are wanted in the first instance… but there is greater need of women and more that they can accomplish.’ (p. 9)</w:t>
      </w:r>
    </w:p>
    <w:p w14:paraId="047CBC11" w14:textId="77777777" w:rsidR="00607660" w:rsidRDefault="00607660" w:rsidP="00117C4C">
      <w:pPr>
        <w:pStyle w:val="ListParagraph"/>
        <w:numPr>
          <w:ilvl w:val="0"/>
          <w:numId w:val="1"/>
        </w:numPr>
        <w:rPr>
          <w:rFonts w:ascii="Times New Roman" w:hAnsi="Times New Roman" w:cs="Times New Roman"/>
        </w:rPr>
      </w:pPr>
      <w:r>
        <w:rPr>
          <w:rFonts w:ascii="Times New Roman" w:hAnsi="Times New Roman" w:cs="Times New Roman"/>
        </w:rPr>
        <w:lastRenderedPageBreak/>
        <w:t xml:space="preserve">‘… vitamins in the form of pills are useful where they are not available in the local food. One of the </w:t>
      </w:r>
      <w:hyperlink r:id="rId5" w:history="1">
        <w:r w:rsidRPr="00607660">
          <w:rPr>
            <w:rStyle w:val="Hyperlink"/>
            <w:rFonts w:ascii="Times New Roman" w:hAnsi="Times New Roman" w:cs="Times New Roman"/>
          </w:rPr>
          <w:t>Lister Institute</w:t>
        </w:r>
      </w:hyperlink>
      <w:r>
        <w:rPr>
          <w:rFonts w:ascii="Times New Roman" w:hAnsi="Times New Roman" w:cs="Times New Roman"/>
        </w:rPr>
        <w:t xml:space="preserve"> workers who had been testing Sir Edward Mellanby’s new vitamin theories on Vienna children after the last war said to me the other day: “What child’s play it will be this time! We were groping in the dark then. Now we know what vitamins are needed for every type of malnutrition. A bomber load of vitamins will be enough to cure a whole population. Provided,” she added, “that there is enough ordinary food to give the needed calories.’ (p. 13)  </w:t>
      </w:r>
    </w:p>
    <w:p w14:paraId="404785E2" w14:textId="77777777" w:rsidR="00607660" w:rsidRDefault="00607660" w:rsidP="00607660">
      <w:pPr>
        <w:rPr>
          <w:rFonts w:ascii="Times New Roman" w:hAnsi="Times New Roman" w:cs="Times New Roman"/>
        </w:rPr>
      </w:pPr>
    </w:p>
    <w:p w14:paraId="12E8014D" w14:textId="77777777" w:rsidR="00607660" w:rsidRDefault="00607660" w:rsidP="00607660">
      <w:pPr>
        <w:rPr>
          <w:rFonts w:ascii="Times New Roman" w:hAnsi="Times New Roman" w:cs="Times New Roman"/>
        </w:rPr>
      </w:pPr>
    </w:p>
    <w:p w14:paraId="6986A469" w14:textId="77777777" w:rsidR="00607660" w:rsidRDefault="0090768A" w:rsidP="0090768A">
      <w:pPr>
        <w:pStyle w:val="ListParagraph"/>
        <w:numPr>
          <w:ilvl w:val="0"/>
          <w:numId w:val="1"/>
        </w:numPr>
        <w:rPr>
          <w:rFonts w:ascii="Times New Roman" w:hAnsi="Times New Roman" w:cs="Times New Roman"/>
        </w:rPr>
      </w:pPr>
      <w:r>
        <w:rPr>
          <w:rFonts w:ascii="Times New Roman" w:hAnsi="Times New Roman" w:cs="Times New Roman"/>
        </w:rPr>
        <w:t>‘Serbs were badly in need of clothing after the last war, but the discarded wardrobes of England and America were little use to a peasant population, still for the most part wearing peasant costume. Mrs. Carrington Wilde [organizer of a Serbian Relief Fund] persuaded the school-children of England to make dresses in the national style. This was fun for our children and a delight to the Serbian girls who received them. Wherever there are work parties, sewing for the Balkans or Poland—and there are many in the U.S.A.—they should bear this in mind. Patterns are easily obtainable. Made-up clothing of a Western type should be reserved for the towns… As they are not standardized and as there are never enough for needs, they are not suitable for widespread distribution. More anguish of heart is caused by the injustice of clothing distributions, where every item is different from every other, than by any other form of relief.’ (pp. 14-15)</w:t>
      </w:r>
    </w:p>
    <w:p w14:paraId="6D5E4E3F" w14:textId="77777777" w:rsidR="0090768A" w:rsidRDefault="0090768A" w:rsidP="0090768A">
      <w:pPr>
        <w:pStyle w:val="ListParagraph"/>
        <w:ind w:left="644"/>
        <w:rPr>
          <w:rFonts w:ascii="Times New Roman" w:hAnsi="Times New Roman" w:cs="Times New Roman"/>
        </w:rPr>
      </w:pPr>
    </w:p>
    <w:p w14:paraId="55ECBBA0" w14:textId="77777777" w:rsidR="0090768A" w:rsidRDefault="0090768A" w:rsidP="0090768A">
      <w:pPr>
        <w:pStyle w:val="ListParagraph"/>
        <w:numPr>
          <w:ilvl w:val="0"/>
          <w:numId w:val="1"/>
        </w:numPr>
        <w:rPr>
          <w:rFonts w:ascii="Times New Roman" w:hAnsi="Times New Roman" w:cs="Times New Roman"/>
        </w:rPr>
      </w:pPr>
      <w:r>
        <w:rPr>
          <w:rFonts w:ascii="Times New Roman" w:hAnsi="Times New Roman" w:cs="Times New Roman"/>
        </w:rPr>
        <w:t>‘[</w:t>
      </w:r>
      <w:hyperlink r:id="rId6" w:history="1">
        <w:r w:rsidRPr="0090768A">
          <w:rPr>
            <w:rStyle w:val="Hyperlink"/>
            <w:rFonts w:ascii="Times New Roman" w:hAnsi="Times New Roman" w:cs="Times New Roman"/>
          </w:rPr>
          <w:t>quoting Bertha Bracey</w:t>
        </w:r>
      </w:hyperlink>
      <w:r>
        <w:rPr>
          <w:rFonts w:ascii="Times New Roman" w:hAnsi="Times New Roman" w:cs="Times New Roman"/>
        </w:rPr>
        <w:t>] “It is clear that vast and chaotic movements of people, in response to that strong homing instinct on which we must reckon, would throw an intolerable burden upon feeding, clothing and transportation and would add immeasurably to the problem of preventing epidemics. Handled in an orderly way, these groups of displaced persons will present not impossible demands, whether they are foreign workers, refugees, deportees, a Jewish ghetto, a concentration camp or even a German organized brothel. If panic, chaos and raging epidemics are to be prevented, there must be orderly movement and the essence of orderly movement is that some people should stand still.” (p. 19)</w:t>
      </w:r>
    </w:p>
    <w:p w14:paraId="75E6C2D0" w14:textId="77777777" w:rsidR="0090768A" w:rsidRPr="0090768A" w:rsidRDefault="0090768A" w:rsidP="0090768A">
      <w:pPr>
        <w:pStyle w:val="ListParagraph"/>
        <w:rPr>
          <w:rFonts w:ascii="Times New Roman" w:hAnsi="Times New Roman" w:cs="Times New Roman"/>
        </w:rPr>
      </w:pPr>
    </w:p>
    <w:p w14:paraId="30CC8FAA" w14:textId="77777777" w:rsidR="00CE0023" w:rsidRDefault="00CE0023" w:rsidP="0090768A">
      <w:pPr>
        <w:pStyle w:val="ListParagraph"/>
        <w:numPr>
          <w:ilvl w:val="0"/>
          <w:numId w:val="1"/>
        </w:numPr>
        <w:rPr>
          <w:rFonts w:ascii="Times New Roman" w:hAnsi="Times New Roman" w:cs="Times New Roman"/>
        </w:rPr>
      </w:pPr>
      <w:r>
        <w:rPr>
          <w:rFonts w:ascii="Times New Roman" w:hAnsi="Times New Roman" w:cs="Times New Roman"/>
        </w:rPr>
        <w:t xml:space="preserve">‘It is difficult to choose the right people for relief work abroad. Upheavals attract the unbalanced as well as those with constructive powers. People who have made a mess of their lives in their own country are eager to leave it, and they may get excellent testimonials from friends who think they will make good somewhere else—and prefer to see them there. Drug addicts, alcoholics, criminals fleeing from the law, worm their way into relief work, especially if they have good paper qualifications. Those in charge of choosing staff have a great responsibility. Many adventurous people, both here and in the U.S.A., are trying to climb on to the bandwagon of relief. They are suffering from a kind of claustrophobia from being shut up in their own country for more than four years and feel an intense nostalgia for foreign lands—easily camouflaged as a desire to do good.’ </w:t>
      </w:r>
    </w:p>
    <w:p w14:paraId="32B02807" w14:textId="77777777" w:rsidR="0090768A" w:rsidRPr="0090768A" w:rsidRDefault="00CE0023" w:rsidP="00CE0023">
      <w:pPr>
        <w:pStyle w:val="ListParagraph"/>
        <w:ind w:left="644"/>
        <w:rPr>
          <w:rFonts w:ascii="Times New Roman" w:hAnsi="Times New Roman" w:cs="Times New Roman"/>
        </w:rPr>
      </w:pPr>
      <w:r>
        <w:rPr>
          <w:rFonts w:ascii="Times New Roman" w:hAnsi="Times New Roman" w:cs="Times New Roman"/>
        </w:rPr>
        <w:t>(p. 27)</w:t>
      </w:r>
    </w:p>
    <w:sectPr w:rsidR="0090768A" w:rsidRPr="0090768A" w:rsidSect="00DB79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B1A74CE"/>
    <w:multiLevelType w:val="hybridMultilevel"/>
    <w:tmpl w:val="D7C2C616"/>
    <w:lvl w:ilvl="0" w:tplc="04090011">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350382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7C4C"/>
    <w:rsid w:val="00117C4C"/>
    <w:rsid w:val="005F56EA"/>
    <w:rsid w:val="00607660"/>
    <w:rsid w:val="0090768A"/>
    <w:rsid w:val="00A21A0E"/>
    <w:rsid w:val="00B12C48"/>
    <w:rsid w:val="00CE0023"/>
    <w:rsid w:val="00D34C50"/>
    <w:rsid w:val="00DB79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54151DD"/>
  <w14:defaultImageDpi w14:val="32767"/>
  <w15:chartTrackingRefBased/>
  <w15:docId w15:val="{11D88003-C8EB-FF44-9E34-6DCC29AC9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17C4C"/>
    <w:pPr>
      <w:ind w:left="720"/>
      <w:contextualSpacing/>
    </w:pPr>
  </w:style>
  <w:style w:type="character" w:styleId="Hyperlink">
    <w:name w:val="Hyperlink"/>
    <w:basedOn w:val="DefaultParagraphFont"/>
    <w:uiPriority w:val="99"/>
    <w:unhideWhenUsed/>
    <w:rsid w:val="00607660"/>
    <w:rPr>
      <w:color w:val="0563C1" w:themeColor="hyperlink"/>
      <w:u w:val="single"/>
    </w:rPr>
  </w:style>
  <w:style w:type="character" w:styleId="UnresolvedMention">
    <w:name w:val="Unresolved Mention"/>
    <w:basedOn w:val="DefaultParagraphFont"/>
    <w:uiPriority w:val="99"/>
    <w:rsid w:val="006076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wikipedia.org/wiki/Bertha_Bracey" TargetMode="External"/><Relationship Id="rId5" Type="http://schemas.openxmlformats.org/officeDocument/2006/relationships/hyperlink" Target="https://lister-institute.org.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964</Words>
  <Characters>5524</Characters>
  <Application>Microsoft Office Word</Application>
  <DocSecurity>0</DocSecurity>
  <Lines>90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Carruthers</dc:creator>
  <cp:keywords/>
  <dc:description/>
  <cp:lastModifiedBy>Carruthers, Susan</cp:lastModifiedBy>
  <cp:revision>2</cp:revision>
  <cp:lastPrinted>2025-01-03T15:32:00Z</cp:lastPrinted>
  <dcterms:created xsi:type="dcterms:W3CDTF">2025-01-06T07:22:00Z</dcterms:created>
  <dcterms:modified xsi:type="dcterms:W3CDTF">2025-01-06T07:22:00Z</dcterms:modified>
</cp:coreProperties>
</file>