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D568C" w14:textId="77777777" w:rsidR="00D30354" w:rsidRDefault="000F1060" w:rsidP="00D127D1">
      <w:pPr>
        <w:jc w:val="center"/>
        <w:rPr>
          <w:rFonts w:ascii="Albertus" w:hAnsi="Albertus"/>
          <w:b/>
          <w:color w:val="0070C0"/>
          <w:sz w:val="32"/>
          <w:szCs w:val="32"/>
          <w:lang w:val="en-GB"/>
        </w:rPr>
      </w:pPr>
      <w:r w:rsidRPr="000F1060">
        <w:rPr>
          <w:rFonts w:ascii="Albertus" w:hAnsi="Albertus"/>
          <w:b/>
          <w:color w:val="0070C0"/>
          <w:sz w:val="32"/>
          <w:szCs w:val="32"/>
          <w:lang w:val="en-GB"/>
        </w:rPr>
        <w:t>Yesu Persaud Centre for Caribbean Studies</w:t>
      </w:r>
    </w:p>
    <w:p w14:paraId="603A9C9A" w14:textId="77777777" w:rsidR="007164FB" w:rsidRPr="000F1060" w:rsidRDefault="007164FB" w:rsidP="00D30354">
      <w:pPr>
        <w:rPr>
          <w:rFonts w:ascii="Albertus" w:hAnsi="Albertus"/>
          <w:b/>
          <w:color w:val="0070C0"/>
          <w:sz w:val="32"/>
          <w:szCs w:val="32"/>
        </w:rPr>
      </w:pPr>
    </w:p>
    <w:p w14:paraId="0C7533D5" w14:textId="3DCFAB47" w:rsidR="00D30354" w:rsidRPr="00D127D1" w:rsidRDefault="00D30354" w:rsidP="00D30354">
      <w:pPr>
        <w:rPr>
          <w:rFonts w:ascii="Calibri" w:hAnsi="Calibri"/>
          <w:b/>
          <w:color w:val="0070C0"/>
          <w:sz w:val="28"/>
          <w:szCs w:val="28"/>
        </w:rPr>
      </w:pPr>
      <w:r w:rsidRPr="009E31C9">
        <w:rPr>
          <w:rFonts w:ascii="Calibri" w:hAnsi="Calibri"/>
          <w:b/>
          <w:color w:val="0070C0"/>
          <w:sz w:val="28"/>
          <w:szCs w:val="28"/>
        </w:rPr>
        <w:t>Professor Thomas Glave (SUNY Binghamton)</w:t>
      </w:r>
    </w:p>
    <w:p w14:paraId="2EBC8888" w14:textId="77777777" w:rsidR="00D127D1" w:rsidRDefault="00D127D1" w:rsidP="00D30354">
      <w:pPr>
        <w:rPr>
          <w:rFonts w:ascii="Calibri" w:hAnsi="Calibri"/>
          <w:b/>
          <w:i/>
          <w:iCs/>
          <w:color w:val="EF7400" w:themeColor="accent3" w:themeShade="BF"/>
          <w:sz w:val="28"/>
          <w:szCs w:val="28"/>
        </w:rPr>
      </w:pPr>
    </w:p>
    <w:p w14:paraId="7344543C" w14:textId="77777777" w:rsidR="00D127D1" w:rsidRDefault="00E56FDF" w:rsidP="00D30354">
      <w:pPr>
        <w:rPr>
          <w:rFonts w:ascii="Calibri" w:hAnsi="Calibri"/>
          <w:b/>
          <w:i/>
          <w:iCs/>
          <w:color w:val="EF7400" w:themeColor="accent3" w:themeShade="BF"/>
          <w:sz w:val="28"/>
          <w:szCs w:val="28"/>
        </w:rPr>
      </w:pPr>
      <w:r w:rsidRPr="00D30354">
        <w:rPr>
          <w:rFonts w:ascii="Calibri" w:hAnsi="Calibri"/>
          <w:b/>
          <w:i/>
          <w:iCs/>
          <w:color w:val="EF7400" w:themeColor="accent3" w:themeShade="BF"/>
          <w:sz w:val="28"/>
          <w:szCs w:val="28"/>
        </w:rPr>
        <w:t>En Pointe, Off Kilter</w:t>
      </w:r>
      <w:r w:rsidR="00D30354">
        <w:rPr>
          <w:rFonts w:ascii="Calibri" w:hAnsi="Calibri"/>
          <w:b/>
          <w:i/>
          <w:iCs/>
          <w:color w:val="EF7400" w:themeColor="accent3" w:themeShade="BF"/>
          <w:sz w:val="28"/>
          <w:szCs w:val="28"/>
        </w:rPr>
        <w:t>: Essays by Thomas Glav</w:t>
      </w:r>
      <w:r w:rsidR="00D127D1">
        <w:rPr>
          <w:rFonts w:ascii="Calibri" w:hAnsi="Calibri"/>
          <w:b/>
          <w:i/>
          <w:iCs/>
          <w:color w:val="EF7400" w:themeColor="accent3" w:themeShade="BF"/>
          <w:sz w:val="28"/>
          <w:szCs w:val="28"/>
        </w:rPr>
        <w:t>e</w:t>
      </w:r>
    </w:p>
    <w:p w14:paraId="52EC9CD1" w14:textId="77777777" w:rsidR="00D127D1" w:rsidRDefault="00D127D1" w:rsidP="00D30354">
      <w:pPr>
        <w:rPr>
          <w:rFonts w:ascii="Calibri" w:hAnsi="Calibri"/>
          <w:b/>
          <w:i/>
          <w:iCs/>
          <w:color w:val="EF7400" w:themeColor="accent3" w:themeShade="BF"/>
          <w:sz w:val="28"/>
          <w:szCs w:val="28"/>
        </w:rPr>
      </w:pPr>
    </w:p>
    <w:p w14:paraId="7028BB59" w14:textId="1F60781C" w:rsidR="00D30354" w:rsidRPr="00D127D1" w:rsidRDefault="00D30354" w:rsidP="00D30354">
      <w:pPr>
        <w:rPr>
          <w:rFonts w:ascii="Calibri" w:hAnsi="Calibri"/>
          <w:b/>
          <w:i/>
          <w:iCs/>
          <w:color w:val="EF7400" w:themeColor="accent3" w:themeShade="BF"/>
          <w:sz w:val="28"/>
          <w:szCs w:val="28"/>
        </w:rPr>
      </w:pPr>
      <w:r>
        <w:rPr>
          <w:rFonts w:ascii="Calibri" w:hAnsi="Calibri"/>
          <w:b/>
          <w:color w:val="EF7400" w:themeColor="accent3" w:themeShade="BF"/>
          <w:sz w:val="28"/>
          <w:szCs w:val="28"/>
        </w:rPr>
        <w:t>B</w:t>
      </w:r>
      <w:r w:rsidR="002B49F7">
        <w:rPr>
          <w:rFonts w:ascii="Calibri" w:hAnsi="Calibri"/>
          <w:b/>
          <w:color w:val="EF7400" w:themeColor="accent3" w:themeShade="BF"/>
          <w:sz w:val="28"/>
          <w:szCs w:val="28"/>
        </w:rPr>
        <w:t>ook launch</w:t>
      </w:r>
      <w:r>
        <w:rPr>
          <w:rFonts w:ascii="Calibri" w:hAnsi="Calibri"/>
          <w:b/>
          <w:color w:val="EF7400" w:themeColor="accent3" w:themeShade="BF"/>
          <w:sz w:val="28"/>
          <w:szCs w:val="28"/>
        </w:rPr>
        <w:t xml:space="preserve"> for Black History Month 2026</w:t>
      </w:r>
    </w:p>
    <w:p w14:paraId="453D3D61" w14:textId="099C5E41" w:rsidR="00D30354" w:rsidRDefault="00D30354" w:rsidP="00D30354">
      <w:pPr>
        <w:tabs>
          <w:tab w:val="left" w:pos="5330"/>
        </w:tabs>
        <w:rPr>
          <w:rFonts w:ascii="Calibri" w:hAnsi="Calibri"/>
          <w:b/>
          <w:color w:val="EF7400" w:themeColor="accent3" w:themeShade="BF"/>
          <w:sz w:val="28"/>
          <w:szCs w:val="28"/>
        </w:rPr>
      </w:pPr>
      <w:r>
        <w:rPr>
          <w:rFonts w:ascii="Calibri" w:hAnsi="Calibri"/>
          <w:b/>
          <w:color w:val="EF7400" w:themeColor="accent3" w:themeShade="BF"/>
          <w:sz w:val="28"/>
          <w:szCs w:val="28"/>
        </w:rPr>
        <w:tab/>
      </w:r>
    </w:p>
    <w:p w14:paraId="168CD4E9" w14:textId="5858C821" w:rsidR="007164FB" w:rsidRPr="009E31C9" w:rsidRDefault="00D30354" w:rsidP="00A85839">
      <w:pPr>
        <w:rPr>
          <w:rFonts w:ascii="Calibri" w:hAnsi="Calibri"/>
          <w:b/>
          <w:color w:val="0070C0"/>
          <w:sz w:val="28"/>
          <w:szCs w:val="28"/>
        </w:rPr>
      </w:pPr>
      <w:r>
        <w:rPr>
          <w:rFonts w:ascii="Calibri" w:hAnsi="Calibri"/>
          <w:b/>
          <w:color w:val="0070C0"/>
          <w:sz w:val="28"/>
          <w:szCs w:val="28"/>
        </w:rPr>
        <w:t xml:space="preserve">Tuesday 13 October, </w:t>
      </w:r>
      <w:r w:rsidR="00323209" w:rsidRPr="009E31C9">
        <w:rPr>
          <w:rFonts w:ascii="Calibri" w:hAnsi="Calibri"/>
          <w:b/>
          <w:color w:val="0070C0"/>
          <w:sz w:val="28"/>
          <w:szCs w:val="28"/>
        </w:rPr>
        <w:t>S0.09</w:t>
      </w:r>
      <w:r>
        <w:rPr>
          <w:rFonts w:ascii="Calibri" w:hAnsi="Calibri"/>
          <w:b/>
          <w:color w:val="0070C0"/>
          <w:sz w:val="28"/>
          <w:szCs w:val="28"/>
        </w:rPr>
        <w:t xml:space="preserve"> (So</w:t>
      </w:r>
      <w:r w:rsidR="00981AE4" w:rsidRPr="009E31C9">
        <w:rPr>
          <w:rFonts w:ascii="Calibri" w:hAnsi="Calibri"/>
          <w:b/>
          <w:color w:val="0070C0"/>
          <w:sz w:val="28"/>
          <w:szCs w:val="28"/>
        </w:rPr>
        <w:t>cial Sciences Building</w:t>
      </w:r>
      <w:r>
        <w:rPr>
          <w:rFonts w:ascii="Calibri" w:hAnsi="Calibri"/>
          <w:b/>
          <w:color w:val="0070C0"/>
          <w:sz w:val="28"/>
          <w:szCs w:val="28"/>
        </w:rPr>
        <w:t>),</w:t>
      </w:r>
      <w:r w:rsidR="00981AE4" w:rsidRPr="009E31C9">
        <w:rPr>
          <w:rFonts w:ascii="Calibri" w:hAnsi="Calibri"/>
          <w:b/>
          <w:color w:val="0070C0"/>
          <w:sz w:val="28"/>
          <w:szCs w:val="28"/>
        </w:rPr>
        <w:t xml:space="preserve"> </w:t>
      </w:r>
      <w:r w:rsidR="00323209" w:rsidRPr="009E31C9">
        <w:rPr>
          <w:rFonts w:ascii="Calibri" w:hAnsi="Calibri"/>
          <w:b/>
          <w:color w:val="0070C0"/>
          <w:sz w:val="28"/>
          <w:szCs w:val="28"/>
        </w:rPr>
        <w:t xml:space="preserve">4pm </w:t>
      </w:r>
      <w:r w:rsidR="00A85839" w:rsidRPr="009E31C9">
        <w:rPr>
          <w:rFonts w:ascii="Calibri" w:hAnsi="Calibri"/>
          <w:b/>
          <w:color w:val="0070C0"/>
          <w:sz w:val="28"/>
          <w:szCs w:val="28"/>
        </w:rPr>
        <w:t>– 5.30pm</w:t>
      </w:r>
    </w:p>
    <w:p w14:paraId="2403F625" w14:textId="77777777" w:rsidR="00AE0872" w:rsidRDefault="00AE0872" w:rsidP="007164FB">
      <w:pPr>
        <w:jc w:val="center"/>
        <w:rPr>
          <w:rFonts w:ascii="Calibri" w:hAnsi="Calibri"/>
          <w:b/>
        </w:rPr>
      </w:pPr>
    </w:p>
    <w:p w14:paraId="676D8A9F" w14:textId="78FC6429" w:rsidR="00AE0872" w:rsidRDefault="00AE0872" w:rsidP="007164FB">
      <w:pPr>
        <w:jc w:val="center"/>
        <w:rPr>
          <w:rFonts w:ascii="Calibri" w:hAnsi="Calibri"/>
          <w:b/>
        </w:rPr>
      </w:pPr>
      <w:r>
        <w:rPr>
          <w:noProof/>
        </w:rPr>
        <w:drawing>
          <wp:inline distT="0" distB="0" distL="0" distR="0" wp14:anchorId="15776EAB" wp14:editId="1D3CE002">
            <wp:extent cx="2181226" cy="3351816"/>
            <wp:effectExtent l="0" t="0" r="0" b="1270"/>
            <wp:docPr id="521596305" name="Picture 1" descr="En Pointe, Off Kil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 Pointe, Off Kil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489" cy="3376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521B5" w14:textId="77777777" w:rsidR="00AE0872" w:rsidRDefault="00AE0872" w:rsidP="007164FB">
      <w:pPr>
        <w:jc w:val="center"/>
        <w:rPr>
          <w:rFonts w:ascii="Calibri" w:hAnsi="Calibri"/>
          <w:b/>
        </w:rPr>
      </w:pPr>
    </w:p>
    <w:p w14:paraId="41A29B9F" w14:textId="77777777" w:rsidR="00AE0872" w:rsidRDefault="00AE0872" w:rsidP="007164FB">
      <w:pPr>
        <w:jc w:val="center"/>
        <w:rPr>
          <w:rFonts w:ascii="Calibri" w:hAnsi="Calibri"/>
          <w:b/>
        </w:rPr>
      </w:pPr>
    </w:p>
    <w:p w14:paraId="3B9F18C0" w14:textId="5A0B9122" w:rsidR="00D30354" w:rsidRDefault="00E56FDF" w:rsidP="00D30354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  <w:bCs/>
        </w:rPr>
        <w:t xml:space="preserve">Professor </w:t>
      </w:r>
      <w:r w:rsidR="00AE0872" w:rsidRPr="00AE0872">
        <w:rPr>
          <w:rFonts w:ascii="Calibri" w:hAnsi="Calibri"/>
          <w:b/>
          <w:bCs/>
        </w:rPr>
        <w:t xml:space="preserve">Thomas Glave </w:t>
      </w:r>
      <w:r w:rsidR="00AE0872" w:rsidRPr="00AE0872">
        <w:rPr>
          <w:rFonts w:ascii="Calibri" w:hAnsi="Calibri"/>
          <w:b/>
        </w:rPr>
        <w:t xml:space="preserve">is the author of four books and the editor of </w:t>
      </w:r>
      <w:r w:rsidR="00AE0872" w:rsidRPr="00AE0872">
        <w:rPr>
          <w:rFonts w:ascii="Calibri" w:hAnsi="Calibri"/>
          <w:b/>
          <w:i/>
          <w:iCs/>
        </w:rPr>
        <w:t>Our Caribbean: A Gathering of Lesbian and Gay Writing from the Antilles</w:t>
      </w:r>
      <w:r w:rsidR="00AE0872" w:rsidRPr="00AE0872">
        <w:rPr>
          <w:rFonts w:ascii="Calibri" w:hAnsi="Calibri"/>
          <w:b/>
        </w:rPr>
        <w:t xml:space="preserve">. A two-time Fulbright Scholar and two-time Lambda Literary Award winner, he is an honorary visiting professor at the University of Liverpool, and has been the Martin Luther King Jr Visiting Professorship at MIT and a Leverhulme Visiting Professor at the University of Warwick. Glave serves on the editorial board of </w:t>
      </w:r>
      <w:proofErr w:type="spellStart"/>
      <w:r w:rsidR="00AE0872" w:rsidRPr="00AE0872">
        <w:rPr>
          <w:rFonts w:ascii="Calibri" w:hAnsi="Calibri"/>
          <w:b/>
          <w:i/>
          <w:iCs/>
        </w:rPr>
        <w:t>Wasafiri</w:t>
      </w:r>
      <w:proofErr w:type="spellEnd"/>
      <w:r w:rsidR="00AE0872" w:rsidRPr="00AE0872">
        <w:rPr>
          <w:rFonts w:ascii="Calibri" w:hAnsi="Calibri"/>
          <w:b/>
          <w:i/>
          <w:iCs/>
        </w:rPr>
        <w:t xml:space="preserve">, </w:t>
      </w:r>
      <w:r w:rsidR="00AE0872" w:rsidRPr="00AE0872">
        <w:rPr>
          <w:rFonts w:ascii="Calibri" w:hAnsi="Calibri"/>
          <w:b/>
        </w:rPr>
        <w:t>and is a trustee of Writing West Midlands and Peepal Tree Press</w:t>
      </w:r>
      <w:r w:rsidR="00D30354">
        <w:rPr>
          <w:rFonts w:ascii="Calibri" w:hAnsi="Calibri"/>
          <w:b/>
        </w:rPr>
        <w:t>.</w:t>
      </w:r>
    </w:p>
    <w:p w14:paraId="5B855F29" w14:textId="1AD49F50" w:rsidR="00D30354" w:rsidRDefault="00D30354" w:rsidP="00D30354">
      <w:pPr>
        <w:rPr>
          <w:rFonts w:ascii="Albertus" w:hAnsi="Albertus"/>
          <w:b/>
          <w:color w:val="0070C0"/>
          <w:sz w:val="32"/>
          <w:szCs w:val="32"/>
          <w:lang w:val="en-GB"/>
        </w:rPr>
      </w:pPr>
    </w:p>
    <w:p w14:paraId="29D17A2F" w14:textId="43B29274" w:rsidR="00D30354" w:rsidRPr="00D30354" w:rsidRDefault="00D30354" w:rsidP="00D30354">
      <w:pPr>
        <w:jc w:val="center"/>
        <w:rPr>
          <w:rFonts w:ascii="Calibri" w:hAnsi="Calibri"/>
          <w:b/>
        </w:rPr>
      </w:pPr>
    </w:p>
    <w:sectPr w:rsidR="00D30354" w:rsidRPr="00D30354" w:rsidSect="0014323B">
      <w:headerReference w:type="default" r:id="rId7"/>
      <w:footerReference w:type="default" r:id="rId8"/>
      <w:pgSz w:w="11900" w:h="16840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1B66E" w14:textId="77777777" w:rsidR="005D5FF2" w:rsidRDefault="005D5FF2" w:rsidP="00405034">
      <w:r>
        <w:separator/>
      </w:r>
    </w:p>
  </w:endnote>
  <w:endnote w:type="continuationSeparator" w:id="0">
    <w:p w14:paraId="3847B6F8" w14:textId="77777777" w:rsidR="005D5FF2" w:rsidRDefault="005D5FF2" w:rsidP="00405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Medium">
    <w:charset w:val="00"/>
    <w:family w:val="auto"/>
    <w:pitch w:val="variable"/>
    <w:sig w:usb0="A00002FF" w:usb1="5000205B" w:usb2="00000002" w:usb3="00000000" w:csb0="0000009B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">
    <w:altName w:val="Candara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492A" w14:textId="52E7E39C" w:rsidR="00405034" w:rsidRDefault="00C46CDB" w:rsidP="00405034">
    <w:pPr>
      <w:pStyle w:val="Footer"/>
    </w:pPr>
    <w:r>
      <w:rPr>
        <w:noProof/>
        <w:lang w:val="en-GB" w:eastAsia="en-GB"/>
      </w:rPr>
      <w:drawing>
        <wp:inline distT="0" distB="0" distL="0" distR="0" wp14:anchorId="2513AFA4" wp14:editId="65FEE76C">
          <wp:extent cx="6883400" cy="874395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eyline_humanities_research_centre_black_outlined (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3400" cy="874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9E2E2" w14:textId="77777777" w:rsidR="005D5FF2" w:rsidRDefault="005D5FF2" w:rsidP="00405034">
      <w:r>
        <w:separator/>
      </w:r>
    </w:p>
  </w:footnote>
  <w:footnote w:type="continuationSeparator" w:id="0">
    <w:p w14:paraId="79788822" w14:textId="77777777" w:rsidR="005D5FF2" w:rsidRDefault="005D5FF2" w:rsidP="00405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48AE" w14:textId="77777777" w:rsidR="005E2D9A" w:rsidRDefault="005E2D9A" w:rsidP="00405034">
    <w:pPr>
      <w:pStyle w:val="Header"/>
      <w:rPr>
        <w:rFonts w:ascii="Calibri" w:hAnsi="Calibri"/>
        <w:sz w:val="36"/>
        <w:szCs w:val="36"/>
      </w:rPr>
    </w:pPr>
    <w:r>
      <w:rPr>
        <w:noProof/>
        <w:lang w:val="en-GB" w:eastAsia="en-GB"/>
      </w:rPr>
      <w:drawing>
        <wp:anchor distT="152400" distB="152400" distL="152400" distR="152400" simplePos="0" relativeHeight="251657216" behindDoc="1" locked="0" layoutInCell="1" allowOverlap="1" wp14:anchorId="0F29A833" wp14:editId="4C266745">
          <wp:simplePos x="0" y="0"/>
          <wp:positionH relativeFrom="page">
            <wp:posOffset>0</wp:posOffset>
          </wp:positionH>
          <wp:positionV relativeFrom="page">
            <wp:align>top</wp:align>
          </wp:positionV>
          <wp:extent cx="7686040" cy="1388080"/>
          <wp:effectExtent l="0" t="0" r="0" b="3175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HRC W blue circles.jpg"/>
                  <pic:cNvPicPr/>
                </pic:nvPicPr>
                <pic:blipFill rotWithShape="1">
                  <a:blip r:embed="rId1"/>
                  <a:srcRect l="497" t="60681" r="-497" b="532"/>
                  <a:stretch/>
                </pic:blipFill>
                <pic:spPr bwMode="auto">
                  <a:xfrm>
                    <a:off x="0" y="0"/>
                    <a:ext cx="7686040" cy="1388080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4F24BB" w14:textId="0AFBF1CA" w:rsidR="00121468" w:rsidRDefault="00121468" w:rsidP="00405034">
    <w:pPr>
      <w:pStyle w:val="Header"/>
      <w:rPr>
        <w:rFonts w:ascii="Calibri" w:hAnsi="Calibri"/>
        <w:sz w:val="36"/>
        <w:szCs w:val="36"/>
      </w:rPr>
    </w:pPr>
    <w:r>
      <w:rPr>
        <w:rFonts w:ascii="Calibri" w:hAnsi="Calibri"/>
        <w:sz w:val="36"/>
        <w:szCs w:val="36"/>
      </w:rPr>
      <w:t xml:space="preserve">Seminar series sponsored by </w:t>
    </w:r>
  </w:p>
  <w:p w14:paraId="4B450324" w14:textId="77777777" w:rsidR="005E2D9A" w:rsidRPr="007B0DE7" w:rsidRDefault="005E2D9A" w:rsidP="00405034">
    <w:pPr>
      <w:pStyle w:val="Header"/>
      <w:rPr>
        <w:rFonts w:ascii="Calibri" w:hAnsi="Calibri"/>
        <w:sz w:val="36"/>
        <w:szCs w:val="36"/>
      </w:rPr>
    </w:pPr>
    <w:r w:rsidRPr="007B0DE7">
      <w:rPr>
        <w:rFonts w:ascii="Calibri" w:hAnsi="Calibri"/>
        <w:sz w:val="36"/>
        <w:szCs w:val="36"/>
      </w:rPr>
      <w:t>Humanities Research Centre</w:t>
    </w:r>
  </w:p>
  <w:p w14:paraId="3196644E" w14:textId="77777777" w:rsidR="005E2D9A" w:rsidRDefault="005E2D9A" w:rsidP="0040503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BC6"/>
    <w:rsid w:val="00045366"/>
    <w:rsid w:val="00080D66"/>
    <w:rsid w:val="000F1060"/>
    <w:rsid w:val="00121468"/>
    <w:rsid w:val="0014323B"/>
    <w:rsid w:val="0018649A"/>
    <w:rsid w:val="001A7FF4"/>
    <w:rsid w:val="00215F9A"/>
    <w:rsid w:val="002312CB"/>
    <w:rsid w:val="00270532"/>
    <w:rsid w:val="002B49F7"/>
    <w:rsid w:val="002F42DC"/>
    <w:rsid w:val="002F5393"/>
    <w:rsid w:val="00323209"/>
    <w:rsid w:val="00323B57"/>
    <w:rsid w:val="00330FF1"/>
    <w:rsid w:val="00336C5A"/>
    <w:rsid w:val="0036529C"/>
    <w:rsid w:val="0039424E"/>
    <w:rsid w:val="003A176C"/>
    <w:rsid w:val="003B602A"/>
    <w:rsid w:val="00400D82"/>
    <w:rsid w:val="00405034"/>
    <w:rsid w:val="004740AF"/>
    <w:rsid w:val="004957F1"/>
    <w:rsid w:val="004C040D"/>
    <w:rsid w:val="005124F5"/>
    <w:rsid w:val="00516DEC"/>
    <w:rsid w:val="005D5FF2"/>
    <w:rsid w:val="005D6006"/>
    <w:rsid w:val="005E2619"/>
    <w:rsid w:val="005E2D9A"/>
    <w:rsid w:val="006170EB"/>
    <w:rsid w:val="00617C8D"/>
    <w:rsid w:val="006414BC"/>
    <w:rsid w:val="006F406E"/>
    <w:rsid w:val="00711F7C"/>
    <w:rsid w:val="007164FB"/>
    <w:rsid w:val="00730A3B"/>
    <w:rsid w:val="00754C9D"/>
    <w:rsid w:val="00792481"/>
    <w:rsid w:val="007B0DE7"/>
    <w:rsid w:val="007E236C"/>
    <w:rsid w:val="008116F5"/>
    <w:rsid w:val="00887981"/>
    <w:rsid w:val="00895EDE"/>
    <w:rsid w:val="00897A32"/>
    <w:rsid w:val="008A18CD"/>
    <w:rsid w:val="008C7C21"/>
    <w:rsid w:val="00964BC6"/>
    <w:rsid w:val="00981AE4"/>
    <w:rsid w:val="009A0247"/>
    <w:rsid w:val="009B4435"/>
    <w:rsid w:val="009C1742"/>
    <w:rsid w:val="009C1BE4"/>
    <w:rsid w:val="009E31C9"/>
    <w:rsid w:val="00A004F7"/>
    <w:rsid w:val="00A85839"/>
    <w:rsid w:val="00A971D6"/>
    <w:rsid w:val="00AA631C"/>
    <w:rsid w:val="00AE0872"/>
    <w:rsid w:val="00AE5484"/>
    <w:rsid w:val="00B12B02"/>
    <w:rsid w:val="00B13E89"/>
    <w:rsid w:val="00B352CE"/>
    <w:rsid w:val="00B45104"/>
    <w:rsid w:val="00B50A24"/>
    <w:rsid w:val="00B66596"/>
    <w:rsid w:val="00BB6FFD"/>
    <w:rsid w:val="00C46CDB"/>
    <w:rsid w:val="00C7030E"/>
    <w:rsid w:val="00C70EEF"/>
    <w:rsid w:val="00CC2BBD"/>
    <w:rsid w:val="00CD6204"/>
    <w:rsid w:val="00D127D1"/>
    <w:rsid w:val="00D30354"/>
    <w:rsid w:val="00D321A9"/>
    <w:rsid w:val="00D32F3C"/>
    <w:rsid w:val="00D9193B"/>
    <w:rsid w:val="00DE7BB2"/>
    <w:rsid w:val="00E47F2E"/>
    <w:rsid w:val="00E56FDF"/>
    <w:rsid w:val="00EF2125"/>
    <w:rsid w:val="00F12A62"/>
    <w:rsid w:val="00F673ED"/>
    <w:rsid w:val="00F8565C"/>
    <w:rsid w:val="00F86947"/>
    <w:rsid w:val="00F9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28DFDB"/>
  <w15:docId w15:val="{183DC79A-EF63-4966-A6F9-2F61DDD29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next w:val="Body"/>
    <w:pPr>
      <w:tabs>
        <w:tab w:val="left" w:pos="1800"/>
        <w:tab w:val="left" w:pos="3600"/>
        <w:tab w:val="left" w:pos="7920"/>
      </w:tabs>
      <w:outlineLvl w:val="1"/>
    </w:pPr>
    <w:rPr>
      <w:rFonts w:ascii="Helvetica Neue" w:hAnsi="Arial Unicode MS" w:cs="Arial Unicode MS"/>
      <w:b/>
      <w:bCs/>
      <w:color w:val="00A2D7"/>
      <w:spacing w:val="-3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spacing w:line="288" w:lineRule="auto"/>
    </w:pPr>
    <w:rPr>
      <w:rFonts w:ascii="Calibri" w:hAnsi="Arial Unicode MS" w:cs="Arial Unicode MS"/>
      <w:color w:val="000000"/>
      <w:sz w:val="36"/>
      <w:szCs w:val="36"/>
      <w:lang w:val="en-US"/>
    </w:rPr>
  </w:style>
  <w:style w:type="paragraph" w:styleId="Caption">
    <w:name w:val="caption"/>
    <w:rPr>
      <w:rFonts w:ascii="Helvetica Neue Medium" w:hAnsi="Arial Unicode MS" w:cs="Arial Unicode MS"/>
      <w:color w:val="7A7A7A"/>
      <w:lang w:val="en-US"/>
    </w:rPr>
  </w:style>
  <w:style w:type="paragraph" w:customStyle="1" w:styleId="FreeForm">
    <w:name w:val="Free Form"/>
    <w:rPr>
      <w:rFonts w:ascii="Helvetica" w:hAnsi="Arial Unicode MS" w:cs="Arial Unicode MS"/>
      <w:color w:val="000000"/>
      <w:sz w:val="24"/>
      <w:szCs w:val="24"/>
      <w:lang w:val="en-US"/>
    </w:rPr>
  </w:style>
  <w:style w:type="paragraph" w:customStyle="1" w:styleId="Subtitle2">
    <w:name w:val="Subtitle 2"/>
    <w:next w:val="Body"/>
    <w:rPr>
      <w:rFonts w:ascii="Helvetica Neue Light" w:hAnsi="Arial Unicode MS" w:cs="Arial Unicode MS"/>
      <w:color w:val="222222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B0D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DE7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B0D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DE7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0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034"/>
    <w:rPr>
      <w:rFonts w:ascii="Segoe UI" w:hAnsi="Segoe UI" w:cs="Segoe UI"/>
      <w:sz w:val="18"/>
      <w:szCs w:val="18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F673E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1"/>
      <w:bdr w:val="none" w:sz="0" w:space="0" w:color="auto"/>
      <w:lang w:val="en-GB"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F673ED"/>
    <w:rPr>
      <w:rFonts w:ascii="Calibri" w:eastAsia="Times New Roman" w:hAnsi="Calibri"/>
      <w:sz w:val="22"/>
      <w:szCs w:val="21"/>
      <w:bdr w:val="none" w:sz="0" w:space="0" w:color="auto"/>
    </w:rPr>
  </w:style>
  <w:style w:type="paragraph" w:customStyle="1" w:styleId="Default">
    <w:name w:val="Default"/>
    <w:rsid w:val="008879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gmail-st">
    <w:name w:val="gmail-st"/>
    <w:basedOn w:val="DefaultParagraphFont"/>
    <w:rsid w:val="00330FF1"/>
  </w:style>
  <w:style w:type="character" w:styleId="FollowedHyperlink">
    <w:name w:val="FollowedHyperlink"/>
    <w:basedOn w:val="DefaultParagraphFont"/>
    <w:uiPriority w:val="99"/>
    <w:semiHidden/>
    <w:unhideWhenUsed/>
    <w:rsid w:val="00330FF1"/>
    <w:rPr>
      <w:color w:val="FF00FF" w:themeColor="followedHyperlink"/>
      <w:u w:val="single"/>
    </w:rPr>
  </w:style>
  <w:style w:type="paragraph" w:customStyle="1" w:styleId="xmsonormal">
    <w:name w:val="x_msonormal"/>
    <w:basedOn w:val="Normal"/>
    <w:rsid w:val="00C70E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HAnsi"/>
      <w:bdr w:val="none" w:sz="0" w:space="0" w:color="auto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B44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3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01_Typographic_Poster-Letter_size">
  <a:themeElements>
    <a:clrScheme name="01_Typographic_Poster-Letter_size">
      <a:dk1>
        <a:srgbClr val="FFFFFF"/>
      </a:dk1>
      <a:lt1>
        <a:srgbClr val="FF4013"/>
      </a:lt1>
      <a:dk2>
        <a:srgbClr val="444444"/>
      </a:dk2>
      <a:lt2>
        <a:srgbClr val="89847F"/>
      </a:lt2>
      <a:accent1>
        <a:srgbClr val="41BCEB"/>
      </a:accent1>
      <a:accent2>
        <a:srgbClr val="85CC82"/>
      </a:accent2>
      <a:accent3>
        <a:srgbClr val="FF9E41"/>
      </a:accent3>
      <a:accent4>
        <a:srgbClr val="FF5545"/>
      </a:accent4>
      <a:accent5>
        <a:srgbClr val="F16CB6"/>
      </a:accent5>
      <a:accent6>
        <a:srgbClr val="5862C2"/>
      </a:accent6>
      <a:hlink>
        <a:srgbClr val="0000FF"/>
      </a:hlink>
      <a:folHlink>
        <a:srgbClr val="FF00FF"/>
      </a:folHlink>
    </a:clrScheme>
    <a:fontScheme name="01_Typographic_Poster-Letter_siz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32400"/>
        </a:solidFill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232323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232323"/>
            </a:solidFill>
            <a:effectLst/>
            <a:uFillTx/>
            <a:latin typeface="Helvetica Neue Light"/>
            <a:ea typeface="Helvetica Neue Light"/>
            <a:cs typeface="Helvetica Neue Light"/>
            <a:sym typeface="Helvetica Neue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Dibben, Sue</dc:creator>
  <cp:lastModifiedBy>camillia Cowling</cp:lastModifiedBy>
  <cp:revision>2</cp:revision>
  <cp:lastPrinted>2018-05-01T14:29:00Z</cp:lastPrinted>
  <dcterms:created xsi:type="dcterms:W3CDTF">2026-09-24T17:14:00Z</dcterms:created>
  <dcterms:modified xsi:type="dcterms:W3CDTF">2026-09-24T17:14:00Z</dcterms:modified>
</cp:coreProperties>
</file>