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C4E85" w14:textId="77777777" w:rsidR="000B61F3" w:rsidRPr="000B61F3" w:rsidRDefault="000B61F3" w:rsidP="000B61F3">
      <w:pPr>
        <w:rPr>
          <w:bCs/>
        </w:rPr>
      </w:pPr>
      <w:r w:rsidRPr="000B61F3">
        <w:rPr>
          <w:bCs/>
        </w:rPr>
        <w:t xml:space="preserve">Hobbes, </w:t>
      </w:r>
      <w:r w:rsidRPr="000B61F3">
        <w:rPr>
          <w:bCs/>
          <w:i/>
        </w:rPr>
        <w:t>Leviathan</w:t>
      </w:r>
      <w:r w:rsidRPr="000B61F3">
        <w:rPr>
          <w:bCs/>
        </w:rPr>
        <w:t xml:space="preserve"> (1651) on oaths and conscience</w:t>
      </w:r>
    </w:p>
    <w:p w14:paraId="3C3D1D2F" w14:textId="77777777" w:rsidR="000B61F3" w:rsidRPr="000B61F3" w:rsidRDefault="000B61F3" w:rsidP="000B61F3">
      <w:pPr>
        <w:rPr>
          <w:bCs/>
        </w:rPr>
      </w:pPr>
      <w:r w:rsidRPr="000B61F3">
        <w:rPr>
          <w:bCs/>
        </w:rPr>
        <w:t>Chapter 14</w:t>
      </w:r>
    </w:p>
    <w:p w14:paraId="0F9557E3" w14:textId="77777777" w:rsidR="000B61F3" w:rsidRPr="000B61F3" w:rsidRDefault="000B61F3" w:rsidP="000B61F3">
      <w:pPr>
        <w:rPr>
          <w:bCs/>
        </w:rPr>
      </w:pPr>
      <w:r w:rsidRPr="000B61F3">
        <w:rPr>
          <w:bCs/>
        </w:rPr>
        <w:t xml:space="preserve">The force of words being (as I have formerly noted) too weak to hold men to the performance of their covenants, there are in man's nature but two imaginable helps to strengthen it. And those are either a fear of the consequence of breaking their word, or a glory or pride in appearing not to need to break it. This latter is a generosity too rarely found to be presumed on, especially in the pursuers of wealth, command, or sensual pleasure, which are the greatest part of mankind. The passion to be reckoned upon is fear; whereof there be two very general objects: one, the power of spirits invisible; the other, the power of those men they shall therein offend. Of these two, though the former be the greater power, yet the fear of the latter is commonly the greater fear. The fear of the former is in every man his own religion, which hath place </w:t>
      </w:r>
      <w:proofErr w:type="gramStart"/>
      <w:r w:rsidRPr="000B61F3">
        <w:rPr>
          <w:bCs/>
        </w:rPr>
        <w:t>in the nature of man</w:t>
      </w:r>
      <w:proofErr w:type="gramEnd"/>
      <w:r w:rsidRPr="000B61F3">
        <w:rPr>
          <w:bCs/>
        </w:rPr>
        <w:t xml:space="preserve"> before civil society. The latter hath not so; at least not place enough to keep men to their promises, because in the condition of mere nature, the inequality of power is not discerned, but by the event of battle. So that before the time of civil society, or in the interruption thereof by war, there is nothing can strengthen a covenant of peace agreed on against the temptations of avarice, ambition, lust, or other strong desire, but the fear of that invisible power which they every one worship as God, and fear as a revenger of their perfidy. All therefore that can be done between two men not subject to civil power is to put one another to swear by the God he </w:t>
      </w:r>
      <w:proofErr w:type="spellStart"/>
      <w:r w:rsidRPr="000B61F3">
        <w:rPr>
          <w:bCs/>
        </w:rPr>
        <w:t>feareth</w:t>
      </w:r>
      <w:proofErr w:type="spellEnd"/>
      <w:r w:rsidRPr="000B61F3">
        <w:rPr>
          <w:bCs/>
        </w:rPr>
        <w:t xml:space="preserve">: which swearing, or oath, is a form of speech, added to a promise, by which he that </w:t>
      </w:r>
      <w:proofErr w:type="spellStart"/>
      <w:r w:rsidRPr="000B61F3">
        <w:rPr>
          <w:bCs/>
        </w:rPr>
        <w:t>promiseth</w:t>
      </w:r>
      <w:proofErr w:type="spellEnd"/>
      <w:r w:rsidRPr="000B61F3">
        <w:rPr>
          <w:bCs/>
        </w:rPr>
        <w:t xml:space="preserve"> </w:t>
      </w:r>
      <w:proofErr w:type="spellStart"/>
      <w:r w:rsidRPr="000B61F3">
        <w:rPr>
          <w:bCs/>
        </w:rPr>
        <w:t>signifieth</w:t>
      </w:r>
      <w:proofErr w:type="spellEnd"/>
      <w:r w:rsidRPr="000B61F3">
        <w:rPr>
          <w:bCs/>
        </w:rPr>
        <w:t xml:space="preserve"> that unless he perform he </w:t>
      </w:r>
      <w:proofErr w:type="spellStart"/>
      <w:r w:rsidRPr="000B61F3">
        <w:rPr>
          <w:bCs/>
        </w:rPr>
        <w:t>renounceth</w:t>
      </w:r>
      <w:proofErr w:type="spellEnd"/>
      <w:r w:rsidRPr="000B61F3">
        <w:rPr>
          <w:bCs/>
        </w:rPr>
        <w:t xml:space="preserve"> the mercy of his God, or calleth to him for vengeance on himself. Such was the heathen form, Let Jupiter kill me else, as I kill this beast. So is our form, I shall do </w:t>
      </w:r>
      <w:proofErr w:type="spellStart"/>
      <w:r w:rsidRPr="000B61F3">
        <w:rPr>
          <w:bCs/>
        </w:rPr>
        <w:t>thus</w:t>
      </w:r>
      <w:proofErr w:type="spellEnd"/>
      <w:r w:rsidRPr="000B61F3">
        <w:rPr>
          <w:bCs/>
        </w:rPr>
        <w:t xml:space="preserve">, and thus, so help me God. And this, with the rites and ceremonies which </w:t>
      </w:r>
      <w:proofErr w:type="spellStart"/>
      <w:proofErr w:type="gramStart"/>
      <w:r w:rsidRPr="000B61F3">
        <w:rPr>
          <w:bCs/>
        </w:rPr>
        <w:t>every one</w:t>
      </w:r>
      <w:proofErr w:type="spellEnd"/>
      <w:proofErr w:type="gramEnd"/>
      <w:r w:rsidRPr="000B61F3">
        <w:rPr>
          <w:bCs/>
        </w:rPr>
        <w:t xml:space="preserve"> </w:t>
      </w:r>
      <w:proofErr w:type="spellStart"/>
      <w:r w:rsidRPr="000B61F3">
        <w:rPr>
          <w:bCs/>
        </w:rPr>
        <w:t>useth</w:t>
      </w:r>
      <w:proofErr w:type="spellEnd"/>
      <w:r w:rsidRPr="000B61F3">
        <w:rPr>
          <w:bCs/>
        </w:rPr>
        <w:t xml:space="preserve"> in his own religion, that the fear of breaking faith might be the greater. </w:t>
      </w:r>
    </w:p>
    <w:p w14:paraId="6F5961B3" w14:textId="77777777" w:rsidR="000B61F3" w:rsidRPr="000B61F3" w:rsidRDefault="000B61F3" w:rsidP="000B61F3">
      <w:pPr>
        <w:rPr>
          <w:bCs/>
        </w:rPr>
      </w:pPr>
      <w:r w:rsidRPr="000B61F3">
        <w:rPr>
          <w:bCs/>
        </w:rPr>
        <w:t xml:space="preserve">By this it appears that an oath taken according to any other form, or rite, than his that </w:t>
      </w:r>
      <w:proofErr w:type="spellStart"/>
      <w:r w:rsidRPr="000B61F3">
        <w:rPr>
          <w:bCs/>
        </w:rPr>
        <w:t>sweareth</w:t>
      </w:r>
      <w:proofErr w:type="spellEnd"/>
      <w:r w:rsidRPr="000B61F3">
        <w:rPr>
          <w:bCs/>
        </w:rPr>
        <w:t xml:space="preserve"> is in vain and no oath, and that there is no swearing by anything which the swearer thinks not God. For though men have sometimes used to swear by their kings, for fear, or flattery; yet they would have it thereby understood they attributed to them divine honour. And that swearing unnecessarily by God is but profaning of his name: and swearing by other things, as men do in common discourse, is not swearing, but an impious custom, gotten by too much vehemence of talking. </w:t>
      </w:r>
    </w:p>
    <w:p w14:paraId="6113A586" w14:textId="5305FFBF" w:rsidR="00A27E83" w:rsidRDefault="000B61F3" w:rsidP="000B61F3">
      <w:r w:rsidRPr="000B61F3">
        <w:rPr>
          <w:bCs/>
        </w:rPr>
        <w:t xml:space="preserve">It appears also that the oath adds nothing to the obligation. For a covenant, if lawful, binds in the sight of God, without the oath, as much as with it; if unlawful, </w:t>
      </w:r>
      <w:proofErr w:type="spellStart"/>
      <w:r w:rsidRPr="000B61F3">
        <w:rPr>
          <w:bCs/>
        </w:rPr>
        <w:t>bindeth</w:t>
      </w:r>
      <w:proofErr w:type="spellEnd"/>
      <w:r w:rsidRPr="000B61F3">
        <w:rPr>
          <w:bCs/>
        </w:rPr>
        <w:t xml:space="preserve"> not at all, though it be confirmed with an oath.</w:t>
      </w:r>
    </w:p>
    <w:sectPr w:rsidR="00A27E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1F3"/>
    <w:rsid w:val="000B61F3"/>
    <w:rsid w:val="0068534C"/>
    <w:rsid w:val="00A03631"/>
    <w:rsid w:val="00A27E83"/>
    <w:rsid w:val="00B53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E5584"/>
  <w15:chartTrackingRefBased/>
  <w15:docId w15:val="{FF04497A-2D20-45AA-BA63-38E94F061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61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61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61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61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61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61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1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1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1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1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61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61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61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61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61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1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1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1F3"/>
    <w:rPr>
      <w:rFonts w:eastAsiaTheme="majorEastAsia" w:cstheme="majorBidi"/>
      <w:color w:val="272727" w:themeColor="text1" w:themeTint="D8"/>
    </w:rPr>
  </w:style>
  <w:style w:type="paragraph" w:styleId="Title">
    <w:name w:val="Title"/>
    <w:basedOn w:val="Normal"/>
    <w:next w:val="Normal"/>
    <w:link w:val="TitleChar"/>
    <w:uiPriority w:val="10"/>
    <w:qFormat/>
    <w:rsid w:val="000B61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1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1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1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1F3"/>
    <w:pPr>
      <w:spacing w:before="160"/>
      <w:jc w:val="center"/>
    </w:pPr>
    <w:rPr>
      <w:i/>
      <w:iCs/>
      <w:color w:val="404040" w:themeColor="text1" w:themeTint="BF"/>
    </w:rPr>
  </w:style>
  <w:style w:type="character" w:customStyle="1" w:styleId="QuoteChar">
    <w:name w:val="Quote Char"/>
    <w:basedOn w:val="DefaultParagraphFont"/>
    <w:link w:val="Quote"/>
    <w:uiPriority w:val="29"/>
    <w:rsid w:val="000B61F3"/>
    <w:rPr>
      <w:i/>
      <w:iCs/>
      <w:color w:val="404040" w:themeColor="text1" w:themeTint="BF"/>
    </w:rPr>
  </w:style>
  <w:style w:type="paragraph" w:styleId="ListParagraph">
    <w:name w:val="List Paragraph"/>
    <w:basedOn w:val="Normal"/>
    <w:uiPriority w:val="34"/>
    <w:qFormat/>
    <w:rsid w:val="000B61F3"/>
    <w:pPr>
      <w:ind w:left="720"/>
      <w:contextualSpacing/>
    </w:pPr>
  </w:style>
  <w:style w:type="character" w:styleId="IntenseEmphasis">
    <w:name w:val="Intense Emphasis"/>
    <w:basedOn w:val="DefaultParagraphFont"/>
    <w:uiPriority w:val="21"/>
    <w:qFormat/>
    <w:rsid w:val="000B61F3"/>
    <w:rPr>
      <w:i/>
      <w:iCs/>
      <w:color w:val="0F4761" w:themeColor="accent1" w:themeShade="BF"/>
    </w:rPr>
  </w:style>
  <w:style w:type="paragraph" w:styleId="IntenseQuote">
    <w:name w:val="Intense Quote"/>
    <w:basedOn w:val="Normal"/>
    <w:next w:val="Normal"/>
    <w:link w:val="IntenseQuoteChar"/>
    <w:uiPriority w:val="30"/>
    <w:qFormat/>
    <w:rsid w:val="000B61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61F3"/>
    <w:rPr>
      <w:i/>
      <w:iCs/>
      <w:color w:val="0F4761" w:themeColor="accent1" w:themeShade="BF"/>
    </w:rPr>
  </w:style>
  <w:style w:type="character" w:styleId="IntenseReference">
    <w:name w:val="Intense Reference"/>
    <w:basedOn w:val="DefaultParagraphFont"/>
    <w:uiPriority w:val="32"/>
    <w:qFormat/>
    <w:rsid w:val="000B61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430</Words>
  <Characters>2454</Characters>
  <Application>Microsoft Office Word</Application>
  <DocSecurity>0</DocSecurity>
  <Lines>20</Lines>
  <Paragraphs>5</Paragraphs>
  <ScaleCrop>false</ScaleCrop>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Knights, Mark</dc:creator>
  <cp:keywords/>
  <dc:description/>
  <cp:lastModifiedBy>Knights, Mark</cp:lastModifiedBy>
  <cp:revision>1</cp:revision>
  <dcterms:created xsi:type="dcterms:W3CDTF">2026-07-18T09:50:00Z</dcterms:created>
  <dcterms:modified xsi:type="dcterms:W3CDTF">2026-07-18T09:51:00Z</dcterms:modified>
</cp:coreProperties>
</file>