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656505" w14:textId="69CB09C5" w:rsidR="00370DAF" w:rsidRPr="002D2249" w:rsidRDefault="002D2249" w:rsidP="00B10C5D">
      <w:pPr>
        <w:pStyle w:val="Title"/>
        <w:rPr>
          <w:rFonts w:ascii="Georgia" w:hAnsi="Georgia"/>
          <w:sz w:val="96"/>
          <w:szCs w:val="96"/>
        </w:rPr>
      </w:pPr>
      <w:r w:rsidRPr="002D2249">
        <w:rPr>
          <w:rFonts w:ascii="Georgia" w:hAnsi="Georgia"/>
          <w:sz w:val="96"/>
          <w:szCs w:val="96"/>
        </w:rPr>
        <w:t>THE FOOTNOTE</w:t>
      </w:r>
    </w:p>
    <w:p w14:paraId="67E1578A" w14:textId="7B431B5B" w:rsidR="00370DAF" w:rsidRPr="002D2249" w:rsidRDefault="002D2249" w:rsidP="00FB4F85">
      <w:pPr>
        <w:pStyle w:val="Subtitle"/>
        <w:spacing w:after="300"/>
        <w:rPr>
          <w:rFonts w:ascii="Georgia" w:hAnsi="Georgia"/>
        </w:rPr>
      </w:pPr>
      <w:r w:rsidRPr="002D2249">
        <w:rPr>
          <w:rFonts w:ascii="Georgia" w:hAnsi="Georgia"/>
        </w:rPr>
        <w:t>Community news from the department of history</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5E5E5" w:themeFill="background2" w:themeFillTint="33"/>
        <w:tblCellMar>
          <w:left w:w="0" w:type="dxa"/>
          <w:right w:w="0" w:type="dxa"/>
        </w:tblCellMar>
        <w:tblLook w:val="04A0" w:firstRow="1" w:lastRow="0" w:firstColumn="1" w:lastColumn="0" w:noHBand="0" w:noVBand="1"/>
        <w:tblDescription w:val="Structure layout table"/>
      </w:tblPr>
      <w:tblGrid>
        <w:gridCol w:w="3401"/>
        <w:gridCol w:w="1613"/>
        <w:gridCol w:w="1981"/>
        <w:gridCol w:w="3805"/>
      </w:tblGrid>
      <w:tr w:rsidR="002D2945" w14:paraId="4C7D57F9" w14:textId="77777777" w:rsidTr="00B10C5D">
        <w:trPr>
          <w:trHeight w:val="432"/>
        </w:trPr>
        <w:tc>
          <w:tcPr>
            <w:tcW w:w="5000" w:type="pct"/>
            <w:gridSpan w:val="4"/>
            <w:shd w:val="clear" w:color="auto" w:fill="E5E5E5" w:themeFill="background2" w:themeFillTint="33"/>
          </w:tcPr>
          <w:p w14:paraId="4AE84A75" w14:textId="7E3D5BC1" w:rsidR="002D2945" w:rsidRDefault="004219C9" w:rsidP="004219C9">
            <w:pPr>
              <w:tabs>
                <w:tab w:val="left" w:pos="9695"/>
              </w:tabs>
            </w:pPr>
            <w:r>
              <w:tab/>
            </w:r>
          </w:p>
        </w:tc>
      </w:tr>
      <w:tr w:rsidR="002D2945" w14:paraId="715C8D52" w14:textId="77777777" w:rsidTr="00B10C5D">
        <w:trPr>
          <w:trHeight w:val="4419"/>
        </w:trPr>
        <w:tc>
          <w:tcPr>
            <w:tcW w:w="5000" w:type="pct"/>
            <w:gridSpan w:val="4"/>
            <w:shd w:val="clear" w:color="auto" w:fill="E5E5E5" w:themeFill="background2" w:themeFillTint="33"/>
          </w:tcPr>
          <w:p w14:paraId="23F2FAD8" w14:textId="09F014A5" w:rsidR="00F90856" w:rsidRPr="00060A8D" w:rsidRDefault="00951025" w:rsidP="004175C3">
            <w:pPr>
              <w:rPr>
                <w:rFonts w:ascii="Arial" w:hAnsi="Arial" w:cs="Arial"/>
              </w:rPr>
            </w:pPr>
            <w:r w:rsidRPr="00060A8D">
              <w:rPr>
                <w:rFonts w:ascii="Arial" w:hAnsi="Arial" w:cs="Arial"/>
              </w:rPr>
              <w:t xml:space="preserve">As the days begin to shorten and the festivities of Halloween enter full swing, we approach the half way stage of the Autumn Term. For many first-year students this will be marked by the submission of their first university </w:t>
            </w:r>
            <w:r w:rsidR="00CA2F67" w:rsidRPr="00060A8D">
              <w:rPr>
                <w:rFonts w:ascii="Arial" w:hAnsi="Arial" w:cs="Arial"/>
              </w:rPr>
              <w:t>assignment</w:t>
            </w:r>
            <w:r w:rsidRPr="00060A8D">
              <w:rPr>
                <w:rFonts w:ascii="Arial" w:hAnsi="Arial" w:cs="Arial"/>
              </w:rPr>
              <w:t xml:space="preserve"> (</w:t>
            </w:r>
            <w:r w:rsidRPr="00060A8D">
              <w:rPr>
                <w:rFonts w:ascii="Arial" w:hAnsi="Arial" w:cs="Arial"/>
                <w:i/>
              </w:rPr>
              <w:t>Making of the Modern World deadline noon on 31</w:t>
            </w:r>
            <w:r w:rsidRPr="00060A8D">
              <w:rPr>
                <w:rFonts w:ascii="Arial" w:hAnsi="Arial" w:cs="Arial"/>
                <w:i/>
                <w:vertAlign w:val="superscript"/>
              </w:rPr>
              <w:t>st</w:t>
            </w:r>
            <w:r w:rsidRPr="00060A8D">
              <w:rPr>
                <w:rFonts w:ascii="Arial" w:hAnsi="Arial" w:cs="Arial"/>
                <w:i/>
              </w:rPr>
              <w:t xml:space="preserve"> </w:t>
            </w:r>
            <w:r w:rsidR="004175C3" w:rsidRPr="00060A8D">
              <w:rPr>
                <w:rFonts w:ascii="Arial" w:hAnsi="Arial" w:cs="Arial"/>
                <w:i/>
              </w:rPr>
              <w:t>October</w:t>
            </w:r>
            <w:r w:rsidR="004175C3" w:rsidRPr="00060A8D">
              <w:rPr>
                <w:rFonts w:ascii="Arial" w:hAnsi="Arial" w:cs="Arial"/>
              </w:rPr>
              <w:t>)</w:t>
            </w:r>
            <w:r w:rsidR="00CA2F67" w:rsidRPr="00060A8D">
              <w:rPr>
                <w:rFonts w:ascii="Arial" w:hAnsi="Arial" w:cs="Arial"/>
              </w:rPr>
              <w:t>.</w:t>
            </w:r>
            <w:r w:rsidR="00F90856" w:rsidRPr="00060A8D">
              <w:rPr>
                <w:rFonts w:ascii="Arial" w:hAnsi="Arial" w:cs="Arial"/>
              </w:rPr>
              <w:t xml:space="preserve"> </w:t>
            </w:r>
            <w:r w:rsidR="00CA2F67" w:rsidRPr="00060A8D">
              <w:rPr>
                <w:rFonts w:ascii="Arial" w:hAnsi="Arial" w:cs="Arial"/>
              </w:rPr>
              <w:t>Meanwhile,</w:t>
            </w:r>
            <w:r w:rsidRPr="00060A8D">
              <w:rPr>
                <w:rFonts w:ascii="Arial" w:hAnsi="Arial" w:cs="Arial"/>
              </w:rPr>
              <w:t xml:space="preserve"> </w:t>
            </w:r>
            <w:r w:rsidR="00CE3911" w:rsidRPr="00060A8D">
              <w:rPr>
                <w:rFonts w:ascii="Arial" w:hAnsi="Arial" w:cs="Arial"/>
              </w:rPr>
              <w:t>the more seasoned students amongst you</w:t>
            </w:r>
            <w:r w:rsidR="00CA2F67" w:rsidRPr="00060A8D">
              <w:rPr>
                <w:rFonts w:ascii="Arial" w:hAnsi="Arial" w:cs="Arial"/>
              </w:rPr>
              <w:t xml:space="preserve"> are probably all too aware</w:t>
            </w:r>
            <w:r w:rsidR="00CE3911" w:rsidRPr="00060A8D">
              <w:rPr>
                <w:rFonts w:ascii="Arial" w:hAnsi="Arial" w:cs="Arial"/>
              </w:rPr>
              <w:t xml:space="preserve"> of </w:t>
            </w:r>
            <w:r w:rsidR="00CA2F67" w:rsidRPr="00060A8D">
              <w:rPr>
                <w:rFonts w:ascii="Arial" w:hAnsi="Arial" w:cs="Arial"/>
              </w:rPr>
              <w:t xml:space="preserve">your own impending deadlines, </w:t>
            </w:r>
            <w:r w:rsidR="004175C3" w:rsidRPr="00060A8D">
              <w:rPr>
                <w:rFonts w:ascii="Arial" w:hAnsi="Arial" w:cs="Arial"/>
              </w:rPr>
              <w:t>as often</w:t>
            </w:r>
            <w:r w:rsidR="00CA2F67" w:rsidRPr="00060A8D">
              <w:rPr>
                <w:rFonts w:ascii="Arial" w:hAnsi="Arial" w:cs="Arial"/>
              </w:rPr>
              <w:t xml:space="preserve"> await</w:t>
            </w:r>
            <w:r w:rsidR="004175C3" w:rsidRPr="00060A8D">
              <w:rPr>
                <w:rFonts w:ascii="Arial" w:hAnsi="Arial" w:cs="Arial"/>
              </w:rPr>
              <w:t>s</w:t>
            </w:r>
            <w:r w:rsidR="00CA2F67" w:rsidRPr="00060A8D">
              <w:rPr>
                <w:rFonts w:ascii="Arial" w:hAnsi="Arial" w:cs="Arial"/>
              </w:rPr>
              <w:t xml:space="preserve"> </w:t>
            </w:r>
            <w:r w:rsidR="004175C3" w:rsidRPr="00060A8D">
              <w:rPr>
                <w:rFonts w:ascii="Arial" w:hAnsi="Arial" w:cs="Arial"/>
              </w:rPr>
              <w:t xml:space="preserve">you </w:t>
            </w:r>
            <w:r w:rsidR="00112B74" w:rsidRPr="00060A8D">
              <w:rPr>
                <w:rFonts w:ascii="Arial" w:hAnsi="Arial" w:cs="Arial"/>
              </w:rPr>
              <w:t>up</w:t>
            </w:r>
            <w:r w:rsidR="004175C3" w:rsidRPr="00060A8D">
              <w:rPr>
                <w:rFonts w:ascii="Arial" w:hAnsi="Arial" w:cs="Arial"/>
              </w:rPr>
              <w:t xml:space="preserve">on </w:t>
            </w:r>
            <w:r w:rsidR="00CA2F67" w:rsidRPr="00060A8D">
              <w:rPr>
                <w:rFonts w:ascii="Arial" w:hAnsi="Arial" w:cs="Arial"/>
              </w:rPr>
              <w:t>return from reading week (specific deadlines can be found on Tabula or module webpages).</w:t>
            </w:r>
            <w:r w:rsidR="00F90856" w:rsidRPr="00060A8D">
              <w:rPr>
                <w:rFonts w:ascii="Arial" w:hAnsi="Arial" w:cs="Arial"/>
              </w:rPr>
              <w:t xml:space="preserve"> </w:t>
            </w:r>
          </w:p>
          <w:p w14:paraId="511A824C" w14:textId="6C2435FB" w:rsidR="00F90856" w:rsidRPr="00060A8D" w:rsidRDefault="00F90856" w:rsidP="004175C3">
            <w:pPr>
              <w:rPr>
                <w:rFonts w:ascii="Arial" w:hAnsi="Arial" w:cs="Arial"/>
              </w:rPr>
            </w:pPr>
          </w:p>
          <w:p w14:paraId="64C10E9A" w14:textId="56C91C2B" w:rsidR="00A74D51" w:rsidRPr="00060A8D" w:rsidRDefault="00F90856" w:rsidP="004175C3">
            <w:pPr>
              <w:rPr>
                <w:rFonts w:ascii="Arial" w:hAnsi="Arial" w:cs="Arial"/>
              </w:rPr>
            </w:pPr>
            <w:r w:rsidRPr="00060A8D">
              <w:rPr>
                <w:rFonts w:ascii="Arial" w:hAnsi="Arial" w:cs="Arial"/>
              </w:rPr>
              <w:t>As you immerse yourself in your assessments, it</w:t>
            </w:r>
            <w:r w:rsidR="004A26FA" w:rsidRPr="00060A8D">
              <w:rPr>
                <w:rFonts w:ascii="Arial" w:hAnsi="Arial" w:cs="Arial"/>
              </w:rPr>
              <w:t>’</w:t>
            </w:r>
            <w:r w:rsidRPr="00060A8D">
              <w:rPr>
                <w:rFonts w:ascii="Arial" w:hAnsi="Arial" w:cs="Arial"/>
              </w:rPr>
              <w:t xml:space="preserve">s good to </w:t>
            </w:r>
            <w:r w:rsidR="002F24A3" w:rsidRPr="00060A8D">
              <w:rPr>
                <w:rFonts w:ascii="Arial" w:hAnsi="Arial" w:cs="Arial"/>
              </w:rPr>
              <w:t>be aware</w:t>
            </w:r>
            <w:r w:rsidRPr="00060A8D">
              <w:rPr>
                <w:rFonts w:ascii="Arial" w:hAnsi="Arial" w:cs="Arial"/>
              </w:rPr>
              <w:t xml:space="preserve"> that there is a range of support and assistance available to help you through the process (see featured article).</w:t>
            </w:r>
            <w:r w:rsidR="00A71461" w:rsidRPr="00060A8D">
              <w:rPr>
                <w:rFonts w:ascii="Arial" w:hAnsi="Arial" w:cs="Arial"/>
              </w:rPr>
              <w:t xml:space="preserve"> </w:t>
            </w:r>
            <w:r w:rsidRPr="00060A8D">
              <w:rPr>
                <w:rFonts w:ascii="Arial" w:hAnsi="Arial" w:cs="Arial"/>
              </w:rPr>
              <w:t xml:space="preserve">However, </w:t>
            </w:r>
            <w:r w:rsidR="004A26FA" w:rsidRPr="00060A8D">
              <w:rPr>
                <w:rFonts w:ascii="Arial" w:hAnsi="Arial" w:cs="Arial"/>
              </w:rPr>
              <w:t>it’s</w:t>
            </w:r>
            <w:r w:rsidRPr="00060A8D">
              <w:rPr>
                <w:rFonts w:ascii="Arial" w:hAnsi="Arial" w:cs="Arial"/>
              </w:rPr>
              <w:t xml:space="preserve"> </w:t>
            </w:r>
            <w:r w:rsidR="004A26FA" w:rsidRPr="00060A8D">
              <w:rPr>
                <w:rFonts w:ascii="Arial" w:hAnsi="Arial" w:cs="Arial"/>
              </w:rPr>
              <w:t xml:space="preserve">also </w:t>
            </w:r>
            <w:r w:rsidRPr="00060A8D">
              <w:rPr>
                <w:rFonts w:ascii="Arial" w:hAnsi="Arial" w:cs="Arial"/>
              </w:rPr>
              <w:t>important to remember that being a History student at Warwick is not just about assessments and there are</w:t>
            </w:r>
            <w:r w:rsidR="004A26FA" w:rsidRPr="00060A8D">
              <w:rPr>
                <w:rFonts w:ascii="Arial" w:hAnsi="Arial" w:cs="Arial"/>
              </w:rPr>
              <w:t xml:space="preserve"> certainly</w:t>
            </w:r>
            <w:r w:rsidRPr="00060A8D">
              <w:rPr>
                <w:rFonts w:ascii="Arial" w:hAnsi="Arial" w:cs="Arial"/>
              </w:rPr>
              <w:t xml:space="preserve"> plenty of community events taking place throughout </w:t>
            </w:r>
            <w:r w:rsidR="00494AB0" w:rsidRPr="00060A8D">
              <w:rPr>
                <w:rFonts w:ascii="Arial" w:hAnsi="Arial" w:cs="Arial"/>
              </w:rPr>
              <w:t>November</w:t>
            </w:r>
            <w:r w:rsidRPr="00060A8D">
              <w:rPr>
                <w:rFonts w:ascii="Arial" w:hAnsi="Arial" w:cs="Arial"/>
              </w:rPr>
              <w:t>.</w:t>
            </w:r>
          </w:p>
          <w:p w14:paraId="615B872C" w14:textId="77777777" w:rsidR="00A74D51" w:rsidRPr="00060A8D" w:rsidRDefault="00A74D51" w:rsidP="004175C3">
            <w:pPr>
              <w:rPr>
                <w:rFonts w:ascii="Arial" w:hAnsi="Arial" w:cs="Arial"/>
              </w:rPr>
            </w:pPr>
          </w:p>
          <w:p w14:paraId="18B5FE41" w14:textId="74C1DF34" w:rsidR="004A26FA" w:rsidRPr="00060A8D" w:rsidRDefault="004A26FA" w:rsidP="004175C3">
            <w:pPr>
              <w:rPr>
                <w:rFonts w:ascii="Arial" w:hAnsi="Arial" w:cs="Arial"/>
              </w:rPr>
            </w:pPr>
            <w:r w:rsidRPr="00060A8D">
              <w:rPr>
                <w:rFonts w:ascii="Arial" w:hAnsi="Arial" w:cs="Arial"/>
              </w:rPr>
              <w:t>If your keen to explore new area</w:t>
            </w:r>
            <w:r w:rsidR="00494AB0" w:rsidRPr="00060A8D">
              <w:rPr>
                <w:rFonts w:ascii="Arial" w:hAnsi="Arial" w:cs="Arial"/>
              </w:rPr>
              <w:t xml:space="preserve">s </w:t>
            </w:r>
            <w:r w:rsidRPr="00060A8D">
              <w:rPr>
                <w:rFonts w:ascii="Arial" w:hAnsi="Arial" w:cs="Arial"/>
              </w:rPr>
              <w:t>of histor</w:t>
            </w:r>
            <w:r w:rsidR="00A74D51" w:rsidRPr="00060A8D">
              <w:rPr>
                <w:rFonts w:ascii="Arial" w:hAnsi="Arial" w:cs="Arial"/>
              </w:rPr>
              <w:t>y</w:t>
            </w:r>
            <w:r w:rsidR="00494AB0" w:rsidRPr="00060A8D">
              <w:rPr>
                <w:rFonts w:ascii="Arial" w:hAnsi="Arial" w:cs="Arial"/>
              </w:rPr>
              <w:t xml:space="preserve"> or hear more about </w:t>
            </w:r>
            <w:r w:rsidR="00A74D51" w:rsidRPr="00060A8D">
              <w:rPr>
                <w:rFonts w:ascii="Arial" w:hAnsi="Arial" w:cs="Arial"/>
              </w:rPr>
              <w:t>the latest historical</w:t>
            </w:r>
            <w:r w:rsidR="00494AB0" w:rsidRPr="00060A8D">
              <w:rPr>
                <w:rFonts w:ascii="Arial" w:hAnsi="Arial" w:cs="Arial"/>
              </w:rPr>
              <w:t xml:space="preserve"> </w:t>
            </w:r>
            <w:proofErr w:type="gramStart"/>
            <w:r w:rsidR="00494AB0" w:rsidRPr="00060A8D">
              <w:rPr>
                <w:rFonts w:ascii="Arial" w:hAnsi="Arial" w:cs="Arial"/>
              </w:rPr>
              <w:t>research</w:t>
            </w:r>
            <w:proofErr w:type="gramEnd"/>
            <w:r w:rsidR="00494AB0" w:rsidRPr="00060A8D">
              <w:rPr>
                <w:rFonts w:ascii="Arial" w:hAnsi="Arial" w:cs="Arial"/>
              </w:rPr>
              <w:t xml:space="preserve"> </w:t>
            </w:r>
            <w:r w:rsidR="00A74D51" w:rsidRPr="00060A8D">
              <w:rPr>
                <w:rFonts w:ascii="Arial" w:hAnsi="Arial" w:cs="Arial"/>
              </w:rPr>
              <w:t xml:space="preserve">then check </w:t>
            </w:r>
            <w:r w:rsidR="00A71461" w:rsidRPr="00060A8D">
              <w:rPr>
                <w:rFonts w:ascii="Arial" w:hAnsi="Arial" w:cs="Arial"/>
              </w:rPr>
              <w:t xml:space="preserve">out </w:t>
            </w:r>
            <w:r w:rsidR="00A74D51" w:rsidRPr="00060A8D">
              <w:rPr>
                <w:rFonts w:ascii="Arial" w:hAnsi="Arial" w:cs="Arial"/>
              </w:rPr>
              <w:t xml:space="preserve">the department’s extensive research seminar </w:t>
            </w:r>
            <w:proofErr w:type="spellStart"/>
            <w:r w:rsidR="00A74D51" w:rsidRPr="00060A8D">
              <w:rPr>
                <w:rFonts w:ascii="Arial" w:hAnsi="Arial" w:cs="Arial"/>
              </w:rPr>
              <w:t>programme</w:t>
            </w:r>
            <w:proofErr w:type="spellEnd"/>
            <w:r w:rsidR="00277C29" w:rsidRPr="00060A8D">
              <w:rPr>
                <w:rFonts w:ascii="Arial" w:hAnsi="Arial" w:cs="Arial"/>
              </w:rPr>
              <w:t xml:space="preserve"> (see History Research Events feature)</w:t>
            </w:r>
            <w:r w:rsidR="00A74D51" w:rsidRPr="00060A8D">
              <w:rPr>
                <w:rFonts w:ascii="Arial" w:hAnsi="Arial" w:cs="Arial"/>
              </w:rPr>
              <w:t>. Likewise, if your keen to engage with the discipline in new ways then the History on</w:t>
            </w:r>
            <w:r w:rsidR="00277C29" w:rsidRPr="00060A8D">
              <w:rPr>
                <w:rFonts w:ascii="Arial" w:hAnsi="Arial" w:cs="Arial"/>
              </w:rPr>
              <w:t xml:space="preserve"> Film</w:t>
            </w:r>
            <w:r w:rsidR="00A74D51" w:rsidRPr="00060A8D">
              <w:rPr>
                <w:rFonts w:ascii="Arial" w:hAnsi="Arial" w:cs="Arial"/>
              </w:rPr>
              <w:t xml:space="preserve"> Evening would be great place to start.</w:t>
            </w:r>
            <w:r w:rsidR="00277C29" w:rsidRPr="00060A8D">
              <w:rPr>
                <w:rFonts w:ascii="Arial" w:hAnsi="Arial" w:cs="Arial"/>
              </w:rPr>
              <w:t xml:space="preserve"> Dr. Simon </w:t>
            </w:r>
            <w:proofErr w:type="spellStart"/>
            <w:r w:rsidR="00277C29" w:rsidRPr="00060A8D">
              <w:rPr>
                <w:rFonts w:ascii="Arial" w:hAnsi="Arial" w:cs="Arial"/>
              </w:rPr>
              <w:t>Peplow</w:t>
            </w:r>
            <w:proofErr w:type="spellEnd"/>
            <w:r w:rsidR="00277C29" w:rsidRPr="00060A8D">
              <w:rPr>
                <w:rFonts w:ascii="Arial" w:hAnsi="Arial" w:cs="Arial"/>
              </w:rPr>
              <w:t xml:space="preserve">, author of </w:t>
            </w:r>
            <w:r w:rsidR="00277C29" w:rsidRPr="00060A8D">
              <w:rPr>
                <w:rFonts w:ascii="Arial" w:hAnsi="Arial" w:cs="Arial"/>
                <w:i/>
              </w:rPr>
              <w:t>Race and Riots in Thatcher’s Britain</w:t>
            </w:r>
            <w:r w:rsidR="00E71194" w:rsidRPr="00060A8D">
              <w:rPr>
                <w:rFonts w:ascii="Arial" w:hAnsi="Arial" w:cs="Arial"/>
                <w:i/>
              </w:rPr>
              <w:t xml:space="preserve">, </w:t>
            </w:r>
            <w:r w:rsidR="00277C29" w:rsidRPr="00060A8D">
              <w:rPr>
                <w:rFonts w:ascii="Arial" w:hAnsi="Arial" w:cs="Arial"/>
              </w:rPr>
              <w:t>presents our first film</w:t>
            </w:r>
            <w:r w:rsidR="00CA043E" w:rsidRPr="00060A8D">
              <w:rPr>
                <w:rFonts w:ascii="Arial" w:hAnsi="Arial" w:cs="Arial"/>
              </w:rPr>
              <w:t xml:space="preserve"> ‘</w:t>
            </w:r>
            <w:r w:rsidR="00CA043E" w:rsidRPr="00060A8D">
              <w:rPr>
                <w:rFonts w:ascii="Arial" w:hAnsi="Arial" w:cs="Arial"/>
                <w:i/>
              </w:rPr>
              <w:t>Pressure’</w:t>
            </w:r>
            <w:r w:rsidR="00CA043E" w:rsidRPr="00060A8D">
              <w:rPr>
                <w:rFonts w:ascii="Arial" w:hAnsi="Arial" w:cs="Arial"/>
              </w:rPr>
              <w:t xml:space="preserve"> this</w:t>
            </w:r>
            <w:r w:rsidR="00E71194" w:rsidRPr="00060A8D">
              <w:rPr>
                <w:rFonts w:ascii="Arial" w:hAnsi="Arial" w:cs="Arial"/>
              </w:rPr>
              <w:t xml:space="preserve"> </w:t>
            </w:r>
            <w:r w:rsidR="00CA043E" w:rsidRPr="00060A8D">
              <w:rPr>
                <w:rFonts w:ascii="Arial" w:hAnsi="Arial" w:cs="Arial"/>
              </w:rPr>
              <w:t>Thursda</w:t>
            </w:r>
            <w:r w:rsidR="00E71194" w:rsidRPr="00060A8D">
              <w:rPr>
                <w:rFonts w:ascii="Arial" w:hAnsi="Arial" w:cs="Arial"/>
              </w:rPr>
              <w:t>y</w:t>
            </w:r>
            <w:r w:rsidR="00A71461" w:rsidRPr="00060A8D">
              <w:rPr>
                <w:rFonts w:ascii="Arial" w:hAnsi="Arial" w:cs="Arial"/>
              </w:rPr>
              <w:t xml:space="preserve"> Evening</w:t>
            </w:r>
            <w:r w:rsidR="00E71194" w:rsidRPr="00060A8D">
              <w:rPr>
                <w:rFonts w:ascii="Arial" w:hAnsi="Arial" w:cs="Arial"/>
              </w:rPr>
              <w:t xml:space="preserve">. The film explores the </w:t>
            </w:r>
            <w:r w:rsidR="00A71461" w:rsidRPr="00060A8D">
              <w:rPr>
                <w:rFonts w:ascii="Arial" w:hAnsi="Arial" w:cs="Arial"/>
              </w:rPr>
              <w:t>experiences</w:t>
            </w:r>
            <w:r w:rsidR="00E71194" w:rsidRPr="00060A8D">
              <w:rPr>
                <w:rFonts w:ascii="Arial" w:hAnsi="Arial" w:cs="Arial"/>
              </w:rPr>
              <w:t xml:space="preserve"> of a teenager </w:t>
            </w:r>
            <w:r w:rsidR="00A71461" w:rsidRPr="00060A8D">
              <w:rPr>
                <w:rFonts w:ascii="Arial" w:hAnsi="Arial" w:cs="Arial"/>
              </w:rPr>
              <w:t>negotiating</w:t>
            </w:r>
            <w:r w:rsidR="00E71194" w:rsidRPr="00060A8D">
              <w:rPr>
                <w:rFonts w:ascii="Arial" w:hAnsi="Arial" w:cs="Arial"/>
              </w:rPr>
              <w:t xml:space="preserve"> his way between his life in Britain and his </w:t>
            </w:r>
            <w:r w:rsidR="00304BA4" w:rsidRPr="00060A8D">
              <w:rPr>
                <w:rFonts w:ascii="Arial" w:hAnsi="Arial" w:cs="Arial"/>
              </w:rPr>
              <w:t>Caribbean</w:t>
            </w:r>
            <w:r w:rsidR="00E71194" w:rsidRPr="00060A8D">
              <w:rPr>
                <w:rFonts w:ascii="Arial" w:hAnsi="Arial" w:cs="Arial"/>
              </w:rPr>
              <w:t xml:space="preserve"> </w:t>
            </w:r>
            <w:r w:rsidR="00304BA4" w:rsidRPr="00060A8D">
              <w:rPr>
                <w:rFonts w:ascii="Arial" w:hAnsi="Arial" w:cs="Arial"/>
              </w:rPr>
              <w:t xml:space="preserve">heritage and is </w:t>
            </w:r>
            <w:r w:rsidR="00E71194" w:rsidRPr="00060A8D">
              <w:rPr>
                <w:rFonts w:ascii="Arial" w:hAnsi="Arial" w:cs="Arial"/>
              </w:rPr>
              <w:t xml:space="preserve">a </w:t>
            </w:r>
            <w:r w:rsidR="00A71461" w:rsidRPr="00060A8D">
              <w:rPr>
                <w:rFonts w:ascii="Arial" w:hAnsi="Arial" w:cs="Arial"/>
              </w:rPr>
              <w:t xml:space="preserve">very </w:t>
            </w:r>
            <w:r w:rsidR="00E71194" w:rsidRPr="00060A8D">
              <w:rPr>
                <w:rFonts w:ascii="Arial" w:hAnsi="Arial" w:cs="Arial"/>
              </w:rPr>
              <w:t>fitting way to mark the end of Black History Month</w:t>
            </w:r>
            <w:r w:rsidR="00304BA4" w:rsidRPr="00060A8D">
              <w:rPr>
                <w:rFonts w:ascii="Arial" w:hAnsi="Arial" w:cs="Arial"/>
              </w:rPr>
              <w:t>.</w:t>
            </w:r>
          </w:p>
          <w:p w14:paraId="5CF81A62" w14:textId="35190A6D" w:rsidR="00304BA4" w:rsidRPr="00060A8D" w:rsidRDefault="00304BA4" w:rsidP="004175C3">
            <w:pPr>
              <w:rPr>
                <w:rFonts w:ascii="Arial" w:hAnsi="Arial" w:cs="Arial"/>
              </w:rPr>
            </w:pPr>
          </w:p>
          <w:p w14:paraId="1CB1D5DC" w14:textId="1803559E" w:rsidR="00304BA4" w:rsidRPr="00060A8D" w:rsidRDefault="00304BA4" w:rsidP="004175C3">
            <w:pPr>
              <w:rPr>
                <w:rFonts w:ascii="Arial" w:hAnsi="Arial" w:cs="Arial"/>
              </w:rPr>
            </w:pPr>
            <w:r w:rsidRPr="00060A8D">
              <w:rPr>
                <w:rFonts w:ascii="Arial" w:hAnsi="Arial" w:cs="Arial"/>
              </w:rPr>
              <w:t xml:space="preserve">In addition, you can also have your say </w:t>
            </w:r>
            <w:r w:rsidR="004D3672" w:rsidRPr="00060A8D">
              <w:rPr>
                <w:rFonts w:ascii="Arial" w:hAnsi="Arial" w:cs="Arial"/>
              </w:rPr>
              <w:t>or just</w:t>
            </w:r>
            <w:r w:rsidRPr="00060A8D">
              <w:rPr>
                <w:rFonts w:ascii="Arial" w:hAnsi="Arial" w:cs="Arial"/>
              </w:rPr>
              <w:t xml:space="preserve"> keep-up-to-date with what’s going on through a variety of </w:t>
            </w:r>
            <w:r w:rsidR="004D3672" w:rsidRPr="00060A8D">
              <w:rPr>
                <w:rFonts w:ascii="Arial" w:hAnsi="Arial" w:cs="Arial"/>
              </w:rPr>
              <w:t xml:space="preserve">department </w:t>
            </w:r>
            <w:r w:rsidRPr="00060A8D">
              <w:rPr>
                <w:rFonts w:ascii="Arial" w:hAnsi="Arial" w:cs="Arial"/>
              </w:rPr>
              <w:t>platform</w:t>
            </w:r>
            <w:r w:rsidR="004D3672" w:rsidRPr="00060A8D">
              <w:rPr>
                <w:rFonts w:ascii="Arial" w:hAnsi="Arial" w:cs="Arial"/>
              </w:rPr>
              <w:t>s</w:t>
            </w:r>
            <w:r w:rsidR="00A71461" w:rsidRPr="00060A8D">
              <w:rPr>
                <w:rFonts w:ascii="Arial" w:hAnsi="Arial" w:cs="Arial"/>
              </w:rPr>
              <w:t>,</w:t>
            </w:r>
            <w:r w:rsidRPr="00060A8D">
              <w:rPr>
                <w:rFonts w:ascii="Arial" w:hAnsi="Arial" w:cs="Arial"/>
              </w:rPr>
              <w:t xml:space="preserve"> from SSLC drop-in sessions to </w:t>
            </w:r>
            <w:r w:rsidR="004D3672" w:rsidRPr="00060A8D">
              <w:rPr>
                <w:rFonts w:ascii="Arial" w:hAnsi="Arial" w:cs="Arial"/>
              </w:rPr>
              <w:t>undergraduate</w:t>
            </w:r>
            <w:r w:rsidRPr="00060A8D">
              <w:rPr>
                <w:rFonts w:ascii="Arial" w:hAnsi="Arial" w:cs="Arial"/>
              </w:rPr>
              <w:t xml:space="preserve"> blogs</w:t>
            </w:r>
            <w:r w:rsidR="00A71461" w:rsidRPr="00060A8D">
              <w:rPr>
                <w:rFonts w:ascii="Arial" w:hAnsi="Arial" w:cs="Arial"/>
              </w:rPr>
              <w:t xml:space="preserve"> </w:t>
            </w:r>
            <w:r w:rsidR="004D3672" w:rsidRPr="00060A8D">
              <w:rPr>
                <w:rFonts w:ascii="Arial" w:hAnsi="Arial" w:cs="Arial"/>
              </w:rPr>
              <w:t>authored by students in both Warwick and Venice</w:t>
            </w:r>
            <w:r w:rsidRPr="00060A8D">
              <w:rPr>
                <w:rFonts w:ascii="Arial" w:hAnsi="Arial" w:cs="Arial"/>
              </w:rPr>
              <w:t xml:space="preserve">. So, however you wish to </w:t>
            </w:r>
            <w:r w:rsidR="004D3672" w:rsidRPr="00060A8D">
              <w:rPr>
                <w:rFonts w:ascii="Arial" w:hAnsi="Arial" w:cs="Arial"/>
              </w:rPr>
              <w:t>stay in touch with the History community</w:t>
            </w:r>
            <w:r w:rsidRPr="00060A8D">
              <w:rPr>
                <w:rFonts w:ascii="Arial" w:hAnsi="Arial" w:cs="Arial"/>
              </w:rPr>
              <w:t xml:space="preserve"> and whatever your interests there is plenty g</w:t>
            </w:r>
            <w:r w:rsidR="00A71461" w:rsidRPr="00060A8D">
              <w:rPr>
                <w:rFonts w:ascii="Arial" w:hAnsi="Arial" w:cs="Arial"/>
              </w:rPr>
              <w:t>oing on as the term marches forward.</w:t>
            </w:r>
          </w:p>
          <w:p w14:paraId="1309EAE5" w14:textId="3BF9FCAA" w:rsidR="00A71461" w:rsidRPr="00060A8D" w:rsidRDefault="00A71461" w:rsidP="004175C3">
            <w:pPr>
              <w:rPr>
                <w:rFonts w:ascii="Arial" w:hAnsi="Arial" w:cs="Arial"/>
              </w:rPr>
            </w:pPr>
          </w:p>
          <w:p w14:paraId="52BF0460" w14:textId="4BC959DF" w:rsidR="00A71461" w:rsidRPr="00060A8D" w:rsidRDefault="00A71461" w:rsidP="004175C3">
            <w:pPr>
              <w:rPr>
                <w:rFonts w:ascii="Arial" w:hAnsi="Arial" w:cs="Arial"/>
              </w:rPr>
            </w:pPr>
            <w:r w:rsidRPr="00060A8D">
              <w:rPr>
                <w:rFonts w:ascii="Arial" w:hAnsi="Arial" w:cs="Arial"/>
              </w:rPr>
              <w:t>Best wishes,</w:t>
            </w:r>
          </w:p>
          <w:p w14:paraId="0689AD69" w14:textId="6ACE501C" w:rsidR="00A71461" w:rsidRDefault="00A71461" w:rsidP="004175C3"/>
          <w:p w14:paraId="07E44081" w14:textId="44F10DF5" w:rsidR="00A71461" w:rsidRPr="00A71461" w:rsidRDefault="00A71461" w:rsidP="004175C3">
            <w:pPr>
              <w:rPr>
                <w:rFonts w:ascii="Edwardian Script ITC" w:hAnsi="Edwardian Script ITC"/>
                <w:sz w:val="48"/>
                <w:szCs w:val="48"/>
              </w:rPr>
            </w:pPr>
            <w:r w:rsidRPr="00A71461">
              <w:rPr>
                <w:rFonts w:ascii="Edwardian Script ITC" w:hAnsi="Edwardian Script ITC"/>
                <w:sz w:val="48"/>
                <w:szCs w:val="48"/>
              </w:rPr>
              <w:lastRenderedPageBreak/>
              <w:t>Carys</w:t>
            </w:r>
          </w:p>
          <w:p w14:paraId="7FA4D3C1" w14:textId="57BC0079" w:rsidR="004175C3" w:rsidRPr="00951025" w:rsidRDefault="004175C3" w:rsidP="004175C3"/>
        </w:tc>
      </w:tr>
      <w:tr w:rsidR="00A45283" w14:paraId="761D9766" w14:textId="77777777" w:rsidTr="00B10C5D">
        <w:trPr>
          <w:trHeight w:val="342"/>
        </w:trPr>
        <w:tc>
          <w:tcPr>
            <w:tcW w:w="1673" w:type="pct"/>
            <w:shd w:val="clear" w:color="auto" w:fill="E5E5E5" w:themeFill="background2" w:themeFillTint="33"/>
          </w:tcPr>
          <w:p w14:paraId="06A66686" w14:textId="77A821D8" w:rsidR="00B44AE4" w:rsidRPr="00B44AE4" w:rsidRDefault="00B44AE4" w:rsidP="00FB4F85">
            <w:pPr>
              <w:rPr>
                <w:noProof/>
              </w:rPr>
            </w:pPr>
          </w:p>
        </w:tc>
        <w:tc>
          <w:tcPr>
            <w:tcW w:w="1656" w:type="pct"/>
            <w:gridSpan w:val="2"/>
            <w:shd w:val="clear" w:color="auto" w:fill="E5E5E5" w:themeFill="background2" w:themeFillTint="33"/>
            <w:tcMar>
              <w:left w:w="288" w:type="dxa"/>
              <w:right w:w="0" w:type="dxa"/>
            </w:tcMar>
          </w:tcPr>
          <w:p w14:paraId="38B7CD2A" w14:textId="77777777" w:rsidR="00B44AE4" w:rsidRPr="00B44AE4" w:rsidRDefault="00B44AE4" w:rsidP="00B10C5D">
            <w:pPr>
              <w:rPr>
                <w:noProof/>
              </w:rPr>
            </w:pPr>
          </w:p>
        </w:tc>
        <w:tc>
          <w:tcPr>
            <w:tcW w:w="1672" w:type="pct"/>
            <w:shd w:val="clear" w:color="auto" w:fill="E5E5E5" w:themeFill="background2" w:themeFillTint="33"/>
          </w:tcPr>
          <w:p w14:paraId="7E469DB8" w14:textId="77777777" w:rsidR="00B44AE4" w:rsidRPr="00B44AE4" w:rsidRDefault="00B44AE4" w:rsidP="00FB4F85">
            <w:pPr>
              <w:rPr>
                <w:noProof/>
              </w:rPr>
            </w:pPr>
          </w:p>
        </w:tc>
      </w:tr>
      <w:tr w:rsidR="00A45283" w14:paraId="766819B5" w14:textId="77777777" w:rsidTr="00A73810">
        <w:trPr>
          <w:trHeight w:val="3132"/>
        </w:trPr>
        <w:tc>
          <w:tcPr>
            <w:tcW w:w="1673" w:type="pct"/>
            <w:tcBorders>
              <w:right w:val="single" w:sz="24" w:space="0" w:color="6B3D8C" w:themeColor="text2"/>
            </w:tcBorders>
            <w:shd w:val="clear" w:color="auto" w:fill="auto"/>
          </w:tcPr>
          <w:p w14:paraId="6846121F" w14:textId="7428C504" w:rsidR="00E15BE5" w:rsidRPr="00D27129" w:rsidRDefault="00FB4F85" w:rsidP="00E15BE5">
            <w:pPr>
              <w:rPr>
                <w:rFonts w:asciiTheme="majorHAnsi" w:eastAsiaTheme="majorEastAsia" w:hAnsiTheme="majorHAnsi" w:cstheme="majorBidi"/>
                <w:color w:val="6B3D8C" w:themeColor="text2"/>
                <w:spacing w:val="40"/>
              </w:rPr>
            </w:pPr>
            <w:r>
              <w:rPr>
                <w:noProof/>
              </w:rPr>
              <mc:AlternateContent>
                <mc:Choice Requires="wps">
                  <w:drawing>
                    <wp:inline distT="0" distB="0" distL="0" distR="0" wp14:anchorId="039AE431" wp14:editId="6830D5AF">
                      <wp:extent cx="2279561" cy="2008505"/>
                      <wp:effectExtent l="0" t="0" r="0" b="0"/>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561" cy="2008505"/>
                              </a:xfrm>
                              <a:prstGeom prst="rect">
                                <a:avLst/>
                              </a:prstGeom>
                              <a:noFill/>
                              <a:ln w="9525">
                                <a:noFill/>
                                <a:miter lim="800000"/>
                                <a:headEnd/>
                                <a:tailEnd/>
                              </a:ln>
                            </wps:spPr>
                            <wps:txbx>
                              <w:txbxContent>
                                <w:p w14:paraId="3FE0D861" w14:textId="4E84302F" w:rsidR="00FB4F85" w:rsidRPr="00A73810" w:rsidRDefault="00D73603" w:rsidP="00A73810">
                                  <w:pPr>
                                    <w:pStyle w:val="Heading8"/>
                                    <w:rPr>
                                      <w:color w:val="6B3D8C" w:themeColor="text2"/>
                                      <w:sz w:val="24"/>
                                      <w:szCs w:val="24"/>
                                    </w:rPr>
                                  </w:pPr>
                                  <w:r w:rsidRPr="00A73810">
                                    <w:rPr>
                                      <w:color w:val="6B3D8C" w:themeColor="text2"/>
                                      <w:sz w:val="24"/>
                                      <w:szCs w:val="24"/>
                                    </w:rPr>
                                    <w:t>Stay Connected…</w:t>
                                  </w:r>
                                </w:p>
                                <w:p w14:paraId="7A88056A" w14:textId="77777777" w:rsidR="001E7FF2" w:rsidRPr="001E7FF2" w:rsidRDefault="001E7FF2" w:rsidP="001E7FF2"/>
                                <w:sdt>
                                  <w:sdtPr>
                                    <w:id w:val="2043481624"/>
                                    <w:placeholder>
                                      <w:docPart w:val="FED1F7A1CEE54245910C450E071C93B6"/>
                                    </w:placeholder>
                                    <w15:appearance w15:val="hidden"/>
                                  </w:sdtPr>
                                  <w:sdtEndPr/>
                                  <w:sdtContent>
                                    <w:p w14:paraId="207AD2FD" w14:textId="2D702CAC" w:rsidR="00D73603" w:rsidRDefault="00D73603" w:rsidP="00B43864">
                                      <w:r>
                                        <w:t>Facebook: @</w:t>
                                      </w:r>
                                      <w:proofErr w:type="spellStart"/>
                                      <w:r>
                                        <w:t>warwickhistory</w:t>
                                      </w:r>
                                      <w:proofErr w:type="spellEnd"/>
                                    </w:p>
                                    <w:p w14:paraId="2C40B96F" w14:textId="34D551F0" w:rsidR="00D73603" w:rsidRDefault="00D73603" w:rsidP="00B43864"/>
                                    <w:p w14:paraId="76B5382E" w14:textId="5CB4BA79" w:rsidR="00D73603" w:rsidRDefault="00D00858" w:rsidP="00B43864">
                                      <w:r>
                                        <w:t>T</w:t>
                                      </w:r>
                                      <w:r w:rsidR="00D73603">
                                        <w:t>witter: @</w:t>
                                      </w:r>
                                      <w:proofErr w:type="spellStart"/>
                                      <w:r w:rsidR="00D73603">
                                        <w:t>warwickhistory</w:t>
                                      </w:r>
                                      <w:proofErr w:type="spellEnd"/>
                                    </w:p>
                                    <w:p w14:paraId="5240B0C0" w14:textId="3695F228" w:rsidR="004766A7" w:rsidRPr="004766A7" w:rsidRDefault="00CA4C48" w:rsidP="00B43864"/>
                                  </w:sdtContent>
                                </w:sdt>
                              </w:txbxContent>
                            </wps:txbx>
                            <wps:bodyPr rot="0" vert="horz" wrap="square" lIns="91440" tIns="91440" rIns="91440" bIns="45720" anchor="t" anchorCtr="0">
                              <a:noAutofit/>
                            </wps:bodyPr>
                          </wps:wsp>
                        </a:graphicData>
                      </a:graphic>
                    </wp:inline>
                  </w:drawing>
                </mc:Choice>
                <mc:Fallback>
                  <w:pict>
                    <v:shapetype w14:anchorId="039AE431" id="_x0000_t202" coordsize="21600,21600" o:spt="202" path="m,l,21600r21600,l21600,xe">
                      <v:stroke joinstyle="miter"/>
                      <v:path gradientshapeok="t" o:connecttype="rect"/>
                    </v:shapetype>
                    <v:shape id="Text Box 2" o:spid="_x0000_s1026" type="#_x0000_t202" style="width:179.5pt;height:158.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" filled="f" stroked="f">
                      <v:textbox inset=",7.2pt">
                        <w:txbxContent>
                          <w:p w14:paraId="3FE0D861" w14:textId="4E84302F" w:rsidR="00FB4F85" w:rsidRPr="00A73810" w:rsidRDefault="00D73603" w:rsidP="00A73810">
                            <w:pPr>
                              <w:pStyle w:val="Heading8"/>
                              <w:rPr>
                                <w:color w:val="6B3D8C" w:themeColor="text2"/>
                                <w:sz w:val="24"/>
                                <w:szCs w:val="24"/>
                              </w:rPr>
                            </w:pPr>
                            <w:r w:rsidRPr="00A73810">
                              <w:rPr>
                                <w:color w:val="6B3D8C" w:themeColor="text2"/>
                                <w:sz w:val="24"/>
                                <w:szCs w:val="24"/>
                              </w:rPr>
                              <w:t>Stay Connected…</w:t>
                            </w:r>
                          </w:p>
                          <w:p w14:paraId="7A88056A" w14:textId="77777777" w:rsidR="001E7FF2" w:rsidRPr="001E7FF2" w:rsidRDefault="001E7FF2" w:rsidP="001E7FF2"/>
                          <w:sdt>
                            <w:sdtPr>
                              <w:id w:val="2043481624"/>
                              <w:placeholder>
                                <w:docPart w:val="FED1F7A1CEE54245910C450E071C93B6"/>
                              </w:placeholder>
                              <w15:appearance w15:val="hidden"/>
                            </w:sdtPr>
                            <w:sdtEndPr/>
                            <w:sdtContent>
                              <w:p w14:paraId="207AD2FD" w14:textId="2D702CAC" w:rsidR="00D73603" w:rsidRDefault="00D73603" w:rsidP="00B43864">
                                <w:r>
                                  <w:t>Facebook: @</w:t>
                                </w:r>
                                <w:proofErr w:type="spellStart"/>
                                <w:r>
                                  <w:t>warwickhistory</w:t>
                                </w:r>
                                <w:proofErr w:type="spellEnd"/>
                              </w:p>
                              <w:p w14:paraId="2C40B96F" w14:textId="34D551F0" w:rsidR="00D73603" w:rsidRDefault="00D73603" w:rsidP="00B43864"/>
                              <w:p w14:paraId="76B5382E" w14:textId="5CB4BA79" w:rsidR="00D73603" w:rsidRDefault="00D00858" w:rsidP="00B43864">
                                <w:r>
                                  <w:t>T</w:t>
                                </w:r>
                                <w:r w:rsidR="00D73603">
                                  <w:t>witter: @</w:t>
                                </w:r>
                                <w:proofErr w:type="spellStart"/>
                                <w:r w:rsidR="00D73603">
                                  <w:t>warwickhistory</w:t>
                                </w:r>
                                <w:proofErr w:type="spellEnd"/>
                              </w:p>
                              <w:p w14:paraId="5240B0C0" w14:textId="3695F228" w:rsidR="004766A7" w:rsidRPr="004766A7" w:rsidRDefault="00CA4C48" w:rsidP="00B43864"/>
                            </w:sdtContent>
                          </w:sdt>
                        </w:txbxContent>
                      </v:textbox>
                      <w10:anchorlock/>
                    </v:shape>
                  </w:pict>
                </mc:Fallback>
              </mc:AlternateContent>
            </w:r>
          </w:p>
        </w:tc>
        <w:tc>
          <w:tcPr>
            <w:tcW w:w="1656" w:type="pct"/>
            <w:gridSpan w:val="2"/>
            <w:tcBorders>
              <w:left w:val="single" w:sz="24" w:space="0" w:color="6B3D8C" w:themeColor="text2"/>
              <w:right w:val="single" w:sz="24" w:space="0" w:color="6B3D8C" w:themeColor="text2"/>
            </w:tcBorders>
            <w:shd w:val="clear" w:color="auto" w:fill="auto"/>
            <w:tcMar>
              <w:left w:w="288" w:type="dxa"/>
              <w:right w:w="0" w:type="dxa"/>
            </w:tcMar>
          </w:tcPr>
          <w:p w14:paraId="63322905" w14:textId="77777777" w:rsidR="00FB4F85" w:rsidRPr="00984BB5" w:rsidRDefault="00984BB5" w:rsidP="00984BB5">
            <w:pPr>
              <w:ind w:left="-294"/>
            </w:pPr>
            <w:r>
              <w:rPr>
                <w:noProof/>
              </w:rPr>
              <mc:AlternateContent>
                <mc:Choice Requires="wps">
                  <w:drawing>
                    <wp:inline distT="0" distB="0" distL="0" distR="0" wp14:anchorId="34828905" wp14:editId="0ECF549E">
                      <wp:extent cx="2279561" cy="2008505"/>
                      <wp:effectExtent l="0" t="0" r="0" b="0"/>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561" cy="2008505"/>
                              </a:xfrm>
                              <a:prstGeom prst="rect">
                                <a:avLst/>
                              </a:prstGeom>
                              <a:noFill/>
                              <a:ln w="9525">
                                <a:noFill/>
                                <a:miter lim="800000"/>
                                <a:headEnd/>
                                <a:tailEnd/>
                              </a:ln>
                            </wps:spPr>
                            <wps:txbx>
                              <w:txbxContent>
                                <w:p w14:paraId="4D5168A1" w14:textId="567F2F38" w:rsidR="00984BB5" w:rsidRPr="00A73810" w:rsidRDefault="00D73603" w:rsidP="00B43864">
                                  <w:pPr>
                                    <w:pStyle w:val="Heading8"/>
                                    <w:rPr>
                                      <w:color w:val="6B3D8C" w:themeColor="text2"/>
                                      <w:sz w:val="24"/>
                                      <w:szCs w:val="24"/>
                                    </w:rPr>
                                  </w:pPr>
                                  <w:r w:rsidRPr="00A73810">
                                    <w:rPr>
                                      <w:color w:val="6B3D8C" w:themeColor="text2"/>
                                      <w:sz w:val="24"/>
                                      <w:szCs w:val="24"/>
                                    </w:rPr>
                                    <w:t>Stay up</w:t>
                                  </w:r>
                                  <w:r w:rsidR="00A73810">
                                    <w:rPr>
                                      <w:color w:val="6B3D8C" w:themeColor="text2"/>
                                      <w:sz w:val="24"/>
                                      <w:szCs w:val="24"/>
                                    </w:rPr>
                                    <w:t>-</w:t>
                                  </w:r>
                                  <w:r w:rsidRPr="00A73810">
                                    <w:rPr>
                                      <w:color w:val="6B3D8C" w:themeColor="text2"/>
                                      <w:sz w:val="24"/>
                                      <w:szCs w:val="24"/>
                                    </w:rPr>
                                    <w:t>to</w:t>
                                  </w:r>
                                  <w:r w:rsidR="00A73810">
                                    <w:rPr>
                                      <w:color w:val="6B3D8C" w:themeColor="text2"/>
                                      <w:sz w:val="24"/>
                                      <w:szCs w:val="24"/>
                                    </w:rPr>
                                    <w:t>-</w:t>
                                  </w:r>
                                  <w:r w:rsidRPr="00A73810">
                                    <w:rPr>
                                      <w:color w:val="6B3D8C" w:themeColor="text2"/>
                                      <w:sz w:val="24"/>
                                      <w:szCs w:val="24"/>
                                    </w:rPr>
                                    <w:t>date…</w:t>
                                  </w:r>
                                </w:p>
                                <w:p w14:paraId="4727D80E" w14:textId="428C92FD" w:rsidR="00984BB5" w:rsidRDefault="00984BB5" w:rsidP="00B43864">
                                  <w:pPr>
                                    <w:pStyle w:val="Heading3"/>
                                  </w:pPr>
                                  <w:r w:rsidRPr="00E77AC0">
                                    <w:t xml:space="preserve"> </w:t>
                                  </w:r>
                                </w:p>
                                <w:p w14:paraId="25EFD65E" w14:textId="26953954" w:rsidR="00D73603" w:rsidRDefault="00D73603" w:rsidP="00D73603">
                                  <w:r>
                                    <w:t xml:space="preserve">Undergraduate Community Calendar: </w:t>
                                  </w:r>
                                </w:p>
                                <w:p w14:paraId="45C50A15" w14:textId="0F8DF348" w:rsidR="00D73603" w:rsidRPr="00D73603" w:rsidRDefault="00D73603" w:rsidP="00D73603">
                                  <w:r w:rsidRPr="00D73603">
                                    <w:t>https://warwick.ac.uk/fac/arts/history/students/undergraduate/calendar/</w:t>
                                  </w:r>
                                </w:p>
                                <w:p w14:paraId="5E987CAE" w14:textId="612AD079" w:rsidR="00984BB5" w:rsidRPr="004766A7" w:rsidRDefault="00984BB5" w:rsidP="00B43864">
                                  <w:pPr>
                                    <w:spacing w:before="100" w:after="0"/>
                                  </w:pPr>
                                </w:p>
                              </w:txbxContent>
                            </wps:txbx>
                            <wps:bodyPr rot="0" vert="horz" wrap="square" lIns="91440" tIns="91440" rIns="91440" bIns="45720" anchor="t" anchorCtr="0">
                              <a:noAutofit/>
                            </wps:bodyPr>
                          </wps:wsp>
                        </a:graphicData>
                      </a:graphic>
                    </wp:inline>
                  </w:drawing>
                </mc:Choice>
                <mc:Fallback>
                  <w:pict>
                    <v:shape w14:anchorId="34828905" id="_x0000_s1027" type="#_x0000_t202" style="width:179.5pt;height:158.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" filled="f" stroked="f">
                      <v:textbox inset=",7.2pt">
                        <w:txbxContent>
                          <w:p w14:paraId="4D5168A1" w14:textId="567F2F38" w:rsidR="00984BB5" w:rsidRPr="00A73810" w:rsidRDefault="00D73603" w:rsidP="00B43864">
                            <w:pPr>
                              <w:pStyle w:val="Heading8"/>
                              <w:rPr>
                                <w:color w:val="6B3D8C" w:themeColor="text2"/>
                                <w:sz w:val="24"/>
                                <w:szCs w:val="24"/>
                              </w:rPr>
                            </w:pPr>
                            <w:r w:rsidRPr="00A73810">
                              <w:rPr>
                                <w:color w:val="6B3D8C" w:themeColor="text2"/>
                                <w:sz w:val="24"/>
                                <w:szCs w:val="24"/>
                              </w:rPr>
                              <w:t>Stay up</w:t>
                            </w:r>
                            <w:r w:rsidR="00A73810">
                              <w:rPr>
                                <w:color w:val="6B3D8C" w:themeColor="text2"/>
                                <w:sz w:val="24"/>
                                <w:szCs w:val="24"/>
                              </w:rPr>
                              <w:t>-</w:t>
                            </w:r>
                            <w:r w:rsidRPr="00A73810">
                              <w:rPr>
                                <w:color w:val="6B3D8C" w:themeColor="text2"/>
                                <w:sz w:val="24"/>
                                <w:szCs w:val="24"/>
                              </w:rPr>
                              <w:t>to</w:t>
                            </w:r>
                            <w:r w:rsidR="00A73810">
                              <w:rPr>
                                <w:color w:val="6B3D8C" w:themeColor="text2"/>
                                <w:sz w:val="24"/>
                                <w:szCs w:val="24"/>
                              </w:rPr>
                              <w:t>-</w:t>
                            </w:r>
                            <w:r w:rsidRPr="00A73810">
                              <w:rPr>
                                <w:color w:val="6B3D8C" w:themeColor="text2"/>
                                <w:sz w:val="24"/>
                                <w:szCs w:val="24"/>
                              </w:rPr>
                              <w:t>date…</w:t>
                            </w:r>
                          </w:p>
                          <w:p w14:paraId="4727D80E" w14:textId="428C92FD" w:rsidR="00984BB5" w:rsidRDefault="00984BB5" w:rsidP="00B43864">
                            <w:pPr>
                              <w:pStyle w:val="Heading3"/>
                            </w:pPr>
                            <w:r w:rsidRPr="00E77AC0">
                              <w:t xml:space="preserve"> </w:t>
                            </w:r>
                          </w:p>
                          <w:p w14:paraId="25EFD65E" w14:textId="26953954" w:rsidR="00D73603" w:rsidRDefault="00D73603" w:rsidP="00D73603">
                            <w:r>
                              <w:t xml:space="preserve">Undergraduate Community Calendar: </w:t>
                            </w:r>
                          </w:p>
                          <w:p w14:paraId="45C50A15" w14:textId="0F8DF348" w:rsidR="00D73603" w:rsidRPr="00D73603" w:rsidRDefault="00D73603" w:rsidP="00D73603">
                            <w:r w:rsidRPr="00D73603">
                              <w:t>https://warwick.ac.uk/fac/arts/history/students/undergraduate/calendar/</w:t>
                            </w:r>
                          </w:p>
                          <w:p w14:paraId="5E987CAE" w14:textId="612AD079" w:rsidR="00984BB5" w:rsidRPr="004766A7" w:rsidRDefault="00984BB5" w:rsidP="00B43864">
                            <w:pPr>
                              <w:spacing w:before="100" w:after="0"/>
                            </w:pPr>
                          </w:p>
                        </w:txbxContent>
                      </v:textbox>
                      <w10:anchorlock/>
                    </v:shape>
                  </w:pict>
                </mc:Fallback>
              </mc:AlternateContent>
            </w:r>
          </w:p>
        </w:tc>
        <w:tc>
          <w:tcPr>
            <w:tcW w:w="1672" w:type="pct"/>
            <w:tcBorders>
              <w:left w:val="single" w:sz="24" w:space="0" w:color="6B3D8C" w:themeColor="text2"/>
            </w:tcBorders>
            <w:shd w:val="clear" w:color="auto" w:fill="auto"/>
          </w:tcPr>
          <w:p w14:paraId="165C8507" w14:textId="77777777" w:rsidR="00FB4F85" w:rsidRDefault="00984BB5" w:rsidP="00FB4F85">
            <w:r>
              <w:rPr>
                <w:noProof/>
              </w:rPr>
              <mc:AlternateContent>
                <mc:Choice Requires="wps">
                  <w:drawing>
                    <wp:inline distT="0" distB="0" distL="0" distR="0" wp14:anchorId="42EDF608" wp14:editId="3E04796F">
                      <wp:extent cx="2279561" cy="2009104"/>
                      <wp:effectExtent l="0" t="0" r="0" b="0"/>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561" cy="2009104"/>
                              </a:xfrm>
                              <a:prstGeom prst="rect">
                                <a:avLst/>
                              </a:prstGeom>
                              <a:noFill/>
                              <a:ln w="9525">
                                <a:noFill/>
                                <a:miter lim="800000"/>
                                <a:headEnd/>
                                <a:tailEnd/>
                              </a:ln>
                            </wps:spPr>
                            <wps:txbx>
                              <w:txbxContent>
                                <w:p w14:paraId="2174820C" w14:textId="4D8A6B5A" w:rsidR="00984BB5" w:rsidRPr="00A73810" w:rsidRDefault="00D73603" w:rsidP="00B43864">
                                  <w:pPr>
                                    <w:pStyle w:val="Heading8"/>
                                    <w:rPr>
                                      <w:color w:val="6B3D8C" w:themeColor="text2"/>
                                      <w:sz w:val="24"/>
                                      <w:szCs w:val="24"/>
                                    </w:rPr>
                                  </w:pPr>
                                  <w:r w:rsidRPr="00A73810">
                                    <w:rPr>
                                      <w:color w:val="6B3D8C" w:themeColor="text2"/>
                                      <w:sz w:val="24"/>
                                      <w:szCs w:val="24"/>
                                    </w:rPr>
                                    <w:t>Stay Informed…</w:t>
                                  </w:r>
                                </w:p>
                                <w:p w14:paraId="0DADBA4A" w14:textId="4067ABEE" w:rsidR="00984BB5" w:rsidRPr="00E77AC0" w:rsidRDefault="00984BB5" w:rsidP="00B43864">
                                  <w:pPr>
                                    <w:pStyle w:val="Heading3"/>
                                  </w:pPr>
                                </w:p>
                                <w:sdt>
                                  <w:sdtPr>
                                    <w:id w:val="188730828"/>
                                    <w15:appearance w15:val="hidden"/>
                                  </w:sdtPr>
                                  <w:sdtEndPr/>
                                  <w:sdtContent>
                                    <w:p w14:paraId="770BA833" w14:textId="6B373F5A" w:rsidR="001E7FF2" w:rsidRDefault="00D73603" w:rsidP="00B43864">
                                      <w:pPr>
                                        <w:spacing w:before="100" w:after="0"/>
                                      </w:pPr>
                                      <w:r>
                                        <w:t>History Department Handbook</w:t>
                                      </w:r>
                                      <w:r w:rsidR="001E7FF2">
                                        <w:t>:</w:t>
                                      </w:r>
                                    </w:p>
                                    <w:p w14:paraId="41864885" w14:textId="77777777" w:rsidR="001E7FF2" w:rsidRDefault="001E7FF2" w:rsidP="00B43864">
                                      <w:pPr>
                                        <w:spacing w:before="100" w:after="0"/>
                                      </w:pPr>
                                    </w:p>
                                    <w:p w14:paraId="5CD057A3" w14:textId="6D0BA233" w:rsidR="00984BB5" w:rsidRPr="004766A7" w:rsidRDefault="00D73603" w:rsidP="00B43864">
                                      <w:pPr>
                                        <w:spacing w:before="100" w:after="0"/>
                                      </w:pPr>
                                      <w:r w:rsidRPr="00D73603">
                                        <w:t>https://warwick.ac.uk/fac/arts/history/students/handbooks</w:t>
                                      </w:r>
                                    </w:p>
                                  </w:sdtContent>
                                </w:sdt>
                              </w:txbxContent>
                            </wps:txbx>
                            <wps:bodyPr rot="0" vert="horz" wrap="square" lIns="91440" tIns="91440" rIns="91440" bIns="45720" anchor="t" anchorCtr="0">
                              <a:noAutofit/>
                            </wps:bodyPr>
                          </wps:wsp>
                        </a:graphicData>
                      </a:graphic>
                    </wp:inline>
                  </w:drawing>
                </mc:Choice>
                <mc:Fallback>
                  <w:pict>
                    <v:shape w14:anchorId="42EDF608" id="_x0000_s1028" type="#_x0000_t202" style="width:179.5pt;height:158.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" filled="f" stroked="f">
                      <v:textbox inset=",7.2pt">
                        <w:txbxContent>
                          <w:p w14:paraId="2174820C" w14:textId="4D8A6B5A" w:rsidR="00984BB5" w:rsidRPr="00A73810" w:rsidRDefault="00D73603" w:rsidP="00B43864">
                            <w:pPr>
                              <w:pStyle w:val="Heading8"/>
                              <w:rPr>
                                <w:color w:val="6B3D8C" w:themeColor="text2"/>
                                <w:sz w:val="24"/>
                                <w:szCs w:val="24"/>
                              </w:rPr>
                            </w:pPr>
                            <w:r w:rsidRPr="00A73810">
                              <w:rPr>
                                <w:color w:val="6B3D8C" w:themeColor="text2"/>
                                <w:sz w:val="24"/>
                                <w:szCs w:val="24"/>
                              </w:rPr>
                              <w:t>Stay Informed…</w:t>
                            </w:r>
                          </w:p>
                          <w:p w14:paraId="0DADBA4A" w14:textId="4067ABEE" w:rsidR="00984BB5" w:rsidRPr="00E77AC0" w:rsidRDefault="00984BB5" w:rsidP="00B43864">
                            <w:pPr>
                              <w:pStyle w:val="Heading3"/>
                            </w:pPr>
                          </w:p>
                          <w:sdt>
                            <w:sdtPr>
                              <w:id w:val="188730828"/>
                              <w15:appearance w15:val="hidden"/>
                            </w:sdtPr>
                            <w:sdtEndPr/>
                            <w:sdtContent>
                              <w:p w14:paraId="770BA833" w14:textId="6B373F5A" w:rsidR="001E7FF2" w:rsidRDefault="00D73603" w:rsidP="00B43864">
                                <w:pPr>
                                  <w:spacing w:before="100" w:after="0"/>
                                </w:pPr>
                                <w:r>
                                  <w:t>History Department Handbook</w:t>
                                </w:r>
                                <w:r w:rsidR="001E7FF2">
                                  <w:t>:</w:t>
                                </w:r>
                              </w:p>
                              <w:p w14:paraId="41864885" w14:textId="77777777" w:rsidR="001E7FF2" w:rsidRDefault="001E7FF2" w:rsidP="00B43864">
                                <w:pPr>
                                  <w:spacing w:before="100" w:after="0"/>
                                </w:pPr>
                              </w:p>
                              <w:p w14:paraId="5CD057A3" w14:textId="6D0BA233" w:rsidR="00984BB5" w:rsidRPr="004766A7" w:rsidRDefault="00D73603" w:rsidP="00B43864">
                                <w:pPr>
                                  <w:spacing w:before="100" w:after="0"/>
                                </w:pPr>
                                <w:r w:rsidRPr="00D73603">
                                  <w:t>https://warwick.ac.uk/fac/arts/history/students/handbooks</w:t>
                                </w:r>
                              </w:p>
                            </w:sdtContent>
                          </w:sdt>
                        </w:txbxContent>
                      </v:textbox>
                      <w10:anchorlock/>
                    </v:shape>
                  </w:pict>
                </mc:Fallback>
              </mc:AlternateContent>
            </w:r>
          </w:p>
        </w:tc>
      </w:tr>
      <w:tr w:rsidR="00A45283" w14:paraId="22B1A15E" w14:textId="77777777" w:rsidTr="00B10C5D">
        <w:trPr>
          <w:trHeight w:val="360"/>
        </w:trPr>
        <w:tc>
          <w:tcPr>
            <w:tcW w:w="1673" w:type="pct"/>
            <w:shd w:val="clear" w:color="auto" w:fill="E5E5E5" w:themeFill="background2" w:themeFillTint="33"/>
          </w:tcPr>
          <w:p w14:paraId="12AF2F7D" w14:textId="721233C6" w:rsidR="00B44AE4" w:rsidRDefault="00B44AE4" w:rsidP="00FB4F85">
            <w:pPr>
              <w:rPr>
                <w:noProof/>
              </w:rPr>
            </w:pPr>
          </w:p>
        </w:tc>
        <w:tc>
          <w:tcPr>
            <w:tcW w:w="1656" w:type="pct"/>
            <w:gridSpan w:val="2"/>
            <w:shd w:val="clear" w:color="auto" w:fill="E5E5E5" w:themeFill="background2" w:themeFillTint="33"/>
            <w:tcMar>
              <w:left w:w="288" w:type="dxa"/>
              <w:right w:w="0" w:type="dxa"/>
            </w:tcMar>
          </w:tcPr>
          <w:p w14:paraId="65BD9644" w14:textId="75D8F0F8" w:rsidR="00B44AE4" w:rsidRDefault="00B44AE4" w:rsidP="00984BB5">
            <w:pPr>
              <w:ind w:left="-294"/>
              <w:rPr>
                <w:noProof/>
              </w:rPr>
            </w:pPr>
          </w:p>
        </w:tc>
        <w:tc>
          <w:tcPr>
            <w:tcW w:w="1672" w:type="pct"/>
            <w:shd w:val="clear" w:color="auto" w:fill="E5E5E5" w:themeFill="background2" w:themeFillTint="33"/>
          </w:tcPr>
          <w:p w14:paraId="353A8FF6" w14:textId="77777777" w:rsidR="00B44AE4" w:rsidRDefault="00B44AE4" w:rsidP="00FB4F85">
            <w:pPr>
              <w:rPr>
                <w:noProof/>
              </w:rPr>
            </w:pPr>
          </w:p>
        </w:tc>
      </w:tr>
      <w:tr w:rsidR="00A45283" w14:paraId="1120FEB6" w14:textId="77777777" w:rsidTr="00B10C5D">
        <w:trPr>
          <w:trHeight w:val="2718"/>
        </w:trPr>
        <w:tc>
          <w:tcPr>
            <w:tcW w:w="2458" w:type="pct"/>
            <w:gridSpan w:val="2"/>
            <w:shd w:val="clear" w:color="auto" w:fill="E5E5E5" w:themeFill="background2" w:themeFillTint="33"/>
          </w:tcPr>
          <w:p w14:paraId="13885430" w14:textId="37377C2D" w:rsidR="00B44AE4" w:rsidRDefault="00A45283" w:rsidP="00A5487A">
            <w:pPr>
              <w:rPr>
                <w:noProof/>
              </w:rPr>
            </w:pPr>
            <w:r>
              <w:rPr>
                <w:noProof/>
              </w:rPr>
              <w:lastRenderedPageBreak/>
              <w:drawing>
                <wp:anchor distT="0" distB="0" distL="114300" distR="114300" simplePos="0" relativeHeight="251661312" behindDoc="1" locked="0" layoutInCell="1" allowOverlap="1" wp14:anchorId="3F62D840" wp14:editId="6347BFED">
                  <wp:simplePos x="0" y="0"/>
                  <wp:positionH relativeFrom="column">
                    <wp:posOffset>1576125</wp:posOffset>
                  </wp:positionH>
                  <wp:positionV relativeFrom="paragraph">
                    <wp:posOffset>1376073</wp:posOffset>
                  </wp:positionV>
                  <wp:extent cx="1279188" cy="1534602"/>
                  <wp:effectExtent l="0" t="0" r="0" b="8890"/>
                  <wp:wrapTight wrapText="bothSides">
                    <wp:wrapPolygon edited="0">
                      <wp:start x="0" y="0"/>
                      <wp:lineTo x="0" y="21457"/>
                      <wp:lineTo x="21235" y="21457"/>
                      <wp:lineTo x="21235"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279188" cy="1534602"/>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0" behindDoc="1" locked="0" layoutInCell="1" allowOverlap="1" wp14:anchorId="46FB3CA4" wp14:editId="11739582">
                  <wp:simplePos x="0" y="0"/>
                  <wp:positionH relativeFrom="column">
                    <wp:posOffset>1005094</wp:posOffset>
                  </wp:positionH>
                  <wp:positionV relativeFrom="paragraph">
                    <wp:posOffset>0</wp:posOffset>
                  </wp:positionV>
                  <wp:extent cx="1256306" cy="1552365"/>
                  <wp:effectExtent l="0" t="0" r="1270" b="0"/>
                  <wp:wrapTight wrapText="bothSides">
                    <wp:wrapPolygon edited="0">
                      <wp:start x="0" y="0"/>
                      <wp:lineTo x="0" y="21211"/>
                      <wp:lineTo x="21294" y="21211"/>
                      <wp:lineTo x="21294"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256306" cy="155236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1" locked="0" layoutInCell="1" allowOverlap="1" wp14:anchorId="29D4488E" wp14:editId="474F3302">
                  <wp:simplePos x="0" y="0"/>
                  <wp:positionH relativeFrom="column">
                    <wp:posOffset>154167</wp:posOffset>
                  </wp:positionH>
                  <wp:positionV relativeFrom="paragraph">
                    <wp:posOffset>1362737</wp:posOffset>
                  </wp:positionV>
                  <wp:extent cx="1423035" cy="1539875"/>
                  <wp:effectExtent l="0" t="0" r="5715" b="3175"/>
                  <wp:wrapTight wrapText="bothSides">
                    <wp:wrapPolygon edited="0">
                      <wp:start x="0" y="0"/>
                      <wp:lineTo x="0" y="21377"/>
                      <wp:lineTo x="21398" y="21377"/>
                      <wp:lineTo x="21398"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423035" cy="1539875"/>
                          </a:xfrm>
                          <a:prstGeom prst="rect">
                            <a:avLst/>
                          </a:prstGeom>
                        </pic:spPr>
                      </pic:pic>
                    </a:graphicData>
                  </a:graphic>
                </wp:anchor>
              </w:drawing>
            </w:r>
          </w:p>
        </w:tc>
        <w:tc>
          <w:tcPr>
            <w:tcW w:w="2542" w:type="pct"/>
            <w:gridSpan w:val="2"/>
            <w:shd w:val="clear" w:color="auto" w:fill="E5E5E5" w:themeFill="background2" w:themeFillTint="33"/>
          </w:tcPr>
          <w:p w14:paraId="70128263" w14:textId="13902225" w:rsidR="00B44AE4" w:rsidRDefault="00756CD6" w:rsidP="00FB4F85">
            <w:pPr>
              <w:rPr>
                <w:noProof/>
              </w:rPr>
            </w:pPr>
            <w:r>
              <w:rPr>
                <w:noProof/>
              </w:rPr>
              <mc:AlternateContent>
                <mc:Choice Requires="wps">
                  <w:drawing>
                    <wp:anchor distT="0" distB="0" distL="114300" distR="114300" simplePos="0" relativeHeight="251662336" behindDoc="0" locked="0" layoutInCell="1" allowOverlap="1" wp14:anchorId="1B7AAAC1" wp14:editId="5D52EAA9">
                      <wp:simplePos x="0" y="0"/>
                      <wp:positionH relativeFrom="column">
                        <wp:posOffset>-2957278</wp:posOffset>
                      </wp:positionH>
                      <wp:positionV relativeFrom="paragraph">
                        <wp:posOffset>3590014</wp:posOffset>
                      </wp:positionV>
                      <wp:extent cx="6798365" cy="5160396"/>
                      <wp:effectExtent l="0" t="0" r="21590" b="21590"/>
                      <wp:wrapNone/>
                      <wp:docPr id="4" name="Text Box 4"/>
                      <wp:cNvGraphicFramePr/>
                      <a:graphic xmlns:a="http://schemas.openxmlformats.org/drawingml/2006/main">
                        <a:graphicData uri="http://schemas.microsoft.com/office/word/2010/wordprocessingShape">
                          <wps:wsp>
                            <wps:cNvSpPr txBox="1"/>
                            <wps:spPr>
                              <a:xfrm>
                                <a:off x="0" y="0"/>
                                <a:ext cx="6798365" cy="5160396"/>
                              </a:xfrm>
                              <a:prstGeom prst="rect">
                                <a:avLst/>
                              </a:prstGeom>
                              <a:solidFill>
                                <a:schemeClr val="lt1"/>
                              </a:solidFill>
                              <a:ln w="6350">
                                <a:solidFill>
                                  <a:prstClr val="black"/>
                                </a:solidFill>
                              </a:ln>
                            </wps:spPr>
                            <wps:txbx>
                              <w:txbxContent>
                                <w:p w14:paraId="2B655777" w14:textId="77777777" w:rsidR="0003646C" w:rsidRPr="00CA048E" w:rsidRDefault="00756CD6" w:rsidP="0003646C">
                                  <w:pPr>
                                    <w:rPr>
                                      <w:sz w:val="36"/>
                                      <w:szCs w:val="36"/>
                                    </w:rPr>
                                  </w:pPr>
                                  <w:r w:rsidRPr="00CA048E">
                                    <w:rPr>
                                      <w:sz w:val="36"/>
                                      <w:szCs w:val="36"/>
                                      <w:u w:val="single"/>
                                    </w:rPr>
                                    <w:t>Department of History Research Seminar Series</w:t>
                                  </w:r>
                                  <w:r w:rsidRPr="00CA048E">
                                    <w:rPr>
                                      <w:sz w:val="36"/>
                                      <w:szCs w:val="36"/>
                                    </w:rPr>
                                    <w:t>.</w:t>
                                  </w:r>
                                </w:p>
                                <w:p w14:paraId="6D2CEA70" w14:textId="05BFD544" w:rsidR="00B81130" w:rsidRPr="0003646C" w:rsidRDefault="00B81130" w:rsidP="0003646C">
                                  <w:r w:rsidRPr="0003646C">
                                    <w:rPr>
                                      <w:rFonts w:ascii="Arial" w:eastAsia="Calibri" w:hAnsi="Arial" w:cs="Arial"/>
                                      <w:color w:val="auto"/>
                                      <w:sz w:val="32"/>
                                      <w:szCs w:val="32"/>
                                      <w:vertAlign w:val="subscript"/>
                                      <w:lang w:val="en-GB" w:eastAsia="en-US"/>
                                    </w:rPr>
                                    <w:t>History Dep</w:t>
                                  </w:r>
                                  <w:r w:rsidR="0003646C" w:rsidRPr="0003646C">
                                    <w:rPr>
                                      <w:rFonts w:ascii="Arial" w:eastAsia="Calibri" w:hAnsi="Arial" w:cs="Arial"/>
                                      <w:color w:val="auto"/>
                                      <w:sz w:val="32"/>
                                      <w:szCs w:val="32"/>
                                      <w:vertAlign w:val="subscript"/>
                                      <w:lang w:val="en-GB" w:eastAsia="en-US"/>
                                    </w:rPr>
                                    <w:t>t.</w:t>
                                  </w:r>
                                  <w:r w:rsidRPr="0003646C">
                                    <w:rPr>
                                      <w:rFonts w:ascii="Arial" w:eastAsia="Calibri" w:hAnsi="Arial" w:cs="Arial"/>
                                      <w:color w:val="auto"/>
                                      <w:sz w:val="32"/>
                                      <w:szCs w:val="32"/>
                                      <w:vertAlign w:val="subscript"/>
                                      <w:lang w:val="en-GB" w:eastAsia="en-US"/>
                                    </w:rPr>
                                    <w:t xml:space="preserve"> </w:t>
                                  </w:r>
                                  <w:r w:rsidR="0003646C" w:rsidRPr="0003646C">
                                    <w:rPr>
                                      <w:rFonts w:ascii="Arial" w:eastAsia="Calibri" w:hAnsi="Arial" w:cs="Arial"/>
                                      <w:color w:val="auto"/>
                                      <w:sz w:val="32"/>
                                      <w:szCs w:val="32"/>
                                      <w:vertAlign w:val="subscript"/>
                                      <w:lang w:val="en-GB" w:eastAsia="en-US"/>
                                    </w:rPr>
                                    <w:t xml:space="preserve">3rd and 4th </w:t>
                                  </w:r>
                                  <w:r w:rsidRPr="0003646C">
                                    <w:rPr>
                                      <w:rFonts w:ascii="Arial" w:eastAsia="Calibri" w:hAnsi="Arial" w:cs="Arial"/>
                                      <w:color w:val="auto"/>
                                      <w:sz w:val="32"/>
                                      <w:szCs w:val="32"/>
                                      <w:vertAlign w:val="subscript"/>
                                      <w:lang w:val="en-GB" w:eastAsia="en-US"/>
                                    </w:rPr>
                                    <w:t>year undergrads (including joint degrees) are welcome to attend the various research seminar series within the History Dept. You may find them of interest, particularly if you are thinking of doing a postgraduate degree. To save you from being bombarded with emails about them, please look instead at the events pages for the Dept and the research centres, and see the posters around Humanities, especially the History Research Events noticeboard opposite H3.43.</w:t>
                                  </w:r>
                                </w:p>
                                <w:p w14:paraId="53BA037D" w14:textId="2AE4914A" w:rsidR="00B81130" w:rsidRPr="0003646C" w:rsidRDefault="00CA4C48" w:rsidP="0003646C">
                                  <w:pPr>
                                    <w:spacing w:line="240" w:lineRule="auto"/>
                                    <w:rPr>
                                      <w:rFonts w:ascii="Arial" w:eastAsia="Calibri" w:hAnsi="Arial" w:cs="Arial"/>
                                      <w:color w:val="auto"/>
                                      <w:sz w:val="32"/>
                                      <w:szCs w:val="32"/>
                                      <w:vertAlign w:val="subscript"/>
                                      <w:lang w:val="en-GB" w:eastAsia="en-US"/>
                                    </w:rPr>
                                  </w:pPr>
                                  <w:hyperlink r:id="rId11" w:tgtFrame="_blank" w:history="1">
                                    <w:r w:rsidR="00B81130" w:rsidRPr="0003646C">
                                      <w:rPr>
                                        <w:rFonts w:ascii="Arial" w:eastAsia="Calibri" w:hAnsi="Arial" w:cs="Arial"/>
                                        <w:color w:val="0563C1"/>
                                        <w:sz w:val="32"/>
                                        <w:szCs w:val="32"/>
                                        <w:u w:val="single"/>
                                        <w:vertAlign w:val="subscript"/>
                                        <w:lang w:val="en-GB" w:eastAsia="en-US"/>
                                      </w:rPr>
                                      <w:t>History Dept Research Seminars</w:t>
                                    </w:r>
                                  </w:hyperlink>
                                  <w:r w:rsidR="0003646C">
                                    <w:rPr>
                                      <w:rFonts w:ascii="Arial" w:eastAsia="Calibri" w:hAnsi="Arial" w:cs="Arial"/>
                                      <w:color w:val="auto"/>
                                      <w:sz w:val="32"/>
                                      <w:szCs w:val="32"/>
                                      <w:vertAlign w:val="subscript"/>
                                      <w:lang w:val="en-GB" w:eastAsia="en-US"/>
                                    </w:rPr>
                                    <w:tab/>
                                  </w:r>
                                  <w:r w:rsidR="0003646C">
                                    <w:rPr>
                                      <w:rFonts w:ascii="Arial" w:eastAsia="Calibri" w:hAnsi="Arial" w:cs="Arial"/>
                                      <w:color w:val="auto"/>
                                      <w:sz w:val="32"/>
                                      <w:szCs w:val="32"/>
                                      <w:vertAlign w:val="subscript"/>
                                      <w:lang w:val="en-GB" w:eastAsia="en-US"/>
                                    </w:rPr>
                                    <w:tab/>
                                  </w:r>
                                  <w:r w:rsidR="0003646C">
                                    <w:rPr>
                                      <w:rFonts w:ascii="Arial" w:eastAsia="Calibri" w:hAnsi="Arial" w:cs="Arial"/>
                                      <w:color w:val="auto"/>
                                      <w:sz w:val="32"/>
                                      <w:szCs w:val="32"/>
                                      <w:vertAlign w:val="subscript"/>
                                      <w:lang w:val="en-GB" w:eastAsia="en-US"/>
                                    </w:rPr>
                                    <w:tab/>
                                  </w:r>
                                  <w:hyperlink r:id="rId12" w:tgtFrame="_blank" w:history="1">
                                    <w:r w:rsidR="00B81130" w:rsidRPr="0003646C">
                                      <w:rPr>
                                        <w:rFonts w:ascii="Arial" w:eastAsia="Calibri" w:hAnsi="Arial" w:cs="Arial"/>
                                        <w:color w:val="0563C1"/>
                                        <w:sz w:val="32"/>
                                        <w:szCs w:val="32"/>
                                        <w:u w:val="single"/>
                                        <w:vertAlign w:val="subscript"/>
                                        <w:lang w:val="en-GB" w:eastAsia="en-US"/>
                                      </w:rPr>
                                      <w:t>Global History and Culture Centre events</w:t>
                                    </w:r>
                                  </w:hyperlink>
                                </w:p>
                                <w:p w14:paraId="74586043" w14:textId="4E425A4C" w:rsidR="00B81130" w:rsidRPr="0003646C" w:rsidRDefault="00CA4C48" w:rsidP="00320D61">
                                  <w:pPr>
                                    <w:spacing w:line="240" w:lineRule="auto"/>
                                    <w:rPr>
                                      <w:rFonts w:ascii="Arial" w:eastAsia="Calibri" w:hAnsi="Arial" w:cs="Arial"/>
                                      <w:color w:val="auto"/>
                                      <w:sz w:val="32"/>
                                      <w:szCs w:val="32"/>
                                      <w:vertAlign w:val="subscript"/>
                                      <w:lang w:val="en-GB" w:eastAsia="en-US"/>
                                    </w:rPr>
                                  </w:pPr>
                                  <w:hyperlink r:id="rId13" w:tgtFrame="_blank" w:history="1">
                                    <w:r w:rsidR="00B81130" w:rsidRPr="0003646C">
                                      <w:rPr>
                                        <w:rFonts w:ascii="Arial" w:eastAsia="Calibri" w:hAnsi="Arial" w:cs="Arial"/>
                                        <w:color w:val="0563C1"/>
                                        <w:sz w:val="32"/>
                                        <w:szCs w:val="32"/>
                                        <w:u w:val="single"/>
                                        <w:vertAlign w:val="subscript"/>
                                        <w:lang w:val="en-GB" w:eastAsia="en-US"/>
                                      </w:rPr>
                                      <w:t>Centre for the History of Medicine events</w:t>
                                    </w:r>
                                  </w:hyperlink>
                                  <w:r w:rsidR="00320D61">
                                    <w:rPr>
                                      <w:rFonts w:ascii="Arial" w:eastAsia="Calibri" w:hAnsi="Arial" w:cs="Arial"/>
                                      <w:color w:val="auto"/>
                                      <w:sz w:val="32"/>
                                      <w:szCs w:val="32"/>
                                      <w:vertAlign w:val="subscript"/>
                                      <w:lang w:val="en-GB" w:eastAsia="en-US"/>
                                    </w:rPr>
                                    <w:tab/>
                                  </w:r>
                                  <w:r w:rsidR="00320D61">
                                    <w:rPr>
                                      <w:rFonts w:ascii="Arial" w:eastAsia="Calibri" w:hAnsi="Arial" w:cs="Arial"/>
                                      <w:color w:val="auto"/>
                                      <w:sz w:val="32"/>
                                      <w:szCs w:val="32"/>
                                      <w:vertAlign w:val="subscript"/>
                                      <w:lang w:val="en-GB" w:eastAsia="en-US"/>
                                    </w:rPr>
                                    <w:tab/>
                                  </w:r>
                                  <w:hyperlink r:id="rId14" w:tgtFrame="_blank" w:history="1">
                                    <w:r w:rsidR="00B81130" w:rsidRPr="0003646C">
                                      <w:rPr>
                                        <w:rFonts w:ascii="Arial" w:eastAsia="Calibri" w:hAnsi="Arial" w:cs="Arial"/>
                                        <w:color w:val="0563C1"/>
                                        <w:sz w:val="32"/>
                                        <w:szCs w:val="32"/>
                                        <w:u w:val="single"/>
                                        <w:vertAlign w:val="subscript"/>
                                        <w:lang w:val="en-GB" w:eastAsia="en-US"/>
                                      </w:rPr>
                                      <w:t>Early Modern and Eighteenth Century Centre events</w:t>
                                    </w:r>
                                  </w:hyperlink>
                                </w:p>
                                <w:p w14:paraId="1F0691A7" w14:textId="5A0E71B5" w:rsidR="00320D61" w:rsidRPr="0003646C" w:rsidRDefault="00CA4C48" w:rsidP="0003646C">
                                  <w:pPr>
                                    <w:spacing w:line="240" w:lineRule="auto"/>
                                    <w:rPr>
                                      <w:rFonts w:ascii="Arial" w:eastAsia="Calibri" w:hAnsi="Arial" w:cs="Arial"/>
                                      <w:color w:val="0563C1"/>
                                      <w:sz w:val="32"/>
                                      <w:szCs w:val="32"/>
                                      <w:u w:val="single"/>
                                      <w:vertAlign w:val="subscript"/>
                                      <w:lang w:val="en-GB" w:eastAsia="en-US"/>
                                    </w:rPr>
                                  </w:pPr>
                                  <w:hyperlink r:id="rId15" w:tgtFrame="_blank" w:history="1">
                                    <w:r w:rsidR="00B81130" w:rsidRPr="0003646C">
                                      <w:rPr>
                                        <w:rFonts w:ascii="Arial" w:eastAsia="Calibri" w:hAnsi="Arial" w:cs="Arial"/>
                                        <w:color w:val="0563C1"/>
                                        <w:sz w:val="32"/>
                                        <w:szCs w:val="32"/>
                                        <w:u w:val="single"/>
                                        <w:vertAlign w:val="subscript"/>
                                        <w:lang w:val="en-GB" w:eastAsia="en-US"/>
                                      </w:rPr>
                                      <w:t>European History Research Centre events</w:t>
                                    </w:r>
                                  </w:hyperlink>
                                </w:p>
                                <w:p w14:paraId="5F27F613" w14:textId="77777777" w:rsidR="0003646C" w:rsidRDefault="00B81130" w:rsidP="0003646C">
                                  <w:pPr>
                                    <w:spacing w:line="240" w:lineRule="auto"/>
                                    <w:rPr>
                                      <w:rFonts w:ascii="Arial" w:eastAsia="Calibri" w:hAnsi="Arial" w:cs="Arial"/>
                                      <w:color w:val="auto"/>
                                      <w:sz w:val="32"/>
                                      <w:szCs w:val="32"/>
                                      <w:vertAlign w:val="subscript"/>
                                      <w:lang w:val="en-GB" w:eastAsia="en-US"/>
                                    </w:rPr>
                                  </w:pPr>
                                  <w:r w:rsidRPr="0003646C">
                                    <w:rPr>
                                      <w:rFonts w:ascii="Arial" w:eastAsia="Calibri" w:hAnsi="Arial" w:cs="Arial"/>
                                      <w:color w:val="auto"/>
                                      <w:sz w:val="32"/>
                                      <w:szCs w:val="32"/>
                                      <w:vertAlign w:val="subscript"/>
                                      <w:lang w:val="en-GB" w:eastAsia="en-US"/>
                                    </w:rPr>
                                    <w:t>There may also be other events for Comparative American Studies, Feminist History Group etc. </w:t>
                                  </w:r>
                                  <w:hyperlink r:id="rId16" w:tgtFrame="_blank" w:history="1">
                                    <w:r w:rsidRPr="0003646C">
                                      <w:rPr>
                                        <w:rFonts w:ascii="Arial" w:eastAsia="Calibri" w:hAnsi="Arial" w:cs="Arial"/>
                                        <w:color w:val="0563C1"/>
                                        <w:sz w:val="32"/>
                                        <w:szCs w:val="32"/>
                                        <w:u w:val="single"/>
                                        <w:vertAlign w:val="subscript"/>
                                        <w:lang w:val="en-GB" w:eastAsia="en-US"/>
                                      </w:rPr>
                                      <w:t>https://www2.warwick.ac.uk/fac/arts/history/research/seminars_readinggroups</w:t>
                                    </w:r>
                                  </w:hyperlink>
                                  <w:r w:rsidR="0003646C">
                                    <w:rPr>
                                      <w:rFonts w:ascii="Arial" w:eastAsia="Calibri" w:hAnsi="Arial" w:cs="Arial"/>
                                      <w:color w:val="auto"/>
                                      <w:sz w:val="32"/>
                                      <w:szCs w:val="32"/>
                                      <w:vertAlign w:val="subscript"/>
                                      <w:lang w:val="en-GB" w:eastAsia="en-US"/>
                                    </w:rPr>
                                    <w:t xml:space="preserve"> </w:t>
                                  </w:r>
                                </w:p>
                                <w:p w14:paraId="5833D82D" w14:textId="74A0FD72" w:rsidR="00B81130" w:rsidRPr="0003646C" w:rsidRDefault="00B81130" w:rsidP="0003646C">
                                  <w:pPr>
                                    <w:spacing w:line="240" w:lineRule="auto"/>
                                    <w:rPr>
                                      <w:rFonts w:ascii="Arial" w:eastAsia="Calibri" w:hAnsi="Arial" w:cs="Arial"/>
                                      <w:color w:val="auto"/>
                                      <w:sz w:val="32"/>
                                      <w:szCs w:val="32"/>
                                      <w:vertAlign w:val="subscript"/>
                                      <w:lang w:val="en-GB" w:eastAsia="en-US"/>
                                    </w:rPr>
                                  </w:pPr>
                                  <w:r w:rsidRPr="0003646C">
                                    <w:rPr>
                                      <w:rFonts w:ascii="Arial" w:eastAsia="Calibri" w:hAnsi="Arial" w:cs="Arial"/>
                                      <w:color w:val="auto"/>
                                      <w:sz w:val="32"/>
                                      <w:szCs w:val="32"/>
                                      <w:vertAlign w:val="subscript"/>
                                      <w:lang w:val="en-GB" w:eastAsia="en-US"/>
                                    </w:rPr>
                                    <w:t>NB. some other events advertised may be restricted to postgrads/staff. Please ask one of the research coordinators if in doubt: </w:t>
                                  </w:r>
                                </w:p>
                                <w:p w14:paraId="57F91EA6" w14:textId="3057C97A" w:rsidR="00B81130" w:rsidRPr="0003646C" w:rsidRDefault="00B81130" w:rsidP="0003646C">
                                  <w:pPr>
                                    <w:spacing w:line="240" w:lineRule="auto"/>
                                    <w:rPr>
                                      <w:rFonts w:ascii="Arial" w:eastAsia="Calibri" w:hAnsi="Arial" w:cs="Arial"/>
                                      <w:color w:val="auto"/>
                                      <w:sz w:val="32"/>
                                      <w:szCs w:val="32"/>
                                      <w:vertAlign w:val="subscript"/>
                                      <w:lang w:val="en-GB" w:eastAsia="en-US"/>
                                    </w:rPr>
                                  </w:pPr>
                                  <w:r w:rsidRPr="0003646C">
                                    <w:rPr>
                                      <w:rFonts w:ascii="Arial" w:eastAsia="Calibri" w:hAnsi="Arial" w:cs="Arial"/>
                                      <w:color w:val="auto"/>
                                      <w:sz w:val="32"/>
                                      <w:szCs w:val="32"/>
                                      <w:vertAlign w:val="subscript"/>
                                      <w:lang w:val="en-GB" w:eastAsia="en-US"/>
                                    </w:rPr>
                                    <w:t xml:space="preserve">·        </w:t>
                                  </w:r>
                                  <w:proofErr w:type="spellStart"/>
                                  <w:r w:rsidRPr="0003646C">
                                    <w:rPr>
                                      <w:rFonts w:ascii="Arial" w:eastAsia="Calibri" w:hAnsi="Arial" w:cs="Arial"/>
                                      <w:color w:val="auto"/>
                                      <w:sz w:val="32"/>
                                      <w:szCs w:val="32"/>
                                      <w:vertAlign w:val="subscript"/>
                                      <w:lang w:val="en-GB" w:eastAsia="en-US"/>
                                    </w:rPr>
                                    <w:t>Sheilagh</w:t>
                                  </w:r>
                                  <w:proofErr w:type="spellEnd"/>
                                  <w:r w:rsidRPr="0003646C">
                                    <w:rPr>
                                      <w:rFonts w:ascii="Arial" w:eastAsia="Calibri" w:hAnsi="Arial" w:cs="Arial"/>
                                      <w:color w:val="auto"/>
                                      <w:sz w:val="32"/>
                                      <w:szCs w:val="32"/>
                                      <w:vertAlign w:val="subscript"/>
                                      <w:lang w:val="en-GB" w:eastAsia="en-US"/>
                                    </w:rPr>
                                    <w:t xml:space="preserve"> Holmes (CHM, EMECC)</w:t>
                                  </w:r>
                                  <w:r w:rsidR="0003646C" w:rsidRPr="0003646C">
                                    <w:rPr>
                                      <w:rFonts w:ascii="Arial" w:eastAsia="Calibri" w:hAnsi="Arial" w:cs="Arial"/>
                                      <w:color w:val="auto"/>
                                      <w:sz w:val="32"/>
                                      <w:szCs w:val="32"/>
                                      <w:vertAlign w:val="subscript"/>
                                      <w:lang w:val="en-GB" w:eastAsia="en-US"/>
                                    </w:rPr>
                                    <w:t xml:space="preserve">: </w:t>
                                  </w:r>
                                  <w:hyperlink r:id="rId17" w:history="1">
                                    <w:r w:rsidR="0003646C" w:rsidRPr="0003646C">
                                      <w:rPr>
                                        <w:rStyle w:val="Hyperlink"/>
                                        <w:rFonts w:ascii="Arial" w:eastAsia="Calibri" w:hAnsi="Arial" w:cs="Arial"/>
                                        <w:sz w:val="32"/>
                                        <w:szCs w:val="32"/>
                                        <w:vertAlign w:val="subscript"/>
                                        <w:lang w:eastAsia="en-US"/>
                                      </w:rPr>
                                      <w:t>Sheilagh.Holmes@warwick.ac.uk</w:t>
                                    </w:r>
                                  </w:hyperlink>
                                </w:p>
                                <w:p w14:paraId="0B199A27" w14:textId="7A5E72A0" w:rsidR="00B81130" w:rsidRPr="0003646C" w:rsidRDefault="00B81130" w:rsidP="0003646C">
                                  <w:pPr>
                                    <w:spacing w:line="240" w:lineRule="auto"/>
                                    <w:rPr>
                                      <w:rFonts w:ascii="Arial" w:eastAsia="Calibri" w:hAnsi="Arial" w:cs="Arial"/>
                                      <w:color w:val="auto"/>
                                      <w:sz w:val="32"/>
                                      <w:szCs w:val="32"/>
                                      <w:vertAlign w:val="subscript"/>
                                      <w:lang w:val="en-GB" w:eastAsia="en-US"/>
                                    </w:rPr>
                                  </w:pPr>
                                  <w:r w:rsidRPr="0003646C">
                                    <w:rPr>
                                      <w:rFonts w:ascii="Arial" w:eastAsia="Calibri" w:hAnsi="Arial" w:cs="Arial"/>
                                      <w:color w:val="auto"/>
                                      <w:sz w:val="32"/>
                                      <w:szCs w:val="32"/>
                                      <w:vertAlign w:val="subscript"/>
                                      <w:lang w:val="en-GB" w:eastAsia="en-US"/>
                                    </w:rPr>
                                    <w:t>·        Amy Evans (GHCC)</w:t>
                                  </w:r>
                                  <w:r w:rsidR="0003646C" w:rsidRPr="0003646C">
                                    <w:rPr>
                                      <w:rFonts w:ascii="Arial" w:eastAsia="Calibri" w:hAnsi="Arial" w:cs="Arial"/>
                                      <w:color w:val="auto"/>
                                      <w:sz w:val="32"/>
                                      <w:szCs w:val="32"/>
                                      <w:vertAlign w:val="subscript"/>
                                      <w:lang w:val="en-GB" w:eastAsia="en-US"/>
                                    </w:rPr>
                                    <w:t xml:space="preserve">: </w:t>
                                  </w:r>
                                  <w:hyperlink r:id="rId18" w:history="1">
                                    <w:r w:rsidR="0003646C" w:rsidRPr="0003646C">
                                      <w:rPr>
                                        <w:rStyle w:val="Hyperlink"/>
                                        <w:rFonts w:ascii="Arial" w:eastAsia="Calibri" w:hAnsi="Arial" w:cs="Arial"/>
                                        <w:sz w:val="32"/>
                                        <w:szCs w:val="32"/>
                                        <w:vertAlign w:val="subscript"/>
                                        <w:lang w:eastAsia="en-US"/>
                                      </w:rPr>
                                      <w:t>Amy.Evans@warwick.ac.uk</w:t>
                                    </w:r>
                                  </w:hyperlink>
                                </w:p>
                                <w:p w14:paraId="703B8775" w14:textId="57B8CF41" w:rsidR="00B81130" w:rsidRPr="0003646C" w:rsidRDefault="00B81130" w:rsidP="0003646C">
                                  <w:pPr>
                                    <w:spacing w:line="240" w:lineRule="auto"/>
                                    <w:rPr>
                                      <w:rFonts w:ascii="Arial" w:eastAsia="Calibri" w:hAnsi="Arial" w:cs="Arial"/>
                                      <w:color w:val="auto"/>
                                      <w:sz w:val="32"/>
                                      <w:szCs w:val="32"/>
                                      <w:vertAlign w:val="subscript"/>
                                      <w:lang w:val="en-GB" w:eastAsia="en-US"/>
                                    </w:rPr>
                                  </w:pPr>
                                  <w:r w:rsidRPr="0003646C">
                                    <w:rPr>
                                      <w:rFonts w:ascii="Arial" w:eastAsia="Calibri" w:hAnsi="Arial" w:cs="Arial"/>
                                      <w:color w:val="auto"/>
                                      <w:sz w:val="32"/>
                                      <w:szCs w:val="32"/>
                                      <w:vertAlign w:val="subscript"/>
                                      <w:lang w:val="en-GB" w:eastAsia="en-US"/>
                                    </w:rPr>
                                    <w:t>·        Rowan MacGregor (History Dept, EHRC, CAS, FHG)</w:t>
                                  </w:r>
                                  <w:r w:rsidR="0003646C" w:rsidRPr="0003646C">
                                    <w:rPr>
                                      <w:rFonts w:ascii="Arial" w:eastAsia="Calibri" w:hAnsi="Arial" w:cs="Arial"/>
                                      <w:color w:val="auto"/>
                                      <w:sz w:val="32"/>
                                      <w:szCs w:val="32"/>
                                      <w:vertAlign w:val="subscript"/>
                                      <w:lang w:val="en-GB" w:eastAsia="en-US"/>
                                    </w:rPr>
                                    <w:t>:</w:t>
                                  </w:r>
                                  <w:r w:rsidR="0003646C" w:rsidRPr="0003646C">
                                    <w:rPr>
                                      <w:rFonts w:ascii="Arial" w:hAnsi="Arial" w:cs="Arial"/>
                                      <w:color w:val="383838"/>
                                      <w:sz w:val="32"/>
                                      <w:szCs w:val="32"/>
                                    </w:rPr>
                                    <w:t xml:space="preserve"> </w:t>
                                  </w:r>
                                  <w:hyperlink r:id="rId19" w:history="1">
                                    <w:r w:rsidR="0003646C" w:rsidRPr="0003646C">
                                      <w:rPr>
                                        <w:rStyle w:val="Hyperlink"/>
                                        <w:rFonts w:ascii="Arial" w:eastAsia="Calibri" w:hAnsi="Arial" w:cs="Arial"/>
                                        <w:sz w:val="32"/>
                                        <w:szCs w:val="32"/>
                                        <w:vertAlign w:val="subscript"/>
                                        <w:lang w:eastAsia="en-US"/>
                                      </w:rPr>
                                      <w:t>PGHistoryOffice@warwick.ac.uk</w:t>
                                    </w:r>
                                  </w:hyperlink>
                                </w:p>
                                <w:p w14:paraId="5345FDC1" w14:textId="77777777" w:rsidR="00B81130" w:rsidRDefault="00B8113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B7AAAC1" id="Text Box 4" o:spid="_x0000_s1029" type="#_x0000_t202" style="position:absolute;margin-left:-232.85pt;margin-top:282.7pt;width:535.3pt;height:406.3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" fillcolor="#ffc000 [3201]" strokeweight=".5pt">
                      <v:textbox>
                        <w:txbxContent>
                          <w:p w14:paraId="2B655777" w14:textId="77777777" w:rsidR="0003646C" w:rsidRPr="00CA048E" w:rsidRDefault="00756CD6" w:rsidP="0003646C">
                            <w:pPr>
                              <w:rPr>
                                <w:sz w:val="36"/>
                                <w:szCs w:val="36"/>
                              </w:rPr>
                            </w:pPr>
                            <w:r w:rsidRPr="00CA048E">
                              <w:rPr>
                                <w:sz w:val="36"/>
                                <w:szCs w:val="36"/>
                                <w:u w:val="single"/>
                              </w:rPr>
                              <w:t>Department of History Research Seminar Series</w:t>
                            </w:r>
                            <w:r w:rsidRPr="00CA048E">
                              <w:rPr>
                                <w:sz w:val="36"/>
                                <w:szCs w:val="36"/>
                              </w:rPr>
                              <w:t>.</w:t>
                            </w:r>
                          </w:p>
                          <w:p w14:paraId="6D2CEA70" w14:textId="05BFD544" w:rsidR="00B81130" w:rsidRPr="0003646C" w:rsidRDefault="00B81130" w:rsidP="0003646C">
                            <w:r w:rsidRPr="0003646C">
                              <w:rPr>
                                <w:rFonts w:ascii="Arial" w:eastAsia="Calibri" w:hAnsi="Arial" w:cs="Arial"/>
                                <w:color w:val="auto"/>
                                <w:sz w:val="32"/>
                                <w:szCs w:val="32"/>
                                <w:vertAlign w:val="subscript"/>
                                <w:lang w:val="en-GB" w:eastAsia="en-US"/>
                              </w:rPr>
                              <w:t>History Dep</w:t>
                            </w:r>
                            <w:r w:rsidR="0003646C" w:rsidRPr="0003646C">
                              <w:rPr>
                                <w:rFonts w:ascii="Arial" w:eastAsia="Calibri" w:hAnsi="Arial" w:cs="Arial"/>
                                <w:color w:val="auto"/>
                                <w:sz w:val="32"/>
                                <w:szCs w:val="32"/>
                                <w:vertAlign w:val="subscript"/>
                                <w:lang w:val="en-GB" w:eastAsia="en-US"/>
                              </w:rPr>
                              <w:t>t.</w:t>
                            </w:r>
                            <w:r w:rsidRPr="0003646C">
                              <w:rPr>
                                <w:rFonts w:ascii="Arial" w:eastAsia="Calibri" w:hAnsi="Arial" w:cs="Arial"/>
                                <w:color w:val="auto"/>
                                <w:sz w:val="32"/>
                                <w:szCs w:val="32"/>
                                <w:vertAlign w:val="subscript"/>
                                <w:lang w:val="en-GB" w:eastAsia="en-US"/>
                              </w:rPr>
                              <w:t xml:space="preserve"> </w:t>
                            </w:r>
                            <w:r w:rsidR="0003646C" w:rsidRPr="0003646C">
                              <w:rPr>
                                <w:rFonts w:ascii="Arial" w:eastAsia="Calibri" w:hAnsi="Arial" w:cs="Arial"/>
                                <w:color w:val="auto"/>
                                <w:sz w:val="32"/>
                                <w:szCs w:val="32"/>
                                <w:vertAlign w:val="subscript"/>
                                <w:lang w:val="en-GB" w:eastAsia="en-US"/>
                              </w:rPr>
                              <w:t xml:space="preserve">3rd and 4th </w:t>
                            </w:r>
                            <w:r w:rsidRPr="0003646C">
                              <w:rPr>
                                <w:rFonts w:ascii="Arial" w:eastAsia="Calibri" w:hAnsi="Arial" w:cs="Arial"/>
                                <w:color w:val="auto"/>
                                <w:sz w:val="32"/>
                                <w:szCs w:val="32"/>
                                <w:vertAlign w:val="subscript"/>
                                <w:lang w:val="en-GB" w:eastAsia="en-US"/>
                              </w:rPr>
                              <w:t>year undergrads (including joint degrees) are welcome to attend the various research seminar series within the History Dept. You may find them of interest, particularly if you are thinking of doing a postgraduate degree. To save you from being bombarded with emails about them, please look instead at the events pages for the Dept and the research centres, and see the posters around Humanities, especially the History Research Events noticeboard opposite H3.43.</w:t>
                            </w:r>
                          </w:p>
                          <w:p w14:paraId="53BA037D" w14:textId="2AE4914A" w:rsidR="00B81130" w:rsidRPr="0003646C" w:rsidRDefault="00CA4C48" w:rsidP="0003646C">
                            <w:pPr>
                              <w:spacing w:line="240" w:lineRule="auto"/>
                              <w:rPr>
                                <w:rFonts w:ascii="Arial" w:eastAsia="Calibri" w:hAnsi="Arial" w:cs="Arial"/>
                                <w:color w:val="auto"/>
                                <w:sz w:val="32"/>
                                <w:szCs w:val="32"/>
                                <w:vertAlign w:val="subscript"/>
                                <w:lang w:val="en-GB" w:eastAsia="en-US"/>
                              </w:rPr>
                            </w:pPr>
                            <w:hyperlink r:id="rId20" w:tgtFrame="_blank" w:history="1">
                              <w:r w:rsidR="00B81130" w:rsidRPr="0003646C">
                                <w:rPr>
                                  <w:rFonts w:ascii="Arial" w:eastAsia="Calibri" w:hAnsi="Arial" w:cs="Arial"/>
                                  <w:color w:val="0563C1"/>
                                  <w:sz w:val="32"/>
                                  <w:szCs w:val="32"/>
                                  <w:u w:val="single"/>
                                  <w:vertAlign w:val="subscript"/>
                                  <w:lang w:val="en-GB" w:eastAsia="en-US"/>
                                </w:rPr>
                                <w:t>History Dept Research Seminars</w:t>
                              </w:r>
                            </w:hyperlink>
                            <w:r w:rsidR="0003646C">
                              <w:rPr>
                                <w:rFonts w:ascii="Arial" w:eastAsia="Calibri" w:hAnsi="Arial" w:cs="Arial"/>
                                <w:color w:val="auto"/>
                                <w:sz w:val="32"/>
                                <w:szCs w:val="32"/>
                                <w:vertAlign w:val="subscript"/>
                                <w:lang w:val="en-GB" w:eastAsia="en-US"/>
                              </w:rPr>
                              <w:tab/>
                            </w:r>
                            <w:r w:rsidR="0003646C">
                              <w:rPr>
                                <w:rFonts w:ascii="Arial" w:eastAsia="Calibri" w:hAnsi="Arial" w:cs="Arial"/>
                                <w:color w:val="auto"/>
                                <w:sz w:val="32"/>
                                <w:szCs w:val="32"/>
                                <w:vertAlign w:val="subscript"/>
                                <w:lang w:val="en-GB" w:eastAsia="en-US"/>
                              </w:rPr>
                              <w:tab/>
                            </w:r>
                            <w:r w:rsidR="0003646C">
                              <w:rPr>
                                <w:rFonts w:ascii="Arial" w:eastAsia="Calibri" w:hAnsi="Arial" w:cs="Arial"/>
                                <w:color w:val="auto"/>
                                <w:sz w:val="32"/>
                                <w:szCs w:val="32"/>
                                <w:vertAlign w:val="subscript"/>
                                <w:lang w:val="en-GB" w:eastAsia="en-US"/>
                              </w:rPr>
                              <w:tab/>
                            </w:r>
                            <w:hyperlink r:id="rId21" w:tgtFrame="_blank" w:history="1">
                              <w:r w:rsidR="00B81130" w:rsidRPr="0003646C">
                                <w:rPr>
                                  <w:rFonts w:ascii="Arial" w:eastAsia="Calibri" w:hAnsi="Arial" w:cs="Arial"/>
                                  <w:color w:val="0563C1"/>
                                  <w:sz w:val="32"/>
                                  <w:szCs w:val="32"/>
                                  <w:u w:val="single"/>
                                  <w:vertAlign w:val="subscript"/>
                                  <w:lang w:val="en-GB" w:eastAsia="en-US"/>
                                </w:rPr>
                                <w:t>Global History and Culture Centre events</w:t>
                              </w:r>
                            </w:hyperlink>
                          </w:p>
                          <w:p w14:paraId="74586043" w14:textId="4E425A4C" w:rsidR="00B81130" w:rsidRPr="0003646C" w:rsidRDefault="00CA4C48" w:rsidP="00320D61">
                            <w:pPr>
                              <w:spacing w:line="240" w:lineRule="auto"/>
                              <w:rPr>
                                <w:rFonts w:ascii="Arial" w:eastAsia="Calibri" w:hAnsi="Arial" w:cs="Arial"/>
                                <w:color w:val="auto"/>
                                <w:sz w:val="32"/>
                                <w:szCs w:val="32"/>
                                <w:vertAlign w:val="subscript"/>
                                <w:lang w:val="en-GB" w:eastAsia="en-US"/>
                              </w:rPr>
                            </w:pPr>
                            <w:hyperlink r:id="rId22" w:tgtFrame="_blank" w:history="1">
                              <w:r w:rsidR="00B81130" w:rsidRPr="0003646C">
                                <w:rPr>
                                  <w:rFonts w:ascii="Arial" w:eastAsia="Calibri" w:hAnsi="Arial" w:cs="Arial"/>
                                  <w:color w:val="0563C1"/>
                                  <w:sz w:val="32"/>
                                  <w:szCs w:val="32"/>
                                  <w:u w:val="single"/>
                                  <w:vertAlign w:val="subscript"/>
                                  <w:lang w:val="en-GB" w:eastAsia="en-US"/>
                                </w:rPr>
                                <w:t>Centre for the History of Medicine events</w:t>
                              </w:r>
                            </w:hyperlink>
                            <w:r w:rsidR="00320D61">
                              <w:rPr>
                                <w:rFonts w:ascii="Arial" w:eastAsia="Calibri" w:hAnsi="Arial" w:cs="Arial"/>
                                <w:color w:val="auto"/>
                                <w:sz w:val="32"/>
                                <w:szCs w:val="32"/>
                                <w:vertAlign w:val="subscript"/>
                                <w:lang w:val="en-GB" w:eastAsia="en-US"/>
                              </w:rPr>
                              <w:tab/>
                            </w:r>
                            <w:r w:rsidR="00320D61">
                              <w:rPr>
                                <w:rFonts w:ascii="Arial" w:eastAsia="Calibri" w:hAnsi="Arial" w:cs="Arial"/>
                                <w:color w:val="auto"/>
                                <w:sz w:val="32"/>
                                <w:szCs w:val="32"/>
                                <w:vertAlign w:val="subscript"/>
                                <w:lang w:val="en-GB" w:eastAsia="en-US"/>
                              </w:rPr>
                              <w:tab/>
                            </w:r>
                            <w:hyperlink r:id="rId23" w:tgtFrame="_blank" w:history="1">
                              <w:r w:rsidR="00B81130" w:rsidRPr="0003646C">
                                <w:rPr>
                                  <w:rFonts w:ascii="Arial" w:eastAsia="Calibri" w:hAnsi="Arial" w:cs="Arial"/>
                                  <w:color w:val="0563C1"/>
                                  <w:sz w:val="32"/>
                                  <w:szCs w:val="32"/>
                                  <w:u w:val="single"/>
                                  <w:vertAlign w:val="subscript"/>
                                  <w:lang w:val="en-GB" w:eastAsia="en-US"/>
                                </w:rPr>
                                <w:t>Early Modern and Eighteenth Century Centre events</w:t>
                              </w:r>
                            </w:hyperlink>
                          </w:p>
                          <w:p w14:paraId="1F0691A7" w14:textId="5A0E71B5" w:rsidR="00320D61" w:rsidRPr="0003646C" w:rsidRDefault="00CA4C48" w:rsidP="0003646C">
                            <w:pPr>
                              <w:spacing w:line="240" w:lineRule="auto"/>
                              <w:rPr>
                                <w:rFonts w:ascii="Arial" w:eastAsia="Calibri" w:hAnsi="Arial" w:cs="Arial"/>
                                <w:color w:val="0563C1"/>
                                <w:sz w:val="32"/>
                                <w:szCs w:val="32"/>
                                <w:u w:val="single"/>
                                <w:vertAlign w:val="subscript"/>
                                <w:lang w:val="en-GB" w:eastAsia="en-US"/>
                              </w:rPr>
                            </w:pPr>
                            <w:hyperlink r:id="rId24" w:tgtFrame="_blank" w:history="1">
                              <w:r w:rsidR="00B81130" w:rsidRPr="0003646C">
                                <w:rPr>
                                  <w:rFonts w:ascii="Arial" w:eastAsia="Calibri" w:hAnsi="Arial" w:cs="Arial"/>
                                  <w:color w:val="0563C1"/>
                                  <w:sz w:val="32"/>
                                  <w:szCs w:val="32"/>
                                  <w:u w:val="single"/>
                                  <w:vertAlign w:val="subscript"/>
                                  <w:lang w:val="en-GB" w:eastAsia="en-US"/>
                                </w:rPr>
                                <w:t>European History Research Centre events</w:t>
                              </w:r>
                            </w:hyperlink>
                          </w:p>
                          <w:p w14:paraId="5F27F613" w14:textId="77777777" w:rsidR="0003646C" w:rsidRDefault="00B81130" w:rsidP="0003646C">
                            <w:pPr>
                              <w:spacing w:line="240" w:lineRule="auto"/>
                              <w:rPr>
                                <w:rFonts w:ascii="Arial" w:eastAsia="Calibri" w:hAnsi="Arial" w:cs="Arial"/>
                                <w:color w:val="auto"/>
                                <w:sz w:val="32"/>
                                <w:szCs w:val="32"/>
                                <w:vertAlign w:val="subscript"/>
                                <w:lang w:val="en-GB" w:eastAsia="en-US"/>
                              </w:rPr>
                            </w:pPr>
                            <w:r w:rsidRPr="0003646C">
                              <w:rPr>
                                <w:rFonts w:ascii="Arial" w:eastAsia="Calibri" w:hAnsi="Arial" w:cs="Arial"/>
                                <w:color w:val="auto"/>
                                <w:sz w:val="32"/>
                                <w:szCs w:val="32"/>
                                <w:vertAlign w:val="subscript"/>
                                <w:lang w:val="en-GB" w:eastAsia="en-US"/>
                              </w:rPr>
                              <w:t>There may also be other events for Comparative American Studies, Feminist History Group etc. </w:t>
                            </w:r>
                            <w:hyperlink r:id="rId25" w:tgtFrame="_blank" w:history="1">
                              <w:r w:rsidRPr="0003646C">
                                <w:rPr>
                                  <w:rFonts w:ascii="Arial" w:eastAsia="Calibri" w:hAnsi="Arial" w:cs="Arial"/>
                                  <w:color w:val="0563C1"/>
                                  <w:sz w:val="32"/>
                                  <w:szCs w:val="32"/>
                                  <w:u w:val="single"/>
                                  <w:vertAlign w:val="subscript"/>
                                  <w:lang w:val="en-GB" w:eastAsia="en-US"/>
                                </w:rPr>
                                <w:t>https://www2.warwick.ac.uk/fac/arts/history/research/seminars_readinggroups</w:t>
                              </w:r>
                            </w:hyperlink>
                            <w:r w:rsidR="0003646C">
                              <w:rPr>
                                <w:rFonts w:ascii="Arial" w:eastAsia="Calibri" w:hAnsi="Arial" w:cs="Arial"/>
                                <w:color w:val="auto"/>
                                <w:sz w:val="32"/>
                                <w:szCs w:val="32"/>
                                <w:vertAlign w:val="subscript"/>
                                <w:lang w:val="en-GB" w:eastAsia="en-US"/>
                              </w:rPr>
                              <w:t xml:space="preserve"> </w:t>
                            </w:r>
                          </w:p>
                          <w:p w14:paraId="5833D82D" w14:textId="74A0FD72" w:rsidR="00B81130" w:rsidRPr="0003646C" w:rsidRDefault="00B81130" w:rsidP="0003646C">
                            <w:pPr>
                              <w:spacing w:line="240" w:lineRule="auto"/>
                              <w:rPr>
                                <w:rFonts w:ascii="Arial" w:eastAsia="Calibri" w:hAnsi="Arial" w:cs="Arial"/>
                                <w:color w:val="auto"/>
                                <w:sz w:val="32"/>
                                <w:szCs w:val="32"/>
                                <w:vertAlign w:val="subscript"/>
                                <w:lang w:val="en-GB" w:eastAsia="en-US"/>
                              </w:rPr>
                            </w:pPr>
                            <w:r w:rsidRPr="0003646C">
                              <w:rPr>
                                <w:rFonts w:ascii="Arial" w:eastAsia="Calibri" w:hAnsi="Arial" w:cs="Arial"/>
                                <w:color w:val="auto"/>
                                <w:sz w:val="32"/>
                                <w:szCs w:val="32"/>
                                <w:vertAlign w:val="subscript"/>
                                <w:lang w:val="en-GB" w:eastAsia="en-US"/>
                              </w:rPr>
                              <w:t>NB. some other events advertised may be restricted to postgrads/staff. Please ask one of the research coordinators if in doubt: </w:t>
                            </w:r>
                          </w:p>
                          <w:p w14:paraId="57F91EA6" w14:textId="3057C97A" w:rsidR="00B81130" w:rsidRPr="0003646C" w:rsidRDefault="00B81130" w:rsidP="0003646C">
                            <w:pPr>
                              <w:spacing w:line="240" w:lineRule="auto"/>
                              <w:rPr>
                                <w:rFonts w:ascii="Arial" w:eastAsia="Calibri" w:hAnsi="Arial" w:cs="Arial"/>
                                <w:color w:val="auto"/>
                                <w:sz w:val="32"/>
                                <w:szCs w:val="32"/>
                                <w:vertAlign w:val="subscript"/>
                                <w:lang w:val="en-GB" w:eastAsia="en-US"/>
                              </w:rPr>
                            </w:pPr>
                            <w:r w:rsidRPr="0003646C">
                              <w:rPr>
                                <w:rFonts w:ascii="Arial" w:eastAsia="Calibri" w:hAnsi="Arial" w:cs="Arial"/>
                                <w:color w:val="auto"/>
                                <w:sz w:val="32"/>
                                <w:szCs w:val="32"/>
                                <w:vertAlign w:val="subscript"/>
                                <w:lang w:val="en-GB" w:eastAsia="en-US"/>
                              </w:rPr>
                              <w:t xml:space="preserve">·        </w:t>
                            </w:r>
                            <w:proofErr w:type="spellStart"/>
                            <w:r w:rsidRPr="0003646C">
                              <w:rPr>
                                <w:rFonts w:ascii="Arial" w:eastAsia="Calibri" w:hAnsi="Arial" w:cs="Arial"/>
                                <w:color w:val="auto"/>
                                <w:sz w:val="32"/>
                                <w:szCs w:val="32"/>
                                <w:vertAlign w:val="subscript"/>
                                <w:lang w:val="en-GB" w:eastAsia="en-US"/>
                              </w:rPr>
                              <w:t>Sheilagh</w:t>
                            </w:r>
                            <w:proofErr w:type="spellEnd"/>
                            <w:r w:rsidRPr="0003646C">
                              <w:rPr>
                                <w:rFonts w:ascii="Arial" w:eastAsia="Calibri" w:hAnsi="Arial" w:cs="Arial"/>
                                <w:color w:val="auto"/>
                                <w:sz w:val="32"/>
                                <w:szCs w:val="32"/>
                                <w:vertAlign w:val="subscript"/>
                                <w:lang w:val="en-GB" w:eastAsia="en-US"/>
                              </w:rPr>
                              <w:t xml:space="preserve"> Holmes (CHM, EMECC)</w:t>
                            </w:r>
                            <w:r w:rsidR="0003646C" w:rsidRPr="0003646C">
                              <w:rPr>
                                <w:rFonts w:ascii="Arial" w:eastAsia="Calibri" w:hAnsi="Arial" w:cs="Arial"/>
                                <w:color w:val="auto"/>
                                <w:sz w:val="32"/>
                                <w:szCs w:val="32"/>
                                <w:vertAlign w:val="subscript"/>
                                <w:lang w:val="en-GB" w:eastAsia="en-US"/>
                              </w:rPr>
                              <w:t xml:space="preserve">: </w:t>
                            </w:r>
                            <w:hyperlink r:id="rId26" w:history="1">
                              <w:r w:rsidR="0003646C" w:rsidRPr="0003646C">
                                <w:rPr>
                                  <w:rStyle w:val="Hyperlink"/>
                                  <w:rFonts w:ascii="Arial" w:eastAsia="Calibri" w:hAnsi="Arial" w:cs="Arial"/>
                                  <w:sz w:val="32"/>
                                  <w:szCs w:val="32"/>
                                  <w:vertAlign w:val="subscript"/>
                                  <w:lang w:eastAsia="en-US"/>
                                </w:rPr>
                                <w:t>Sheilagh.Holmes@warwick.ac.uk</w:t>
                              </w:r>
                            </w:hyperlink>
                          </w:p>
                          <w:p w14:paraId="0B199A27" w14:textId="7A5E72A0" w:rsidR="00B81130" w:rsidRPr="0003646C" w:rsidRDefault="00B81130" w:rsidP="0003646C">
                            <w:pPr>
                              <w:spacing w:line="240" w:lineRule="auto"/>
                              <w:rPr>
                                <w:rFonts w:ascii="Arial" w:eastAsia="Calibri" w:hAnsi="Arial" w:cs="Arial"/>
                                <w:color w:val="auto"/>
                                <w:sz w:val="32"/>
                                <w:szCs w:val="32"/>
                                <w:vertAlign w:val="subscript"/>
                                <w:lang w:val="en-GB" w:eastAsia="en-US"/>
                              </w:rPr>
                            </w:pPr>
                            <w:r w:rsidRPr="0003646C">
                              <w:rPr>
                                <w:rFonts w:ascii="Arial" w:eastAsia="Calibri" w:hAnsi="Arial" w:cs="Arial"/>
                                <w:color w:val="auto"/>
                                <w:sz w:val="32"/>
                                <w:szCs w:val="32"/>
                                <w:vertAlign w:val="subscript"/>
                                <w:lang w:val="en-GB" w:eastAsia="en-US"/>
                              </w:rPr>
                              <w:t>·        Amy Evans (GHCC)</w:t>
                            </w:r>
                            <w:r w:rsidR="0003646C" w:rsidRPr="0003646C">
                              <w:rPr>
                                <w:rFonts w:ascii="Arial" w:eastAsia="Calibri" w:hAnsi="Arial" w:cs="Arial"/>
                                <w:color w:val="auto"/>
                                <w:sz w:val="32"/>
                                <w:szCs w:val="32"/>
                                <w:vertAlign w:val="subscript"/>
                                <w:lang w:val="en-GB" w:eastAsia="en-US"/>
                              </w:rPr>
                              <w:t xml:space="preserve">: </w:t>
                            </w:r>
                            <w:hyperlink r:id="rId27" w:history="1">
                              <w:r w:rsidR="0003646C" w:rsidRPr="0003646C">
                                <w:rPr>
                                  <w:rStyle w:val="Hyperlink"/>
                                  <w:rFonts w:ascii="Arial" w:eastAsia="Calibri" w:hAnsi="Arial" w:cs="Arial"/>
                                  <w:sz w:val="32"/>
                                  <w:szCs w:val="32"/>
                                  <w:vertAlign w:val="subscript"/>
                                  <w:lang w:eastAsia="en-US"/>
                                </w:rPr>
                                <w:t>Amy.Evans@warwick.ac.uk</w:t>
                              </w:r>
                            </w:hyperlink>
                          </w:p>
                          <w:p w14:paraId="703B8775" w14:textId="57B8CF41" w:rsidR="00B81130" w:rsidRPr="0003646C" w:rsidRDefault="00B81130" w:rsidP="0003646C">
                            <w:pPr>
                              <w:spacing w:line="240" w:lineRule="auto"/>
                              <w:rPr>
                                <w:rFonts w:ascii="Arial" w:eastAsia="Calibri" w:hAnsi="Arial" w:cs="Arial"/>
                                <w:color w:val="auto"/>
                                <w:sz w:val="32"/>
                                <w:szCs w:val="32"/>
                                <w:vertAlign w:val="subscript"/>
                                <w:lang w:val="en-GB" w:eastAsia="en-US"/>
                              </w:rPr>
                            </w:pPr>
                            <w:r w:rsidRPr="0003646C">
                              <w:rPr>
                                <w:rFonts w:ascii="Arial" w:eastAsia="Calibri" w:hAnsi="Arial" w:cs="Arial"/>
                                <w:color w:val="auto"/>
                                <w:sz w:val="32"/>
                                <w:szCs w:val="32"/>
                                <w:vertAlign w:val="subscript"/>
                                <w:lang w:val="en-GB" w:eastAsia="en-US"/>
                              </w:rPr>
                              <w:t>·        Rowan MacGregor (History Dept, EHRC, CAS, FHG)</w:t>
                            </w:r>
                            <w:r w:rsidR="0003646C" w:rsidRPr="0003646C">
                              <w:rPr>
                                <w:rFonts w:ascii="Arial" w:eastAsia="Calibri" w:hAnsi="Arial" w:cs="Arial"/>
                                <w:color w:val="auto"/>
                                <w:sz w:val="32"/>
                                <w:szCs w:val="32"/>
                                <w:vertAlign w:val="subscript"/>
                                <w:lang w:val="en-GB" w:eastAsia="en-US"/>
                              </w:rPr>
                              <w:t>:</w:t>
                            </w:r>
                            <w:r w:rsidR="0003646C" w:rsidRPr="0003646C">
                              <w:rPr>
                                <w:rFonts w:ascii="Arial" w:hAnsi="Arial" w:cs="Arial"/>
                                <w:color w:val="383838"/>
                                <w:sz w:val="32"/>
                                <w:szCs w:val="32"/>
                              </w:rPr>
                              <w:t xml:space="preserve"> </w:t>
                            </w:r>
                            <w:hyperlink r:id="rId28" w:history="1">
                              <w:r w:rsidR="0003646C" w:rsidRPr="0003646C">
                                <w:rPr>
                                  <w:rStyle w:val="Hyperlink"/>
                                  <w:rFonts w:ascii="Arial" w:eastAsia="Calibri" w:hAnsi="Arial" w:cs="Arial"/>
                                  <w:sz w:val="32"/>
                                  <w:szCs w:val="32"/>
                                  <w:vertAlign w:val="subscript"/>
                                  <w:lang w:eastAsia="en-US"/>
                                </w:rPr>
                                <w:t>PGHistoryOffice@warwick.ac.uk</w:t>
                              </w:r>
                            </w:hyperlink>
                          </w:p>
                          <w:p w14:paraId="5345FDC1" w14:textId="77777777" w:rsidR="00B81130" w:rsidRDefault="00B81130"/>
                        </w:txbxContent>
                      </v:textbox>
                    </v:shape>
                  </w:pict>
                </mc:Fallback>
              </mc:AlternateContent>
            </w:r>
            <w:r w:rsidR="00A5487A">
              <w:rPr>
                <w:noProof/>
              </w:rPr>
              <mc:AlternateContent>
                <mc:Choice Requires="wps">
                  <w:drawing>
                    <wp:inline distT="0" distB="0" distL="0" distR="0" wp14:anchorId="7582F112" wp14:editId="5D8B56A6">
                      <wp:extent cx="3912042" cy="3085106"/>
                      <wp:effectExtent l="0" t="0" r="0" b="1270"/>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2042" cy="3085106"/>
                              </a:xfrm>
                              <a:prstGeom prst="rect">
                                <a:avLst/>
                              </a:prstGeom>
                              <a:noFill/>
                              <a:ln w="9525">
                                <a:noFill/>
                                <a:miter lim="800000"/>
                                <a:headEnd/>
                                <a:tailEnd/>
                              </a:ln>
                            </wps:spPr>
                            <wps:txbx>
                              <w:txbxContent>
                                <w:p w14:paraId="1AECEE00" w14:textId="6E616EB5" w:rsidR="00A5487A" w:rsidRPr="00A5487A" w:rsidRDefault="000F23E6" w:rsidP="00A45283">
                                  <w:pPr>
                                    <w:pStyle w:val="Heading2"/>
                                    <w:spacing w:before="100"/>
                                    <w:jc w:val="center"/>
                                    <w:rPr>
                                      <w:color w:val="FFC000" w:themeColor="background1"/>
                                    </w:rPr>
                                  </w:pPr>
                                  <w:r>
                                    <w:rPr>
                                      <w:color w:val="FFC000" w:themeColor="background1"/>
                                    </w:rPr>
                                    <w:t xml:space="preserve">Upcomming </w:t>
                                  </w:r>
                                  <w:r w:rsidR="00060A8D">
                                    <w:rPr>
                                      <w:color w:val="FFC000" w:themeColor="background1"/>
                                    </w:rPr>
                                    <w:t>Event</w:t>
                                  </w:r>
                                  <w:r w:rsidR="00756CD6">
                                    <w:rPr>
                                      <w:color w:val="FFC000" w:themeColor="background1"/>
                                    </w:rPr>
                                    <w:t>s</w:t>
                                  </w:r>
                                </w:p>
                                <w:sdt>
                                  <w:sdtPr>
                                    <w:id w:val="-423413608"/>
                                    <w15:appearance w15:val="hidden"/>
                                  </w:sdtPr>
                                  <w:sdtEndPr/>
                                  <w:sdtContent>
                                    <w:p w14:paraId="20D1EF63" w14:textId="7E73E960" w:rsidR="00C206FB" w:rsidRPr="00C206FB" w:rsidRDefault="00C206FB" w:rsidP="00C206FB">
                                      <w:pPr>
                                        <w:pStyle w:val="ListParagraph"/>
                                        <w:numPr>
                                          <w:ilvl w:val="0"/>
                                          <w:numId w:val="1"/>
                                        </w:numPr>
                                        <w:spacing w:before="200" w:after="0"/>
                                        <w:rPr>
                                          <w:color w:val="6B3D8C" w:themeColor="text2"/>
                                        </w:rPr>
                                      </w:pPr>
                                      <w:r w:rsidRPr="00C206FB">
                                        <w:rPr>
                                          <w:color w:val="6B3D8C" w:themeColor="text2"/>
                                        </w:rPr>
                                        <w:t xml:space="preserve">The Annual Walter Rodney Lecture </w:t>
                                      </w:r>
                                      <w:proofErr w:type="spellStart"/>
                                      <w:r w:rsidRPr="00C206FB">
                                        <w:rPr>
                                          <w:color w:val="6B3D8C" w:themeColor="text2"/>
                                        </w:rPr>
                                        <w:t>‘Re</w:t>
                                      </w:r>
                                      <w:proofErr w:type="spellEnd"/>
                                      <w:r w:rsidRPr="00C206FB">
                                        <w:rPr>
                                          <w:color w:val="6B3D8C" w:themeColor="text2"/>
                                        </w:rPr>
                                        <w:t>-Grounding the Intellectual Activist Model of Walter Rodney’</w:t>
                                      </w:r>
                                      <w:r w:rsidR="00A45283">
                                        <w:rPr>
                                          <w:color w:val="6B3D8C" w:themeColor="text2"/>
                                        </w:rPr>
                                        <w:t xml:space="preserve"> (</w:t>
                                      </w:r>
                                      <w:hyperlink r:id="rId29" w:history="1">
                                        <w:r w:rsidR="00A45283" w:rsidRPr="00D23A68">
                                          <w:rPr>
                                            <w:rStyle w:val="Hyperlink"/>
                                          </w:rPr>
                                          <w:t>Prof. Carole Boyce-Davies</w:t>
                                        </w:r>
                                      </w:hyperlink>
                                      <w:r w:rsidR="00A45283">
                                        <w:rPr>
                                          <w:color w:val="6B3D8C" w:themeColor="text2"/>
                                        </w:rPr>
                                        <w:t>)</w:t>
                                      </w:r>
                                      <w:r w:rsidRPr="00C206FB">
                                        <w:rPr>
                                          <w:color w:val="6B3D8C" w:themeColor="text2"/>
                                        </w:rPr>
                                        <w:t>: Tuesday 30</w:t>
                                      </w:r>
                                      <w:r w:rsidRPr="00C206FB">
                                        <w:rPr>
                                          <w:color w:val="6B3D8C" w:themeColor="text2"/>
                                          <w:vertAlign w:val="superscript"/>
                                        </w:rPr>
                                        <w:t>th</w:t>
                                      </w:r>
                                      <w:r w:rsidRPr="00C206FB">
                                        <w:rPr>
                                          <w:color w:val="6B3D8C" w:themeColor="text2"/>
                                        </w:rPr>
                                        <w:t xml:space="preserve"> October at 5.15pm, Room OC1.09, Oculus. Please contact </w:t>
                                      </w:r>
                                    </w:p>
                                    <w:p w14:paraId="35D980CD" w14:textId="4AEEB7D1" w:rsidR="00E91376" w:rsidRPr="00C206FB" w:rsidRDefault="00060A8D" w:rsidP="00E91376">
                                      <w:pPr>
                                        <w:pStyle w:val="ListParagraph"/>
                                        <w:numPr>
                                          <w:ilvl w:val="0"/>
                                          <w:numId w:val="1"/>
                                        </w:numPr>
                                        <w:spacing w:before="200" w:after="0"/>
                                        <w:rPr>
                                          <w:color w:val="6B3D8C" w:themeColor="text2"/>
                                        </w:rPr>
                                      </w:pPr>
                                      <w:r w:rsidRPr="00C206FB">
                                        <w:rPr>
                                          <w:color w:val="6B3D8C" w:themeColor="text2"/>
                                        </w:rPr>
                                        <w:t>History on Film Evening</w:t>
                                      </w:r>
                                      <w:r w:rsidR="00A45283">
                                        <w:rPr>
                                          <w:color w:val="6B3D8C" w:themeColor="text2"/>
                                        </w:rPr>
                                        <w:t xml:space="preserve"> (Dr. Simon </w:t>
                                      </w:r>
                                      <w:proofErr w:type="spellStart"/>
                                      <w:r w:rsidR="00A45283">
                                        <w:rPr>
                                          <w:color w:val="6B3D8C" w:themeColor="text2"/>
                                        </w:rPr>
                                        <w:t>Peplow</w:t>
                                      </w:r>
                                      <w:proofErr w:type="spellEnd"/>
                                      <w:r w:rsidR="00A45283">
                                        <w:rPr>
                                          <w:color w:val="6B3D8C" w:themeColor="text2"/>
                                        </w:rPr>
                                        <w:t>)</w:t>
                                      </w:r>
                                      <w:r w:rsidR="00E91376" w:rsidRPr="00C206FB">
                                        <w:rPr>
                                          <w:color w:val="6B3D8C" w:themeColor="text2"/>
                                        </w:rPr>
                                        <w:t>:</w:t>
                                      </w:r>
                                      <w:r w:rsidRPr="00C206FB">
                                        <w:rPr>
                                          <w:color w:val="6B3D8C" w:themeColor="text2"/>
                                        </w:rPr>
                                        <w:t xml:space="preserve"> </w:t>
                                      </w:r>
                                      <w:r w:rsidR="00E91376" w:rsidRPr="00C206FB">
                                        <w:rPr>
                                          <w:color w:val="6B3D8C" w:themeColor="text2"/>
                                        </w:rPr>
                                        <w:t xml:space="preserve">Thursday </w:t>
                                      </w:r>
                                      <w:r w:rsidR="00442F8D" w:rsidRPr="00C206FB">
                                        <w:rPr>
                                          <w:color w:val="6B3D8C" w:themeColor="text2"/>
                                        </w:rPr>
                                        <w:t>1</w:t>
                                      </w:r>
                                      <w:r w:rsidR="00442F8D" w:rsidRPr="00C206FB">
                                        <w:rPr>
                                          <w:color w:val="6B3D8C" w:themeColor="text2"/>
                                          <w:vertAlign w:val="superscript"/>
                                        </w:rPr>
                                        <w:t>st</w:t>
                                      </w:r>
                                      <w:r w:rsidR="00442F8D" w:rsidRPr="00C206FB">
                                        <w:rPr>
                                          <w:color w:val="6B3D8C" w:themeColor="text2"/>
                                        </w:rPr>
                                        <w:t xml:space="preserve"> November</w:t>
                                      </w:r>
                                      <w:r w:rsidR="00C206FB" w:rsidRPr="00C206FB">
                                        <w:rPr>
                                          <w:color w:val="6B3D8C" w:themeColor="text2"/>
                                        </w:rPr>
                                        <w:t xml:space="preserve"> </w:t>
                                      </w:r>
                                      <w:r w:rsidR="00442F8D" w:rsidRPr="00C206FB">
                                        <w:rPr>
                                          <w:color w:val="6B3D8C" w:themeColor="text2"/>
                                        </w:rPr>
                                        <w:t xml:space="preserve">at </w:t>
                                      </w:r>
                                      <w:r w:rsidRPr="00C206FB">
                                        <w:rPr>
                                          <w:color w:val="6B3D8C" w:themeColor="text2"/>
                                        </w:rPr>
                                        <w:t>5pm</w:t>
                                      </w:r>
                                      <w:r w:rsidR="00E91376" w:rsidRPr="00C206FB">
                                        <w:rPr>
                                          <w:color w:val="6B3D8C" w:themeColor="text2"/>
                                        </w:rPr>
                                        <w:t xml:space="preserve">, L5, </w:t>
                                      </w:r>
                                      <w:r w:rsidR="00FB79C0" w:rsidRPr="00C206FB">
                                        <w:rPr>
                                          <w:color w:val="6B3D8C" w:themeColor="text2"/>
                                        </w:rPr>
                                        <w:t>Sciences</w:t>
                                      </w:r>
                                      <w:r w:rsidR="00E91376" w:rsidRPr="00C206FB">
                                        <w:rPr>
                                          <w:color w:val="6B3D8C" w:themeColor="text2"/>
                                        </w:rPr>
                                        <w:t xml:space="preserve"> (over bridge from Library).</w:t>
                                      </w:r>
                                      <w:r w:rsidR="00C206FB" w:rsidRPr="00C206FB">
                                        <w:rPr>
                                          <w:color w:val="6B3D8C" w:themeColor="text2"/>
                                        </w:rPr>
                                        <w:t xml:space="preserve"> </w:t>
                                      </w:r>
                                    </w:p>
                                    <w:p w14:paraId="1A2D4555" w14:textId="055CBBA5" w:rsidR="00C206FB" w:rsidRDefault="000F23E6" w:rsidP="00C206FB">
                                      <w:pPr>
                                        <w:pStyle w:val="ListParagraph"/>
                                        <w:numPr>
                                          <w:ilvl w:val="0"/>
                                          <w:numId w:val="1"/>
                                        </w:numPr>
                                        <w:spacing w:before="200" w:after="0"/>
                                        <w:rPr>
                                          <w:color w:val="6B3D8C" w:themeColor="text2"/>
                                        </w:rPr>
                                      </w:pPr>
                                      <w:r w:rsidRPr="00C206FB">
                                        <w:rPr>
                                          <w:color w:val="6B3D8C" w:themeColor="text2"/>
                                        </w:rPr>
                                        <w:t>Africa Book and Film Series</w:t>
                                      </w:r>
                                      <w:r w:rsidR="00A45283">
                                        <w:rPr>
                                          <w:color w:val="6B3D8C" w:themeColor="text2"/>
                                        </w:rPr>
                                        <w:t xml:space="preserve"> (Dr. Sasha Hepburn)</w:t>
                                      </w:r>
                                      <w:r w:rsidRPr="00C206FB">
                                        <w:rPr>
                                          <w:color w:val="6B3D8C" w:themeColor="text2"/>
                                        </w:rPr>
                                        <w:t>:</w:t>
                                      </w:r>
                                      <w:r w:rsidR="00C206FB" w:rsidRPr="00C206FB">
                                        <w:rPr>
                                          <w:color w:val="6B3D8C" w:themeColor="text2"/>
                                        </w:rPr>
                                        <w:t xml:space="preserve"> </w:t>
                                      </w:r>
                                      <w:r w:rsidRPr="00C206FB">
                                        <w:rPr>
                                          <w:color w:val="6B3D8C" w:themeColor="text2"/>
                                        </w:rPr>
                                        <w:t>Monday 12</w:t>
                                      </w:r>
                                      <w:r w:rsidRPr="00C206FB">
                                        <w:rPr>
                                          <w:color w:val="6B3D8C" w:themeColor="text2"/>
                                          <w:vertAlign w:val="superscript"/>
                                        </w:rPr>
                                        <w:t>th</w:t>
                                      </w:r>
                                      <w:r w:rsidRPr="00C206FB">
                                        <w:rPr>
                                          <w:color w:val="6B3D8C" w:themeColor="text2"/>
                                        </w:rPr>
                                        <w:t xml:space="preserve"> November</w:t>
                                      </w:r>
                                      <w:r w:rsidR="00C206FB" w:rsidRPr="00C206FB">
                                        <w:rPr>
                                          <w:color w:val="6B3D8C" w:themeColor="text2"/>
                                        </w:rPr>
                                        <w:t xml:space="preserve"> at 6pm, H052, Humanities.</w:t>
                                      </w:r>
                                    </w:p>
                                    <w:p w14:paraId="0E732CA0" w14:textId="1FC5910E" w:rsidR="00A5487A" w:rsidRPr="00C206FB" w:rsidRDefault="00C206FB" w:rsidP="00C206FB">
                                      <w:pPr>
                                        <w:pStyle w:val="ListParagraph"/>
                                        <w:numPr>
                                          <w:ilvl w:val="0"/>
                                          <w:numId w:val="1"/>
                                        </w:numPr>
                                        <w:spacing w:before="200" w:after="0"/>
                                        <w:rPr>
                                          <w:color w:val="6B3D8C" w:themeColor="text2"/>
                                        </w:rPr>
                                      </w:pPr>
                                      <w:r>
                                        <w:rPr>
                                          <w:color w:val="6B3D8C" w:themeColor="text2"/>
                                        </w:rPr>
                                        <w:t>For full list of events see UG Community calendar.</w:t>
                                      </w:r>
                                    </w:p>
                                  </w:sdtContent>
                                </w:sdt>
                              </w:txbxContent>
                            </wps:txbx>
                            <wps:bodyPr rot="0" vert="horz" wrap="square" lIns="182880" tIns="91440" rIns="182880" bIns="45720" anchor="t" anchorCtr="0">
                              <a:noAutofit/>
                            </wps:bodyPr>
                          </wps:wsp>
                        </a:graphicData>
                      </a:graphic>
                    </wp:inline>
                  </w:drawing>
                </mc:Choice>
                <mc:Fallback>
                  <w:pict>
                    <v:shape w14:anchorId="7582F112" id="_x0000_s1030" type="#_x0000_t202" style="width:308.05pt;height:242.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" filled="f" stroked="f">
                      <v:textbox inset="14.4pt,7.2pt,14.4pt">
                        <w:txbxContent>
                          <w:p w14:paraId="1AECEE00" w14:textId="6E616EB5" w:rsidR="00A5487A" w:rsidRPr="00A5487A" w:rsidRDefault="000F23E6" w:rsidP="00A45283">
                            <w:pPr>
                              <w:pStyle w:val="Heading2"/>
                              <w:spacing w:before="100"/>
                              <w:jc w:val="center"/>
                              <w:rPr>
                                <w:color w:val="FFC000" w:themeColor="background1"/>
                              </w:rPr>
                            </w:pPr>
                            <w:r>
                              <w:rPr>
                                <w:color w:val="FFC000" w:themeColor="background1"/>
                              </w:rPr>
                              <w:t xml:space="preserve">Upcomming </w:t>
                            </w:r>
                            <w:r w:rsidR="00060A8D">
                              <w:rPr>
                                <w:color w:val="FFC000" w:themeColor="background1"/>
                              </w:rPr>
                              <w:t>Event</w:t>
                            </w:r>
                            <w:r w:rsidR="00756CD6">
                              <w:rPr>
                                <w:color w:val="FFC000" w:themeColor="background1"/>
                              </w:rPr>
                              <w:t>s</w:t>
                            </w:r>
                          </w:p>
                          <w:sdt>
                            <w:sdtPr>
                              <w:id w:val="-423413608"/>
                              <w15:appearance w15:val="hidden"/>
                            </w:sdtPr>
                            <w:sdtEndPr/>
                            <w:sdtContent>
                              <w:p w14:paraId="20D1EF63" w14:textId="7E73E960" w:rsidR="00C206FB" w:rsidRPr="00C206FB" w:rsidRDefault="00C206FB" w:rsidP="00C206FB">
                                <w:pPr>
                                  <w:pStyle w:val="ListParagraph"/>
                                  <w:numPr>
                                    <w:ilvl w:val="0"/>
                                    <w:numId w:val="1"/>
                                  </w:numPr>
                                  <w:spacing w:before="200" w:after="0"/>
                                  <w:rPr>
                                    <w:color w:val="6B3D8C" w:themeColor="text2"/>
                                  </w:rPr>
                                </w:pPr>
                                <w:r w:rsidRPr="00C206FB">
                                  <w:rPr>
                                    <w:color w:val="6B3D8C" w:themeColor="text2"/>
                                  </w:rPr>
                                  <w:t xml:space="preserve">The Annual Walter Rodney Lecture </w:t>
                                </w:r>
                                <w:proofErr w:type="spellStart"/>
                                <w:r w:rsidRPr="00C206FB">
                                  <w:rPr>
                                    <w:color w:val="6B3D8C" w:themeColor="text2"/>
                                  </w:rPr>
                                  <w:t>‘Re</w:t>
                                </w:r>
                                <w:proofErr w:type="spellEnd"/>
                                <w:r w:rsidRPr="00C206FB">
                                  <w:rPr>
                                    <w:color w:val="6B3D8C" w:themeColor="text2"/>
                                  </w:rPr>
                                  <w:t>-Grounding the Intellectual Activist Model of Walter Rodney’</w:t>
                                </w:r>
                                <w:r w:rsidR="00A45283">
                                  <w:rPr>
                                    <w:color w:val="6B3D8C" w:themeColor="text2"/>
                                  </w:rPr>
                                  <w:t xml:space="preserve"> (</w:t>
                                </w:r>
                                <w:hyperlink r:id="rId30" w:history="1">
                                  <w:r w:rsidR="00A45283" w:rsidRPr="00D23A68">
                                    <w:rPr>
                                      <w:rStyle w:val="Hyperlink"/>
                                    </w:rPr>
                                    <w:t>Prof. Carole Boyce-Davies</w:t>
                                  </w:r>
                                </w:hyperlink>
                                <w:r w:rsidR="00A45283">
                                  <w:rPr>
                                    <w:color w:val="6B3D8C" w:themeColor="text2"/>
                                  </w:rPr>
                                  <w:t>)</w:t>
                                </w:r>
                                <w:r w:rsidRPr="00C206FB">
                                  <w:rPr>
                                    <w:color w:val="6B3D8C" w:themeColor="text2"/>
                                  </w:rPr>
                                  <w:t>: Tuesday 30</w:t>
                                </w:r>
                                <w:r w:rsidRPr="00C206FB">
                                  <w:rPr>
                                    <w:color w:val="6B3D8C" w:themeColor="text2"/>
                                    <w:vertAlign w:val="superscript"/>
                                  </w:rPr>
                                  <w:t>th</w:t>
                                </w:r>
                                <w:r w:rsidRPr="00C206FB">
                                  <w:rPr>
                                    <w:color w:val="6B3D8C" w:themeColor="text2"/>
                                  </w:rPr>
                                  <w:t xml:space="preserve"> October at 5.15pm, Room OC1.09, Oculus. Please contact </w:t>
                                </w:r>
                              </w:p>
                              <w:p w14:paraId="35D980CD" w14:textId="4AEEB7D1" w:rsidR="00E91376" w:rsidRPr="00C206FB" w:rsidRDefault="00060A8D" w:rsidP="00E91376">
                                <w:pPr>
                                  <w:pStyle w:val="ListParagraph"/>
                                  <w:numPr>
                                    <w:ilvl w:val="0"/>
                                    <w:numId w:val="1"/>
                                  </w:numPr>
                                  <w:spacing w:before="200" w:after="0"/>
                                  <w:rPr>
                                    <w:color w:val="6B3D8C" w:themeColor="text2"/>
                                  </w:rPr>
                                </w:pPr>
                                <w:r w:rsidRPr="00C206FB">
                                  <w:rPr>
                                    <w:color w:val="6B3D8C" w:themeColor="text2"/>
                                  </w:rPr>
                                  <w:t>History on Film Evening</w:t>
                                </w:r>
                                <w:r w:rsidR="00A45283">
                                  <w:rPr>
                                    <w:color w:val="6B3D8C" w:themeColor="text2"/>
                                  </w:rPr>
                                  <w:t xml:space="preserve"> (Dr. Simon </w:t>
                                </w:r>
                                <w:proofErr w:type="spellStart"/>
                                <w:r w:rsidR="00A45283">
                                  <w:rPr>
                                    <w:color w:val="6B3D8C" w:themeColor="text2"/>
                                  </w:rPr>
                                  <w:t>Peplow</w:t>
                                </w:r>
                                <w:proofErr w:type="spellEnd"/>
                                <w:r w:rsidR="00A45283">
                                  <w:rPr>
                                    <w:color w:val="6B3D8C" w:themeColor="text2"/>
                                  </w:rPr>
                                  <w:t>)</w:t>
                                </w:r>
                                <w:r w:rsidR="00E91376" w:rsidRPr="00C206FB">
                                  <w:rPr>
                                    <w:color w:val="6B3D8C" w:themeColor="text2"/>
                                  </w:rPr>
                                  <w:t>:</w:t>
                                </w:r>
                                <w:r w:rsidRPr="00C206FB">
                                  <w:rPr>
                                    <w:color w:val="6B3D8C" w:themeColor="text2"/>
                                  </w:rPr>
                                  <w:t xml:space="preserve"> </w:t>
                                </w:r>
                                <w:r w:rsidR="00E91376" w:rsidRPr="00C206FB">
                                  <w:rPr>
                                    <w:color w:val="6B3D8C" w:themeColor="text2"/>
                                  </w:rPr>
                                  <w:t xml:space="preserve">Thursday </w:t>
                                </w:r>
                                <w:r w:rsidR="00442F8D" w:rsidRPr="00C206FB">
                                  <w:rPr>
                                    <w:color w:val="6B3D8C" w:themeColor="text2"/>
                                  </w:rPr>
                                  <w:t>1</w:t>
                                </w:r>
                                <w:r w:rsidR="00442F8D" w:rsidRPr="00C206FB">
                                  <w:rPr>
                                    <w:color w:val="6B3D8C" w:themeColor="text2"/>
                                    <w:vertAlign w:val="superscript"/>
                                  </w:rPr>
                                  <w:t>st</w:t>
                                </w:r>
                                <w:r w:rsidR="00442F8D" w:rsidRPr="00C206FB">
                                  <w:rPr>
                                    <w:color w:val="6B3D8C" w:themeColor="text2"/>
                                  </w:rPr>
                                  <w:t xml:space="preserve"> November</w:t>
                                </w:r>
                                <w:r w:rsidR="00C206FB" w:rsidRPr="00C206FB">
                                  <w:rPr>
                                    <w:color w:val="6B3D8C" w:themeColor="text2"/>
                                  </w:rPr>
                                  <w:t xml:space="preserve"> </w:t>
                                </w:r>
                                <w:r w:rsidR="00442F8D" w:rsidRPr="00C206FB">
                                  <w:rPr>
                                    <w:color w:val="6B3D8C" w:themeColor="text2"/>
                                  </w:rPr>
                                  <w:t xml:space="preserve">at </w:t>
                                </w:r>
                                <w:r w:rsidRPr="00C206FB">
                                  <w:rPr>
                                    <w:color w:val="6B3D8C" w:themeColor="text2"/>
                                  </w:rPr>
                                  <w:t>5pm</w:t>
                                </w:r>
                                <w:r w:rsidR="00E91376" w:rsidRPr="00C206FB">
                                  <w:rPr>
                                    <w:color w:val="6B3D8C" w:themeColor="text2"/>
                                  </w:rPr>
                                  <w:t xml:space="preserve">, L5, </w:t>
                                </w:r>
                                <w:r w:rsidR="00FB79C0" w:rsidRPr="00C206FB">
                                  <w:rPr>
                                    <w:color w:val="6B3D8C" w:themeColor="text2"/>
                                  </w:rPr>
                                  <w:t>Sciences</w:t>
                                </w:r>
                                <w:r w:rsidR="00E91376" w:rsidRPr="00C206FB">
                                  <w:rPr>
                                    <w:color w:val="6B3D8C" w:themeColor="text2"/>
                                  </w:rPr>
                                  <w:t xml:space="preserve"> (over bridge from Library).</w:t>
                                </w:r>
                                <w:r w:rsidR="00C206FB" w:rsidRPr="00C206FB">
                                  <w:rPr>
                                    <w:color w:val="6B3D8C" w:themeColor="text2"/>
                                  </w:rPr>
                                  <w:t xml:space="preserve"> </w:t>
                                </w:r>
                              </w:p>
                              <w:p w14:paraId="1A2D4555" w14:textId="055CBBA5" w:rsidR="00C206FB" w:rsidRDefault="000F23E6" w:rsidP="00C206FB">
                                <w:pPr>
                                  <w:pStyle w:val="ListParagraph"/>
                                  <w:numPr>
                                    <w:ilvl w:val="0"/>
                                    <w:numId w:val="1"/>
                                  </w:numPr>
                                  <w:spacing w:before="200" w:after="0"/>
                                  <w:rPr>
                                    <w:color w:val="6B3D8C" w:themeColor="text2"/>
                                  </w:rPr>
                                </w:pPr>
                                <w:r w:rsidRPr="00C206FB">
                                  <w:rPr>
                                    <w:color w:val="6B3D8C" w:themeColor="text2"/>
                                  </w:rPr>
                                  <w:t>Africa Book and Film Series</w:t>
                                </w:r>
                                <w:r w:rsidR="00A45283">
                                  <w:rPr>
                                    <w:color w:val="6B3D8C" w:themeColor="text2"/>
                                  </w:rPr>
                                  <w:t xml:space="preserve"> (Dr. Sasha Hepburn)</w:t>
                                </w:r>
                                <w:r w:rsidRPr="00C206FB">
                                  <w:rPr>
                                    <w:color w:val="6B3D8C" w:themeColor="text2"/>
                                  </w:rPr>
                                  <w:t>:</w:t>
                                </w:r>
                                <w:r w:rsidR="00C206FB" w:rsidRPr="00C206FB">
                                  <w:rPr>
                                    <w:color w:val="6B3D8C" w:themeColor="text2"/>
                                  </w:rPr>
                                  <w:t xml:space="preserve"> </w:t>
                                </w:r>
                                <w:r w:rsidRPr="00C206FB">
                                  <w:rPr>
                                    <w:color w:val="6B3D8C" w:themeColor="text2"/>
                                  </w:rPr>
                                  <w:t>Monday 12</w:t>
                                </w:r>
                                <w:r w:rsidRPr="00C206FB">
                                  <w:rPr>
                                    <w:color w:val="6B3D8C" w:themeColor="text2"/>
                                    <w:vertAlign w:val="superscript"/>
                                  </w:rPr>
                                  <w:t>th</w:t>
                                </w:r>
                                <w:r w:rsidRPr="00C206FB">
                                  <w:rPr>
                                    <w:color w:val="6B3D8C" w:themeColor="text2"/>
                                  </w:rPr>
                                  <w:t xml:space="preserve"> November</w:t>
                                </w:r>
                                <w:r w:rsidR="00C206FB" w:rsidRPr="00C206FB">
                                  <w:rPr>
                                    <w:color w:val="6B3D8C" w:themeColor="text2"/>
                                  </w:rPr>
                                  <w:t xml:space="preserve"> at 6pm, H052, Humanities.</w:t>
                                </w:r>
                              </w:p>
                              <w:p w14:paraId="0E732CA0" w14:textId="1FC5910E" w:rsidR="00A5487A" w:rsidRPr="00C206FB" w:rsidRDefault="00C206FB" w:rsidP="00C206FB">
                                <w:pPr>
                                  <w:pStyle w:val="ListParagraph"/>
                                  <w:numPr>
                                    <w:ilvl w:val="0"/>
                                    <w:numId w:val="1"/>
                                  </w:numPr>
                                  <w:spacing w:before="200" w:after="0"/>
                                  <w:rPr>
                                    <w:color w:val="6B3D8C" w:themeColor="text2"/>
                                  </w:rPr>
                                </w:pPr>
                                <w:r>
                                  <w:rPr>
                                    <w:color w:val="6B3D8C" w:themeColor="text2"/>
                                  </w:rPr>
                                  <w:t>For full list of events see UG Community calendar.</w:t>
                                </w:r>
                              </w:p>
                            </w:sdtContent>
                          </w:sdt>
                        </w:txbxContent>
                      </v:textbox>
                      <w10:anchorlock/>
                    </v:shape>
                  </w:pict>
                </mc:Fallback>
              </mc:AlternateContent>
            </w:r>
          </w:p>
        </w:tc>
      </w:tr>
    </w:tbl>
    <w:p w14:paraId="39D85194" w14:textId="731FBBD6" w:rsidR="00CE0CA7" w:rsidRDefault="0099231F" w:rsidP="0033156F">
      <w:pPr>
        <w:pStyle w:val="Heading4"/>
      </w:pPr>
      <w:r>
        <w:rPr>
          <w:noProof/>
        </w:rPr>
        <w:lastRenderedPageBreak/>
        <mc:AlternateContent>
          <mc:Choice Requires="wps">
            <w:drawing>
              <wp:anchor distT="0" distB="0" distL="114300" distR="114300" simplePos="0" relativeHeight="251666432" behindDoc="0" locked="0" layoutInCell="1" allowOverlap="1" wp14:anchorId="3C2BA53E" wp14:editId="12A80BCA">
                <wp:simplePos x="0" y="0"/>
                <wp:positionH relativeFrom="margin">
                  <wp:align>center</wp:align>
                </wp:positionH>
                <wp:positionV relativeFrom="margin">
                  <wp:posOffset>97403</wp:posOffset>
                </wp:positionV>
                <wp:extent cx="6217285" cy="1404620"/>
                <wp:effectExtent l="0" t="0" r="12065" b="16510"/>
                <wp:wrapSquare wrapText="bothSides"/>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7285" cy="1404620"/>
                        </a:xfrm>
                        <a:prstGeom prst="rect">
                          <a:avLst/>
                        </a:prstGeom>
                        <a:solidFill>
                          <a:srgbClr val="FFFFFF"/>
                        </a:solidFill>
                        <a:ln w="9525">
                          <a:solidFill>
                            <a:srgbClr val="000000"/>
                          </a:solidFill>
                          <a:miter lim="800000"/>
                          <a:headEnd/>
                          <a:tailEnd/>
                        </a:ln>
                      </wps:spPr>
                      <wps:txbx>
                        <w:txbxContent>
                          <w:p w14:paraId="6D1C7838" w14:textId="6CAD9950" w:rsidR="002338DA" w:rsidRPr="002338DA" w:rsidRDefault="002338DA" w:rsidP="002338DA">
                            <w:pPr>
                              <w:rPr>
                                <w:b/>
                                <w:color w:val="7030A0"/>
                                <w:sz w:val="32"/>
                                <w:szCs w:val="32"/>
                                <w:u w:val="single"/>
                              </w:rPr>
                            </w:pPr>
                            <w:r w:rsidRPr="002338DA">
                              <w:rPr>
                                <w:b/>
                                <w:color w:val="7030A0"/>
                                <w:sz w:val="32"/>
                                <w:szCs w:val="32"/>
                                <w:u w:val="single"/>
                              </w:rPr>
                              <w:t xml:space="preserve">Study skills and </w:t>
                            </w:r>
                            <w:r w:rsidR="00427BFA">
                              <w:rPr>
                                <w:b/>
                                <w:color w:val="7030A0"/>
                                <w:sz w:val="32"/>
                                <w:szCs w:val="32"/>
                                <w:u w:val="single"/>
                              </w:rPr>
                              <w:t xml:space="preserve">assessment </w:t>
                            </w:r>
                            <w:r w:rsidRPr="002338DA">
                              <w:rPr>
                                <w:b/>
                                <w:color w:val="7030A0"/>
                                <w:sz w:val="32"/>
                                <w:szCs w:val="32"/>
                                <w:u w:val="single"/>
                              </w:rPr>
                              <w:t xml:space="preserve">support. </w:t>
                            </w:r>
                          </w:p>
                          <w:p w14:paraId="783CEA09" w14:textId="77777777" w:rsidR="002338DA" w:rsidRPr="002338DA" w:rsidRDefault="002338DA" w:rsidP="002338DA">
                            <w:r w:rsidRPr="002338DA">
                              <w:t>With essay deadlines looming it’s important to remember that support and guidance is always close at hand…</w:t>
                            </w:r>
                          </w:p>
                          <w:p w14:paraId="53EB5879" w14:textId="77777777" w:rsidR="002338DA" w:rsidRPr="002338DA" w:rsidRDefault="002338DA" w:rsidP="002338DA">
                            <w:pPr>
                              <w:numPr>
                                <w:ilvl w:val="0"/>
                                <w:numId w:val="2"/>
                              </w:numPr>
                            </w:pPr>
                            <w:r w:rsidRPr="002338DA">
                              <w:t xml:space="preserve">The </w:t>
                            </w:r>
                            <w:r w:rsidRPr="002338DA">
                              <w:rPr>
                                <w:b/>
                              </w:rPr>
                              <w:t>History Department’s Undergraduate Handbook</w:t>
                            </w:r>
                            <w:r w:rsidRPr="002338DA">
                              <w:t xml:space="preserve"> is an invaluable source of guidance on assessment writing. Everything you need to know from referencing to marking scales is included and a lot more besides! It can be accessed online:  </w:t>
                            </w:r>
                            <w:hyperlink r:id="rId31" w:history="1">
                              <w:r w:rsidRPr="002338DA">
                                <w:rPr>
                                  <w:rStyle w:val="Hyperlink"/>
                                </w:rPr>
                                <w:t>https://warwick.ac.uk/fac/arts/history/students/handbooks</w:t>
                              </w:r>
                            </w:hyperlink>
                          </w:p>
                          <w:p w14:paraId="06AE07E1" w14:textId="75BCEAAB" w:rsidR="002338DA" w:rsidRPr="002338DA" w:rsidRDefault="002338DA" w:rsidP="002338DA">
                            <w:pPr>
                              <w:numPr>
                                <w:ilvl w:val="0"/>
                                <w:numId w:val="2"/>
                              </w:numPr>
                            </w:pPr>
                            <w:r w:rsidRPr="002338DA">
                              <w:rPr>
                                <w:b/>
                              </w:rPr>
                              <w:t>Module webpages</w:t>
                            </w:r>
                            <w:r w:rsidRPr="002338DA">
                              <w:t xml:space="preserve"> are another treasure trove of information offering a wealth of information and often useful links to both primary and secondary material. Taking time to familiarize yourself with each of your module websites is </w:t>
                            </w:r>
                            <w:r w:rsidR="00DB0671">
                              <w:t>strongly advised.</w:t>
                            </w:r>
                          </w:p>
                          <w:p w14:paraId="5D71081F" w14:textId="10E369BC" w:rsidR="002338DA" w:rsidRPr="002338DA" w:rsidRDefault="002338DA" w:rsidP="002338DA">
                            <w:pPr>
                              <w:numPr>
                                <w:ilvl w:val="0"/>
                                <w:numId w:val="2"/>
                              </w:numPr>
                            </w:pPr>
                            <w:r w:rsidRPr="002338DA">
                              <w:rPr>
                                <w:b/>
                              </w:rPr>
                              <w:t>Module tutors</w:t>
                            </w:r>
                            <w:r w:rsidRPr="002338DA">
                              <w:t xml:space="preserve"> are a key point of contact for your assessment related queries both via email and during office hours. Signing up for feedback surgeries is also a great idea for those seeking to both </w:t>
                            </w:r>
                            <w:r w:rsidR="0034387C">
                              <w:t>maintain and improve</w:t>
                            </w:r>
                            <w:r w:rsidRPr="002338DA">
                              <w:t xml:space="preserve"> academic performance.</w:t>
                            </w:r>
                          </w:p>
                          <w:p w14:paraId="54516EBE" w14:textId="396CA48B" w:rsidR="002338DA" w:rsidRPr="002338DA" w:rsidRDefault="002338DA" w:rsidP="002338DA">
                            <w:pPr>
                              <w:numPr>
                                <w:ilvl w:val="0"/>
                                <w:numId w:val="2"/>
                              </w:numPr>
                            </w:pPr>
                            <w:r w:rsidRPr="002338DA">
                              <w:t>For more general non-module specific</w:t>
                            </w:r>
                            <w:r w:rsidR="00E24C87">
                              <w:t xml:space="preserve"> academic</w:t>
                            </w:r>
                            <w:r w:rsidRPr="002338DA">
                              <w:t xml:space="preserve"> queries your </w:t>
                            </w:r>
                            <w:r w:rsidRPr="002338DA">
                              <w:rPr>
                                <w:b/>
                              </w:rPr>
                              <w:t>personal tutor</w:t>
                            </w:r>
                            <w:r w:rsidRPr="002338DA">
                              <w:t xml:space="preserve"> is another useful point of contact. </w:t>
                            </w:r>
                          </w:p>
                          <w:p w14:paraId="531254ED" w14:textId="4F892B1E" w:rsidR="002338DA" w:rsidRPr="002338DA" w:rsidRDefault="002338DA" w:rsidP="002338DA">
                            <w:pPr>
                              <w:numPr>
                                <w:ilvl w:val="0"/>
                                <w:numId w:val="2"/>
                              </w:numPr>
                            </w:pPr>
                            <w:r w:rsidRPr="002338DA">
                              <w:t xml:space="preserve">Many </w:t>
                            </w:r>
                            <w:r w:rsidRPr="002338DA">
                              <w:rPr>
                                <w:b/>
                              </w:rPr>
                              <w:t>workshops</w:t>
                            </w:r>
                            <w:r w:rsidRPr="002338DA">
                              <w:t xml:space="preserve"> are held throughout the year by </w:t>
                            </w:r>
                            <w:r w:rsidR="00E24C87">
                              <w:t xml:space="preserve">the </w:t>
                            </w:r>
                            <w:r w:rsidRPr="002338DA">
                              <w:t xml:space="preserve">Skills and Student Development </w:t>
                            </w:r>
                            <w:r w:rsidR="00E24C87">
                              <w:t>department</w:t>
                            </w:r>
                            <w:r w:rsidRPr="002338DA">
                              <w:t xml:space="preserve">. They tackle a broad range of study-related issues such as effective note taking and speed-reading. A full list of workshop provisions can be accessed at: </w:t>
                            </w:r>
                            <w:r w:rsidRPr="002338DA">
                              <w:rPr>
                                <w:color w:val="7030A0"/>
                              </w:rPr>
                              <w:t>warwick.ac.uk/services/skills/events/</w:t>
                            </w:r>
                            <w:proofErr w:type="spellStart"/>
                            <w:r w:rsidRPr="002338DA">
                              <w:rPr>
                                <w:color w:val="7030A0"/>
                              </w:rPr>
                              <w:t>ugworkshops</w:t>
                            </w:r>
                            <w:proofErr w:type="spellEnd"/>
                            <w:r w:rsidRPr="002338DA">
                              <w:t>. Places are often limited so advanced booking is usually necessary.</w:t>
                            </w:r>
                          </w:p>
                          <w:p w14:paraId="73DFF4C6" w14:textId="48904442" w:rsidR="004C0EE7" w:rsidRDefault="002338DA" w:rsidP="002338DA">
                            <w:pPr>
                              <w:numPr>
                                <w:ilvl w:val="0"/>
                                <w:numId w:val="2"/>
                              </w:numPr>
                            </w:pPr>
                            <w:r w:rsidRPr="002338DA">
                              <w:rPr>
                                <w:b/>
                              </w:rPr>
                              <w:t>Wellbeing</w:t>
                            </w:r>
                            <w:r w:rsidRPr="002338DA">
                              <w:t xml:space="preserve"> </w:t>
                            </w:r>
                            <w:r>
                              <w:rPr>
                                <w:b/>
                              </w:rPr>
                              <w:t xml:space="preserve">Services, The Library’s </w:t>
                            </w:r>
                            <w:r w:rsidRPr="002338DA">
                              <w:t>subject support page and</w:t>
                            </w:r>
                            <w:r>
                              <w:rPr>
                                <w:b/>
                              </w:rPr>
                              <w:t xml:space="preserve"> Disability Services </w:t>
                            </w:r>
                            <w:r>
                              <w:t>are also key points of contact depending on the nature of the guidance</w:t>
                            </w:r>
                            <w:r w:rsidR="004C0EE7">
                              <w:t xml:space="preserve"> and support required. If you’re unsure who to contact</w:t>
                            </w:r>
                            <w:r w:rsidR="00427BFA">
                              <w:t xml:space="preserve">, </w:t>
                            </w:r>
                            <w:r w:rsidR="004C0EE7">
                              <w:t>speak to your personal tutor.</w:t>
                            </w:r>
                          </w:p>
                          <w:p w14:paraId="0150E324" w14:textId="1CDDE116" w:rsidR="002338DA" w:rsidRPr="002338DA" w:rsidRDefault="002338DA" w:rsidP="004C0EE7">
                            <w:pPr>
                              <w:numPr>
                                <w:ilvl w:val="1"/>
                                <w:numId w:val="2"/>
                              </w:numPr>
                              <w:rPr>
                                <w:color w:val="7030A0"/>
                              </w:rPr>
                            </w:pPr>
                            <w:r w:rsidRPr="002338DA">
                              <w:rPr>
                                <w:color w:val="7030A0"/>
                              </w:rPr>
                              <w:t xml:space="preserve"> https://warwick.ac.uk/services/studentsupport</w:t>
                            </w:r>
                          </w:p>
                          <w:p w14:paraId="172683CB" w14:textId="19F65B39" w:rsidR="002338DA" w:rsidRPr="002338DA" w:rsidRDefault="002338DA" w:rsidP="004C0EE7">
                            <w:pPr>
                              <w:numPr>
                                <w:ilvl w:val="1"/>
                                <w:numId w:val="2"/>
                              </w:numPr>
                              <w:rPr>
                                <w:color w:val="7030A0"/>
                              </w:rPr>
                            </w:pPr>
                            <w:r w:rsidRPr="002338DA">
                              <w:rPr>
                                <w:color w:val="7030A0"/>
                              </w:rPr>
                              <w:t>warwick.ac.uk/services/library/subjects/arts/history</w:t>
                            </w:r>
                            <w:r w:rsidR="004C0EE7" w:rsidRPr="0099231F">
                              <w:rPr>
                                <w:color w:val="7030A0"/>
                              </w:rPr>
                              <w:t xml:space="preserve"> </w:t>
                            </w:r>
                          </w:p>
                          <w:p w14:paraId="3B9AC090" w14:textId="5E0CBA7C" w:rsidR="002338DA" w:rsidRPr="002338DA" w:rsidRDefault="002338DA" w:rsidP="004C0EE7">
                            <w:pPr>
                              <w:numPr>
                                <w:ilvl w:val="1"/>
                                <w:numId w:val="2"/>
                              </w:numPr>
                              <w:rPr>
                                <w:color w:val="7030A0"/>
                              </w:rPr>
                            </w:pPr>
                            <w:r w:rsidRPr="002338DA">
                              <w:rPr>
                                <w:color w:val="7030A0"/>
                              </w:rPr>
                              <w:t>https://warwick.ac.uk/services/disability/howwecanhelp</w:t>
                            </w:r>
                            <w:r w:rsidR="004C0EE7" w:rsidRPr="0099231F">
                              <w:rPr>
                                <w:color w:val="7030A0"/>
                              </w:rPr>
                              <w:t xml:space="preserve"> </w:t>
                            </w:r>
                          </w:p>
                          <w:p w14:paraId="285941BE" w14:textId="0CEE25AB" w:rsidR="002338DA" w:rsidRDefault="002338DA"/>
                        </w:txbxContent>
                      </wps:txbx>
                      <wps:bodyPr rot="0" vert="horz" wrap="square" lIns="91440" tIns="45720" rIns="91440" bIns="45720" anchor="t" anchorCtr="0">
                        <a:spAutoFit/>
                      </wps:bodyPr>
                    </wps:wsp>
                  </a:graphicData>
                </a:graphic>
              </wp:anchor>
            </w:drawing>
          </mc:Choice>
          <mc:Fallback>
            <w:pict>
              <v:shape w14:anchorId="3C2BA53E" id="_x0000_s1031" type="#_x0000_t202" style="position:absolute;margin-left:0;margin-top:7.65pt;width:489.55pt;height:110.6pt;z-index:251666432;visibility:visible;mso-wrap-style:square;mso-wrap-distance-left:9pt;mso-wrap-distance-top:0;mso-wrap-distance-right:9pt;mso-wrap-distance-bottom:0;mso-position-horizontal:center;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">
                <v:textbox style="mso-fit-shape-to-text:t">
                  <w:txbxContent>
                    <w:p w14:paraId="6D1C7838" w14:textId="6CAD9950" w:rsidR="002338DA" w:rsidRPr="002338DA" w:rsidRDefault="002338DA" w:rsidP="002338DA">
                      <w:pPr>
                        <w:rPr>
                          <w:b/>
                          <w:color w:val="7030A0"/>
                          <w:sz w:val="32"/>
                          <w:szCs w:val="32"/>
                          <w:u w:val="single"/>
                        </w:rPr>
                      </w:pPr>
                      <w:r w:rsidRPr="002338DA">
                        <w:rPr>
                          <w:b/>
                          <w:color w:val="7030A0"/>
                          <w:sz w:val="32"/>
                          <w:szCs w:val="32"/>
                          <w:u w:val="single"/>
                        </w:rPr>
                        <w:t xml:space="preserve">Study skills and </w:t>
                      </w:r>
                      <w:r w:rsidR="00427BFA">
                        <w:rPr>
                          <w:b/>
                          <w:color w:val="7030A0"/>
                          <w:sz w:val="32"/>
                          <w:szCs w:val="32"/>
                          <w:u w:val="single"/>
                        </w:rPr>
                        <w:t xml:space="preserve">assessment </w:t>
                      </w:r>
                      <w:r w:rsidRPr="002338DA">
                        <w:rPr>
                          <w:b/>
                          <w:color w:val="7030A0"/>
                          <w:sz w:val="32"/>
                          <w:szCs w:val="32"/>
                          <w:u w:val="single"/>
                        </w:rPr>
                        <w:t xml:space="preserve">support. </w:t>
                      </w:r>
                    </w:p>
                    <w:p w14:paraId="783CEA09" w14:textId="77777777" w:rsidR="002338DA" w:rsidRPr="002338DA" w:rsidRDefault="002338DA" w:rsidP="002338DA">
                      <w:r w:rsidRPr="002338DA">
                        <w:t>With essay deadlines looming it’s important to remember that support and guidance is always close at hand…</w:t>
                      </w:r>
                    </w:p>
                    <w:p w14:paraId="53EB5879" w14:textId="77777777" w:rsidR="002338DA" w:rsidRPr="002338DA" w:rsidRDefault="002338DA" w:rsidP="002338DA">
                      <w:pPr>
                        <w:numPr>
                          <w:ilvl w:val="0"/>
                          <w:numId w:val="2"/>
                        </w:numPr>
                      </w:pPr>
                      <w:r w:rsidRPr="002338DA">
                        <w:t xml:space="preserve">The </w:t>
                      </w:r>
                      <w:r w:rsidRPr="002338DA">
                        <w:rPr>
                          <w:b/>
                        </w:rPr>
                        <w:t>History Department’s Undergraduate Handbook</w:t>
                      </w:r>
                      <w:r w:rsidRPr="002338DA">
                        <w:t xml:space="preserve"> is an invaluable source of guidance on assessment writing. Everything you need to know from referencing to marking scales is included and a lot more besides! It can be accessed online:  </w:t>
                      </w:r>
                      <w:hyperlink r:id="rId32" w:history="1">
                        <w:r w:rsidRPr="002338DA">
                          <w:rPr>
                            <w:rStyle w:val="Hyperlink"/>
                          </w:rPr>
                          <w:t>https://warwick.ac.uk/fac/arts/history/students/handbooks</w:t>
                        </w:r>
                      </w:hyperlink>
                    </w:p>
                    <w:p w14:paraId="06AE07E1" w14:textId="75BCEAAB" w:rsidR="002338DA" w:rsidRPr="002338DA" w:rsidRDefault="002338DA" w:rsidP="002338DA">
                      <w:pPr>
                        <w:numPr>
                          <w:ilvl w:val="0"/>
                          <w:numId w:val="2"/>
                        </w:numPr>
                      </w:pPr>
                      <w:r w:rsidRPr="002338DA">
                        <w:rPr>
                          <w:b/>
                        </w:rPr>
                        <w:t>Module webpages</w:t>
                      </w:r>
                      <w:r w:rsidRPr="002338DA">
                        <w:t xml:space="preserve"> are another treasure trove of information offering a wealth of information and often useful links to both primary and secondary material. Taking time to familiarize yourself with each of your module websites is </w:t>
                      </w:r>
                      <w:r w:rsidR="00DB0671">
                        <w:t>strongly advised.</w:t>
                      </w:r>
                    </w:p>
                    <w:p w14:paraId="5D71081F" w14:textId="10E369BC" w:rsidR="002338DA" w:rsidRPr="002338DA" w:rsidRDefault="002338DA" w:rsidP="002338DA">
                      <w:pPr>
                        <w:numPr>
                          <w:ilvl w:val="0"/>
                          <w:numId w:val="2"/>
                        </w:numPr>
                      </w:pPr>
                      <w:r w:rsidRPr="002338DA">
                        <w:rPr>
                          <w:b/>
                        </w:rPr>
                        <w:t>Module tutors</w:t>
                      </w:r>
                      <w:r w:rsidRPr="002338DA">
                        <w:t xml:space="preserve"> are a key point of contact for your assessment related queries both via email and during office hours. Signing up for feedback surgeries is also a great idea for those seeking to both </w:t>
                      </w:r>
                      <w:r w:rsidR="0034387C">
                        <w:t>maintain and improve</w:t>
                      </w:r>
                      <w:r w:rsidRPr="002338DA">
                        <w:t xml:space="preserve"> academic performance.</w:t>
                      </w:r>
                    </w:p>
                    <w:p w14:paraId="54516EBE" w14:textId="396CA48B" w:rsidR="002338DA" w:rsidRPr="002338DA" w:rsidRDefault="002338DA" w:rsidP="002338DA">
                      <w:pPr>
                        <w:numPr>
                          <w:ilvl w:val="0"/>
                          <w:numId w:val="2"/>
                        </w:numPr>
                      </w:pPr>
                      <w:r w:rsidRPr="002338DA">
                        <w:t>For more general non-module specific</w:t>
                      </w:r>
                      <w:r w:rsidR="00E24C87">
                        <w:t xml:space="preserve"> academic</w:t>
                      </w:r>
                      <w:r w:rsidRPr="002338DA">
                        <w:t xml:space="preserve"> queries your </w:t>
                      </w:r>
                      <w:r w:rsidRPr="002338DA">
                        <w:rPr>
                          <w:b/>
                        </w:rPr>
                        <w:t>personal tutor</w:t>
                      </w:r>
                      <w:r w:rsidRPr="002338DA">
                        <w:t xml:space="preserve"> is another useful point of contact. </w:t>
                      </w:r>
                    </w:p>
                    <w:p w14:paraId="531254ED" w14:textId="4F892B1E" w:rsidR="002338DA" w:rsidRPr="002338DA" w:rsidRDefault="002338DA" w:rsidP="002338DA">
                      <w:pPr>
                        <w:numPr>
                          <w:ilvl w:val="0"/>
                          <w:numId w:val="2"/>
                        </w:numPr>
                      </w:pPr>
                      <w:r w:rsidRPr="002338DA">
                        <w:t xml:space="preserve">Many </w:t>
                      </w:r>
                      <w:r w:rsidRPr="002338DA">
                        <w:rPr>
                          <w:b/>
                        </w:rPr>
                        <w:t>workshops</w:t>
                      </w:r>
                      <w:r w:rsidRPr="002338DA">
                        <w:t xml:space="preserve"> are held throughout the year by </w:t>
                      </w:r>
                      <w:r w:rsidR="00E24C87">
                        <w:t xml:space="preserve">the </w:t>
                      </w:r>
                      <w:r w:rsidRPr="002338DA">
                        <w:t xml:space="preserve">Skills and Student Development </w:t>
                      </w:r>
                      <w:r w:rsidR="00E24C87">
                        <w:t>department</w:t>
                      </w:r>
                      <w:r w:rsidRPr="002338DA">
                        <w:t xml:space="preserve">. They tackle a broad range of study-related issues such as effective note taking and speed-reading. A full list of workshop provisions can be accessed at: </w:t>
                      </w:r>
                      <w:r w:rsidRPr="002338DA">
                        <w:rPr>
                          <w:color w:val="7030A0"/>
                        </w:rPr>
                        <w:t>warwick.ac.uk/services/skills/events/</w:t>
                      </w:r>
                      <w:proofErr w:type="spellStart"/>
                      <w:r w:rsidRPr="002338DA">
                        <w:rPr>
                          <w:color w:val="7030A0"/>
                        </w:rPr>
                        <w:t>ugworkshops</w:t>
                      </w:r>
                      <w:proofErr w:type="spellEnd"/>
                      <w:r w:rsidRPr="002338DA">
                        <w:t>. Places are often limited so advanced booking is usually necessary.</w:t>
                      </w:r>
                    </w:p>
                    <w:p w14:paraId="73DFF4C6" w14:textId="48904442" w:rsidR="004C0EE7" w:rsidRDefault="002338DA" w:rsidP="002338DA">
                      <w:pPr>
                        <w:numPr>
                          <w:ilvl w:val="0"/>
                          <w:numId w:val="2"/>
                        </w:numPr>
                      </w:pPr>
                      <w:r w:rsidRPr="002338DA">
                        <w:rPr>
                          <w:b/>
                        </w:rPr>
                        <w:t>Wellbeing</w:t>
                      </w:r>
                      <w:r w:rsidRPr="002338DA">
                        <w:t xml:space="preserve"> </w:t>
                      </w:r>
                      <w:r>
                        <w:rPr>
                          <w:b/>
                        </w:rPr>
                        <w:t xml:space="preserve">Services, The Library’s </w:t>
                      </w:r>
                      <w:r w:rsidRPr="002338DA">
                        <w:t>subject support page and</w:t>
                      </w:r>
                      <w:r>
                        <w:rPr>
                          <w:b/>
                        </w:rPr>
                        <w:t xml:space="preserve"> Disability Services </w:t>
                      </w:r>
                      <w:r>
                        <w:t>are also key points of contact depending on the nature of the guidance</w:t>
                      </w:r>
                      <w:r w:rsidR="004C0EE7">
                        <w:t xml:space="preserve"> and support required. If you’re unsure who to contact</w:t>
                      </w:r>
                      <w:r w:rsidR="00427BFA">
                        <w:t xml:space="preserve">, </w:t>
                      </w:r>
                      <w:r w:rsidR="004C0EE7">
                        <w:t>speak to your personal tutor.</w:t>
                      </w:r>
                    </w:p>
                    <w:p w14:paraId="0150E324" w14:textId="1CDDE116" w:rsidR="002338DA" w:rsidRPr="002338DA" w:rsidRDefault="002338DA" w:rsidP="004C0EE7">
                      <w:pPr>
                        <w:numPr>
                          <w:ilvl w:val="1"/>
                          <w:numId w:val="2"/>
                        </w:numPr>
                        <w:rPr>
                          <w:color w:val="7030A0"/>
                        </w:rPr>
                      </w:pPr>
                      <w:r w:rsidRPr="002338DA">
                        <w:rPr>
                          <w:color w:val="7030A0"/>
                        </w:rPr>
                        <w:t xml:space="preserve"> https://warwick.ac.uk/services/studentsupport</w:t>
                      </w:r>
                    </w:p>
                    <w:p w14:paraId="172683CB" w14:textId="19F65B39" w:rsidR="002338DA" w:rsidRPr="002338DA" w:rsidRDefault="002338DA" w:rsidP="004C0EE7">
                      <w:pPr>
                        <w:numPr>
                          <w:ilvl w:val="1"/>
                          <w:numId w:val="2"/>
                        </w:numPr>
                        <w:rPr>
                          <w:color w:val="7030A0"/>
                        </w:rPr>
                      </w:pPr>
                      <w:r w:rsidRPr="002338DA">
                        <w:rPr>
                          <w:color w:val="7030A0"/>
                        </w:rPr>
                        <w:t>warwick.ac.uk/services/library/subjects/arts/history</w:t>
                      </w:r>
                      <w:r w:rsidR="004C0EE7" w:rsidRPr="0099231F">
                        <w:rPr>
                          <w:color w:val="7030A0"/>
                        </w:rPr>
                        <w:t xml:space="preserve"> </w:t>
                      </w:r>
                    </w:p>
                    <w:p w14:paraId="3B9AC090" w14:textId="5E0CBA7C" w:rsidR="002338DA" w:rsidRPr="002338DA" w:rsidRDefault="002338DA" w:rsidP="004C0EE7">
                      <w:pPr>
                        <w:numPr>
                          <w:ilvl w:val="1"/>
                          <w:numId w:val="2"/>
                        </w:numPr>
                        <w:rPr>
                          <w:color w:val="7030A0"/>
                        </w:rPr>
                      </w:pPr>
                      <w:r w:rsidRPr="002338DA">
                        <w:rPr>
                          <w:color w:val="7030A0"/>
                        </w:rPr>
                        <w:t>https://warwick.ac.uk/services/disability/howwecanhelp</w:t>
                      </w:r>
                      <w:r w:rsidR="004C0EE7" w:rsidRPr="0099231F">
                        <w:rPr>
                          <w:color w:val="7030A0"/>
                        </w:rPr>
                        <w:t xml:space="preserve"> </w:t>
                      </w:r>
                    </w:p>
                    <w:p w14:paraId="285941BE" w14:textId="0CEE25AB" w:rsidR="002338DA" w:rsidRDefault="002338DA"/>
                  </w:txbxContent>
                </v:textbox>
                <w10:wrap type="square" anchorx="margin" anchory="margin"/>
              </v:shape>
            </w:pict>
          </mc:Fallback>
        </mc:AlternateContent>
      </w:r>
    </w:p>
    <w:p w14:paraId="0FC88D2F" w14:textId="4E5C821E" w:rsidR="00370DAF" w:rsidRDefault="0099231F" w:rsidP="009E13A4">
      <w:pPr>
        <w:tabs>
          <w:tab w:val="left" w:pos="9573"/>
        </w:tabs>
      </w:pPr>
      <w:r>
        <w:rPr>
          <w:noProof/>
        </w:rPr>
        <mc:AlternateContent>
          <mc:Choice Requires="wps">
            <w:drawing>
              <wp:anchor distT="45720" distB="45720" distL="114300" distR="114300" simplePos="0" relativeHeight="251668480" behindDoc="0" locked="0" layoutInCell="1" allowOverlap="1" wp14:anchorId="41548434" wp14:editId="606F34ED">
                <wp:simplePos x="0" y="0"/>
                <wp:positionH relativeFrom="margin">
                  <wp:align>center</wp:align>
                </wp:positionH>
                <wp:positionV relativeFrom="paragraph">
                  <wp:posOffset>336053</wp:posOffset>
                </wp:positionV>
                <wp:extent cx="6193155" cy="1404620"/>
                <wp:effectExtent l="0" t="0" r="0" b="2540"/>
                <wp:wrapSquare wrapText="bothSides"/>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3155" cy="1404620"/>
                        </a:xfrm>
                        <a:prstGeom prst="rect">
                          <a:avLst/>
                        </a:prstGeom>
                        <a:solidFill>
                          <a:srgbClr val="FFFFFF"/>
                        </a:solidFill>
                        <a:ln w="9525">
                          <a:noFill/>
                          <a:miter lim="800000"/>
                          <a:headEnd/>
                          <a:tailEnd/>
                        </a:ln>
                      </wps:spPr>
                      <wps:txbx>
                        <w:txbxContent>
                          <w:p w14:paraId="60C68FF6" w14:textId="2400D1CA" w:rsidR="00F7746F" w:rsidRPr="00F7746F" w:rsidRDefault="00F7746F" w:rsidP="00F7746F">
                            <w:pPr>
                              <w:shd w:val="clear" w:color="auto" w:fill="6B3D8C" w:themeFill="text2"/>
                              <w:rPr>
                                <w:color w:val="FFC000" w:themeColor="background1"/>
                                <w:sz w:val="28"/>
                                <w:szCs w:val="28"/>
                              </w:rPr>
                            </w:pPr>
                            <w:r w:rsidRPr="00F7746F">
                              <w:rPr>
                                <w:color w:val="FFC000" w:themeColor="background1"/>
                                <w:sz w:val="28"/>
                                <w:szCs w:val="28"/>
                              </w:rPr>
                              <w:t>Notices: Year Abroad Opportunities</w:t>
                            </w:r>
                          </w:p>
                          <w:p w14:paraId="7B4F6497" w14:textId="77777777" w:rsidR="00F7746F" w:rsidRPr="00F7746F" w:rsidRDefault="00F7746F" w:rsidP="00F7746F">
                            <w:pPr>
                              <w:shd w:val="clear" w:color="auto" w:fill="6B3D8C" w:themeFill="text2"/>
                              <w:rPr>
                                <w:color w:val="FFC000" w:themeColor="background1"/>
                                <w:sz w:val="28"/>
                                <w:szCs w:val="28"/>
                              </w:rPr>
                            </w:pPr>
                            <w:r w:rsidRPr="00F7746F">
                              <w:rPr>
                                <w:color w:val="FFC000" w:themeColor="background1"/>
                                <w:sz w:val="28"/>
                                <w:szCs w:val="28"/>
                              </w:rPr>
                              <w:t>Year abroad applications open on Monday 29</w:t>
                            </w:r>
                            <w:r w:rsidRPr="00F7746F">
                              <w:rPr>
                                <w:color w:val="FFC000" w:themeColor="background1"/>
                                <w:sz w:val="28"/>
                                <w:szCs w:val="28"/>
                                <w:vertAlign w:val="superscript"/>
                              </w:rPr>
                              <w:t>th</w:t>
                            </w:r>
                            <w:r w:rsidRPr="00F7746F">
                              <w:rPr>
                                <w:color w:val="FFC000" w:themeColor="background1"/>
                                <w:sz w:val="28"/>
                                <w:szCs w:val="28"/>
                              </w:rPr>
                              <w:t xml:space="preserve"> October 2018 and close on Monday 19</w:t>
                            </w:r>
                            <w:r w:rsidRPr="00F7746F">
                              <w:rPr>
                                <w:color w:val="FFC000" w:themeColor="background1"/>
                                <w:sz w:val="28"/>
                                <w:szCs w:val="28"/>
                                <w:vertAlign w:val="superscript"/>
                              </w:rPr>
                              <w:t>th</w:t>
                            </w:r>
                            <w:r w:rsidRPr="00F7746F">
                              <w:rPr>
                                <w:color w:val="FFC000" w:themeColor="background1"/>
                                <w:sz w:val="28"/>
                                <w:szCs w:val="28"/>
                              </w:rPr>
                              <w:t xml:space="preserve"> November. Please see webpage for further information:</w:t>
                            </w:r>
                          </w:p>
                          <w:p w14:paraId="730D13B7" w14:textId="2D283A40" w:rsidR="00F7746F" w:rsidRPr="00F7746F" w:rsidRDefault="00F7746F" w:rsidP="00F7746F">
                            <w:pPr>
                              <w:shd w:val="clear" w:color="auto" w:fill="6B3D8C" w:themeFill="text2"/>
                              <w:rPr>
                                <w:color w:val="FFC000" w:themeColor="background1"/>
                                <w:sz w:val="28"/>
                                <w:szCs w:val="28"/>
                              </w:rPr>
                            </w:pPr>
                            <w:r w:rsidRPr="00F7746F">
                              <w:rPr>
                                <w:color w:val="FFC000" w:themeColor="background1"/>
                                <w:sz w:val="28"/>
                                <w:szCs w:val="28"/>
                              </w:rPr>
                              <w:t>https://warwick.ac.uk/fac/arts/history/students/international/yearabroad/.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1548434" id="_x0000_s1032" type="#_x0000_t202" style="position:absolute;margin-left:0;margin-top:26.45pt;width:487.65pt;height:110.6pt;z-index:251668480;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" stroked="f">
                <v:textbox style="mso-fit-shape-to-text:t">
                  <w:txbxContent>
                    <w:p w14:paraId="60C68FF6" w14:textId="2400D1CA" w:rsidR="00F7746F" w:rsidRPr="00F7746F" w:rsidRDefault="00F7746F" w:rsidP="00F7746F">
                      <w:pPr>
                        <w:shd w:val="clear" w:color="auto" w:fill="6B3D8C" w:themeFill="text2"/>
                        <w:rPr>
                          <w:color w:val="FFC000" w:themeColor="background1"/>
                          <w:sz w:val="28"/>
                          <w:szCs w:val="28"/>
                        </w:rPr>
                      </w:pPr>
                      <w:r w:rsidRPr="00F7746F">
                        <w:rPr>
                          <w:color w:val="FFC000" w:themeColor="background1"/>
                          <w:sz w:val="28"/>
                          <w:szCs w:val="28"/>
                        </w:rPr>
                        <w:t>Notices: Year Abroad Opportunities</w:t>
                      </w:r>
                    </w:p>
                    <w:p w14:paraId="7B4F6497" w14:textId="77777777" w:rsidR="00F7746F" w:rsidRPr="00F7746F" w:rsidRDefault="00F7746F" w:rsidP="00F7746F">
                      <w:pPr>
                        <w:shd w:val="clear" w:color="auto" w:fill="6B3D8C" w:themeFill="text2"/>
                        <w:rPr>
                          <w:color w:val="FFC000" w:themeColor="background1"/>
                          <w:sz w:val="28"/>
                          <w:szCs w:val="28"/>
                        </w:rPr>
                      </w:pPr>
                      <w:r w:rsidRPr="00F7746F">
                        <w:rPr>
                          <w:color w:val="FFC000" w:themeColor="background1"/>
                          <w:sz w:val="28"/>
                          <w:szCs w:val="28"/>
                        </w:rPr>
                        <w:t>Year abroad applications open on Monday 29</w:t>
                      </w:r>
                      <w:r w:rsidRPr="00F7746F">
                        <w:rPr>
                          <w:color w:val="FFC000" w:themeColor="background1"/>
                          <w:sz w:val="28"/>
                          <w:szCs w:val="28"/>
                          <w:vertAlign w:val="superscript"/>
                        </w:rPr>
                        <w:t>th</w:t>
                      </w:r>
                      <w:r w:rsidRPr="00F7746F">
                        <w:rPr>
                          <w:color w:val="FFC000" w:themeColor="background1"/>
                          <w:sz w:val="28"/>
                          <w:szCs w:val="28"/>
                        </w:rPr>
                        <w:t xml:space="preserve"> October 2018 and close on Monday 19</w:t>
                      </w:r>
                      <w:r w:rsidRPr="00F7746F">
                        <w:rPr>
                          <w:color w:val="FFC000" w:themeColor="background1"/>
                          <w:sz w:val="28"/>
                          <w:szCs w:val="28"/>
                          <w:vertAlign w:val="superscript"/>
                        </w:rPr>
                        <w:t>th</w:t>
                      </w:r>
                      <w:r w:rsidRPr="00F7746F">
                        <w:rPr>
                          <w:color w:val="FFC000" w:themeColor="background1"/>
                          <w:sz w:val="28"/>
                          <w:szCs w:val="28"/>
                        </w:rPr>
                        <w:t xml:space="preserve"> November. Please see webpage for further information:</w:t>
                      </w:r>
                    </w:p>
                    <w:p w14:paraId="730D13B7" w14:textId="2D283A40" w:rsidR="00F7746F" w:rsidRPr="00F7746F" w:rsidRDefault="00F7746F" w:rsidP="00F7746F">
                      <w:pPr>
                        <w:shd w:val="clear" w:color="auto" w:fill="6B3D8C" w:themeFill="text2"/>
                        <w:rPr>
                          <w:color w:val="FFC000" w:themeColor="background1"/>
                          <w:sz w:val="28"/>
                          <w:szCs w:val="28"/>
                        </w:rPr>
                      </w:pPr>
                      <w:r w:rsidRPr="00F7746F">
                        <w:rPr>
                          <w:color w:val="FFC000" w:themeColor="background1"/>
                          <w:sz w:val="28"/>
                          <w:szCs w:val="28"/>
                        </w:rPr>
                        <w:t>https://warwick.ac.uk/fac/arts/history/students/international/yearabroad/.</w:t>
                      </w:r>
                    </w:p>
                  </w:txbxContent>
                </v:textbox>
                <w10:wrap type="square" anchorx="margin"/>
              </v:shape>
            </w:pict>
          </mc:Fallback>
        </mc:AlternateContent>
      </w:r>
    </w:p>
    <w:p w14:paraId="357DA578" w14:textId="300F19C6" w:rsidR="00F7746F" w:rsidRPr="00F7746F" w:rsidRDefault="00F7746F" w:rsidP="00F7746F"/>
    <w:p w14:paraId="09D0D248" w14:textId="77777777" w:rsidR="00427BFA" w:rsidRDefault="00427BFA" w:rsidP="0099231F">
      <w:pPr>
        <w:rPr>
          <w:color w:val="7030A0"/>
          <w:sz w:val="32"/>
          <w:szCs w:val="32"/>
          <w:u w:val="single"/>
        </w:rPr>
      </w:pPr>
    </w:p>
    <w:p w14:paraId="625D282C" w14:textId="619770D7" w:rsidR="00E677EF" w:rsidRPr="0099231F" w:rsidRDefault="0099231F" w:rsidP="0099231F">
      <w:pPr>
        <w:rPr>
          <w:color w:val="7030A0"/>
          <w:sz w:val="32"/>
          <w:szCs w:val="32"/>
          <w:u w:val="single"/>
        </w:rPr>
      </w:pPr>
      <w:r w:rsidRPr="0099231F">
        <w:rPr>
          <w:color w:val="7030A0"/>
          <w:sz w:val="32"/>
          <w:szCs w:val="32"/>
          <w:u w:val="single"/>
        </w:rPr>
        <w:t xml:space="preserve">Department News: </w:t>
      </w:r>
    </w:p>
    <w:p w14:paraId="580D0F95" w14:textId="50933404" w:rsidR="00E677EF" w:rsidRDefault="00E677EF" w:rsidP="00E677EF">
      <w:pPr>
        <w:tabs>
          <w:tab w:val="left" w:pos="9754"/>
        </w:tabs>
        <w:spacing w:before="240" w:line="240" w:lineRule="auto"/>
        <w:rPr>
          <w:sz w:val="28"/>
          <w:szCs w:val="28"/>
          <w:vertAlign w:val="subscript"/>
          <w:lang w:val="en-GB"/>
        </w:rPr>
      </w:pPr>
      <w:bookmarkStart w:id="0" w:name="_Hlk528515683"/>
      <w:r w:rsidRPr="00575B7B">
        <w:rPr>
          <w:b/>
        </w:rPr>
        <w:drawing>
          <wp:anchor distT="0" distB="0" distL="114300" distR="114300" simplePos="0" relativeHeight="251671552" behindDoc="0" locked="0" layoutInCell="1" allowOverlap="1" wp14:anchorId="7E4FDF1C" wp14:editId="1104628E">
            <wp:simplePos x="0" y="0"/>
            <wp:positionH relativeFrom="column">
              <wp:posOffset>99060</wp:posOffset>
            </wp:positionH>
            <wp:positionV relativeFrom="paragraph">
              <wp:posOffset>57619</wp:posOffset>
            </wp:positionV>
            <wp:extent cx="1407160" cy="1876425"/>
            <wp:effectExtent l="0" t="0" r="2540" b="9525"/>
            <wp:wrapSquare wrapText="right"/>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407160" cy="1876425"/>
                    </a:xfrm>
                    <a:prstGeom prst="rect">
                      <a:avLst/>
                    </a:prstGeom>
                  </pic:spPr>
                </pic:pic>
              </a:graphicData>
            </a:graphic>
            <wp14:sizeRelH relativeFrom="margin">
              <wp14:pctWidth>0</wp14:pctWidth>
            </wp14:sizeRelH>
            <wp14:sizeRelV relativeFrom="margin">
              <wp14:pctHeight>0</wp14:pctHeight>
            </wp14:sizeRelV>
          </wp:anchor>
        </w:drawing>
      </w:r>
      <w:r w:rsidR="0099231F" w:rsidRPr="0099231F">
        <w:rPr>
          <w:b/>
          <w:sz w:val="28"/>
          <w:szCs w:val="28"/>
          <w:vertAlign w:val="subscript"/>
          <w:lang w:val="en-GB"/>
        </w:rPr>
        <w:t>Sarah Hodges</w:t>
      </w:r>
      <w:r w:rsidR="0099231F" w:rsidRPr="0099231F">
        <w:rPr>
          <w:sz w:val="28"/>
          <w:szCs w:val="28"/>
          <w:vertAlign w:val="subscript"/>
          <w:lang w:val="en-GB"/>
        </w:rPr>
        <w:t xml:space="preserve"> has been awarded a </w:t>
      </w:r>
      <w:proofErr w:type="spellStart"/>
      <w:r w:rsidR="0099231F" w:rsidRPr="0099231F">
        <w:rPr>
          <w:sz w:val="28"/>
          <w:szCs w:val="28"/>
          <w:vertAlign w:val="subscript"/>
          <w:lang w:val="en-GB"/>
        </w:rPr>
        <w:t>Wellcome</w:t>
      </w:r>
      <w:proofErr w:type="spellEnd"/>
      <w:r w:rsidR="0099231F" w:rsidRPr="0099231F">
        <w:rPr>
          <w:sz w:val="28"/>
          <w:szCs w:val="28"/>
          <w:vertAlign w:val="subscript"/>
          <w:lang w:val="en-GB"/>
        </w:rPr>
        <w:t xml:space="preserve"> Trust-funded 5-year Collaborative Award. Hodges leads this major research award. In her team are two anthropologists from the University of Amsterdam and the University of the Witwatersrand, respectively. The project is called "What’s at Stake in the Fake? Indian Pharmaceuticals, African Markets and Global Health". It focuses on the social lives of pharmaceuticals in India, South Africa and Tanzania from 1970-present. </w:t>
      </w:r>
      <w:r w:rsidR="0099231F" w:rsidRPr="0099231F">
        <w:rPr>
          <w:sz w:val="28"/>
          <w:szCs w:val="28"/>
          <w:vertAlign w:val="subscript"/>
          <w:lang w:val="en-GB"/>
        </w:rPr>
        <w:br/>
      </w:r>
      <w:r w:rsidR="0099231F" w:rsidRPr="0099231F">
        <w:rPr>
          <w:sz w:val="28"/>
          <w:szCs w:val="28"/>
          <w:vertAlign w:val="subscript"/>
          <w:lang w:val="en-GB"/>
        </w:rPr>
        <w:br/>
        <w:t xml:space="preserve">What's at stake in the fake? Today, the idea that fake drugs threaten global health has become almost common-sensical. Often, these concerns are voiced in relation to how, for example, Africans’ already poor health is further </w:t>
      </w:r>
      <w:proofErr w:type="spellStart"/>
      <w:r w:rsidR="0099231F" w:rsidRPr="0099231F">
        <w:rPr>
          <w:sz w:val="28"/>
          <w:szCs w:val="28"/>
          <w:vertAlign w:val="subscript"/>
          <w:lang w:val="en-GB"/>
        </w:rPr>
        <w:t>imperiled</w:t>
      </w:r>
      <w:proofErr w:type="spellEnd"/>
      <w:r w:rsidR="0099231F" w:rsidRPr="0099231F">
        <w:rPr>
          <w:sz w:val="28"/>
          <w:szCs w:val="28"/>
          <w:vertAlign w:val="subscript"/>
          <w:lang w:val="en-GB"/>
        </w:rPr>
        <w:t xml:space="preserve"> by fake Indian drugs. Yet looked at closely the scientific literature backing up these claims, we found that they were based on unexpectedly weak evidence. This project responds to this puzzle by critically re-examining our collective common-sense about fake drugs and global health. Initial research suggests that, addition to the world of pharmacology, worries about fake drugs may be based in social worlds. When the world’s supply of live-saving drugs is beset by worries about safety, governments and citizens face difficult decisions about how to allocate scarce resources. The project’s historical and ethnographic enquiries seek to understand the emergence and circulation of worries about fake drugs for global health, as well as to understand these worries’ effects</w:t>
      </w:r>
      <w:r>
        <w:rPr>
          <w:sz w:val="28"/>
          <w:szCs w:val="28"/>
          <w:vertAlign w:val="subscript"/>
          <w:lang w:val="en-GB"/>
        </w:rPr>
        <w:t>.</w:t>
      </w:r>
    </w:p>
    <w:p w14:paraId="579B5FE9" w14:textId="02F667C0" w:rsidR="00D633F1" w:rsidRDefault="00D633F1" w:rsidP="00E677EF">
      <w:pPr>
        <w:tabs>
          <w:tab w:val="left" w:pos="9754"/>
        </w:tabs>
        <w:spacing w:before="240" w:line="240" w:lineRule="auto"/>
        <w:rPr>
          <w:sz w:val="28"/>
          <w:szCs w:val="28"/>
          <w:vertAlign w:val="subscript"/>
        </w:rPr>
      </w:pPr>
      <w:r w:rsidRPr="00D633F1">
        <w:lastRenderedPageBreak/>
        <w:drawing>
          <wp:anchor distT="0" distB="0" distL="114300" distR="114300" simplePos="0" relativeHeight="251672576" behindDoc="1" locked="0" layoutInCell="1" allowOverlap="1" wp14:anchorId="304EFB90" wp14:editId="753039D1">
            <wp:simplePos x="0" y="0"/>
            <wp:positionH relativeFrom="margin">
              <wp:align>right</wp:align>
            </wp:positionH>
            <wp:positionV relativeFrom="paragraph">
              <wp:posOffset>58420</wp:posOffset>
            </wp:positionV>
            <wp:extent cx="1811655" cy="2752725"/>
            <wp:effectExtent l="0" t="0" r="0" b="9525"/>
            <wp:wrapTight wrapText="bothSides">
              <wp:wrapPolygon edited="0">
                <wp:start x="0" y="0"/>
                <wp:lineTo x="0" y="21525"/>
                <wp:lineTo x="21350" y="21525"/>
                <wp:lineTo x="21350" y="0"/>
                <wp:lineTo x="0" y="0"/>
              </wp:wrapPolygon>
            </wp:wrapTight>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811655" cy="2752725"/>
                    </a:xfrm>
                    <a:prstGeom prst="rect">
                      <a:avLst/>
                    </a:prstGeom>
                  </pic:spPr>
                </pic:pic>
              </a:graphicData>
            </a:graphic>
            <wp14:sizeRelH relativeFrom="page">
              <wp14:pctWidth>0</wp14:pctWidth>
            </wp14:sizeRelH>
            <wp14:sizeRelV relativeFrom="page">
              <wp14:pctHeight>0</wp14:pctHeight>
            </wp14:sizeRelV>
          </wp:anchor>
        </w:drawing>
      </w:r>
      <w:r w:rsidR="00E677EF">
        <w:rPr>
          <w:sz w:val="28"/>
          <w:szCs w:val="28"/>
          <w:vertAlign w:val="subscript"/>
          <w:lang w:val="en-GB"/>
        </w:rPr>
        <w:t xml:space="preserve">Professor </w:t>
      </w:r>
      <w:r w:rsidR="00E677EF" w:rsidRPr="00575B7B">
        <w:rPr>
          <w:b/>
          <w:sz w:val="28"/>
          <w:szCs w:val="28"/>
          <w:vertAlign w:val="subscript"/>
          <w:lang w:val="en-GB"/>
        </w:rPr>
        <w:t>Susan Carruthers</w:t>
      </w:r>
      <w:r w:rsidR="00E677EF">
        <w:rPr>
          <w:sz w:val="28"/>
          <w:szCs w:val="28"/>
          <w:vertAlign w:val="subscript"/>
          <w:lang w:val="en-GB"/>
        </w:rPr>
        <w:t xml:space="preserve"> has been discussing her latest publication, </w:t>
      </w:r>
      <w:r w:rsidR="00E677EF" w:rsidRPr="00E677EF">
        <w:rPr>
          <w:i/>
          <w:sz w:val="28"/>
          <w:szCs w:val="28"/>
          <w:vertAlign w:val="subscript"/>
          <w:lang w:val="en-GB"/>
        </w:rPr>
        <w:t>The Good Occupation: American Soldiers and the Hazards of Peace</w:t>
      </w:r>
      <w:r w:rsidR="00E677EF" w:rsidRPr="00E677EF">
        <w:rPr>
          <w:sz w:val="28"/>
          <w:szCs w:val="28"/>
          <w:vertAlign w:val="subscript"/>
          <w:lang w:val="en-GB"/>
        </w:rPr>
        <w:t xml:space="preserve"> (Harvard University Press, 2016), </w:t>
      </w:r>
      <w:r w:rsidR="00E677EF">
        <w:rPr>
          <w:sz w:val="28"/>
          <w:szCs w:val="28"/>
          <w:vertAlign w:val="subscript"/>
          <w:lang w:val="en-GB"/>
        </w:rPr>
        <w:t>with New Book</w:t>
      </w:r>
      <w:r w:rsidR="00C23D39">
        <w:rPr>
          <w:sz w:val="28"/>
          <w:szCs w:val="28"/>
          <w:vertAlign w:val="subscript"/>
          <w:lang w:val="en-GB"/>
        </w:rPr>
        <w:t>s</w:t>
      </w:r>
      <w:r w:rsidR="00E677EF">
        <w:rPr>
          <w:sz w:val="28"/>
          <w:szCs w:val="28"/>
          <w:vertAlign w:val="subscript"/>
          <w:lang w:val="en-GB"/>
        </w:rPr>
        <w:t xml:space="preserve"> Network’s</w:t>
      </w:r>
      <w:r w:rsidR="00C23D39">
        <w:rPr>
          <w:sz w:val="28"/>
          <w:szCs w:val="28"/>
          <w:vertAlign w:val="subscript"/>
          <w:lang w:val="en-GB"/>
        </w:rPr>
        <w:t xml:space="preserve"> Craig </w:t>
      </w:r>
      <w:proofErr w:type="spellStart"/>
      <w:r w:rsidR="00C23D39">
        <w:rPr>
          <w:sz w:val="28"/>
          <w:szCs w:val="28"/>
          <w:vertAlign w:val="subscript"/>
          <w:lang w:val="en-GB"/>
        </w:rPr>
        <w:t>Sorvillo</w:t>
      </w:r>
      <w:proofErr w:type="spellEnd"/>
      <w:r w:rsidR="00C23D39">
        <w:rPr>
          <w:sz w:val="28"/>
          <w:szCs w:val="28"/>
          <w:vertAlign w:val="subscript"/>
          <w:lang w:val="en-GB"/>
        </w:rPr>
        <w:t xml:space="preserve">. </w:t>
      </w:r>
      <w:r w:rsidR="00C23D39" w:rsidRPr="00C23D39">
        <w:rPr>
          <w:i/>
          <w:iCs/>
          <w:sz w:val="28"/>
          <w:szCs w:val="28"/>
          <w:vertAlign w:val="subscript"/>
        </w:rPr>
        <w:t xml:space="preserve">The Good Occupation </w:t>
      </w:r>
      <w:r w:rsidR="00C23D39" w:rsidRPr="00C23D39">
        <w:rPr>
          <w:sz w:val="28"/>
          <w:szCs w:val="28"/>
          <w:vertAlign w:val="subscript"/>
        </w:rPr>
        <w:t>chronicles America’s transition from wartime combatant to postwar occupier, by exploring the intimate thoughts and feelings of the ordinary servicemen and women who participated—often reluctantly—in the difficult project of rebuilding nations they had so recently worked to destroy.</w:t>
      </w:r>
      <w:r w:rsidRPr="00D633F1">
        <w:rPr>
          <w:noProof/>
        </w:rPr>
        <w:t xml:space="preserve"> </w:t>
      </w:r>
    </w:p>
    <w:p w14:paraId="0B5B1408" w14:textId="27B027B3" w:rsidR="003F3BE6" w:rsidRPr="008B6550" w:rsidRDefault="00D633F1" w:rsidP="003F3BE6">
      <w:pPr>
        <w:tabs>
          <w:tab w:val="left" w:pos="9754"/>
        </w:tabs>
        <w:spacing w:before="240" w:line="240" w:lineRule="auto"/>
        <w:rPr>
          <w:sz w:val="28"/>
          <w:szCs w:val="28"/>
          <w:vertAlign w:val="subscript"/>
        </w:rPr>
      </w:pPr>
      <w:r w:rsidRPr="00D633F1">
        <w:rPr>
          <w:sz w:val="28"/>
          <w:szCs w:val="28"/>
          <w:vertAlign w:val="subscript"/>
        </w:rPr>
        <w:t xml:space="preserve">When the war ended, most of the seven million Americans in uniform longed to return to civilian life. Yet many remained on active duty, becoming the “after-army” tasked with bringing order and justice to societies ravaged by war. Susan Carruthers shows how American soldiers struggled to deal with unprecedented catastrophe among millions of displaced refugees and concentration camp survivors, while negotiating the inevitable tensions that arose between victors and the defeated enemy. </w:t>
      </w:r>
      <w:r w:rsidR="00427BFA">
        <w:rPr>
          <w:sz w:val="28"/>
          <w:szCs w:val="28"/>
          <w:vertAlign w:val="subscript"/>
        </w:rPr>
        <w:t xml:space="preserve">To </w:t>
      </w:r>
      <w:r>
        <w:rPr>
          <w:sz w:val="28"/>
          <w:szCs w:val="28"/>
          <w:vertAlign w:val="subscript"/>
        </w:rPr>
        <w:t xml:space="preserve">hear Professor Carruthers’ </w:t>
      </w:r>
      <w:r>
        <w:rPr>
          <w:sz w:val="28"/>
          <w:szCs w:val="28"/>
          <w:vertAlign w:val="subscript"/>
          <w:lang w:val="en-GB"/>
        </w:rPr>
        <w:t xml:space="preserve">interview, the podcast can be accessed at </w:t>
      </w:r>
      <w:hyperlink r:id="rId35" w:tgtFrame="_blank" w:history="1">
        <w:r w:rsidRPr="00D633F1">
          <w:rPr>
            <w:rStyle w:val="Hyperlink"/>
            <w:sz w:val="28"/>
            <w:szCs w:val="28"/>
            <w:vertAlign w:val="subscript"/>
            <w:lang w:val="en-GB"/>
          </w:rPr>
          <w:t>https://newbooksnetwork.com/susan-carruthers-the-good-occupation-american-soldiers-and-the-hazards-of-peace-harvard-up-2016/</w:t>
        </w:r>
      </w:hyperlink>
      <w:r>
        <w:rPr>
          <w:sz w:val="28"/>
          <w:szCs w:val="28"/>
          <w:vertAlign w:val="subscript"/>
          <w:lang w:val="en-GB"/>
        </w:rPr>
        <w:t>.</w:t>
      </w:r>
      <w:bookmarkEnd w:id="0"/>
      <w:r w:rsidR="00427BFA">
        <w:rPr>
          <w:sz w:val="28"/>
          <w:szCs w:val="28"/>
          <w:vertAlign w:val="subscript"/>
          <w:lang w:val="en-GB"/>
        </w:rPr>
        <w:t xml:space="preserve"> You can also read more on </w:t>
      </w:r>
      <w:r w:rsidR="00427BFA" w:rsidRPr="00427BFA">
        <w:rPr>
          <w:i/>
          <w:sz w:val="28"/>
          <w:szCs w:val="28"/>
          <w:vertAlign w:val="subscript"/>
          <w:lang w:val="en-GB"/>
        </w:rPr>
        <w:t>The Good Occupation</w:t>
      </w:r>
      <w:r w:rsidR="00427BFA">
        <w:rPr>
          <w:sz w:val="28"/>
          <w:szCs w:val="28"/>
          <w:vertAlign w:val="subscript"/>
          <w:lang w:val="en-GB"/>
        </w:rPr>
        <w:t xml:space="preserve"> by visiting </w:t>
      </w:r>
      <w:hyperlink r:id="rId36" w:history="1">
        <w:r w:rsidR="00427BFA" w:rsidRPr="002D0D1B">
          <w:rPr>
            <w:rStyle w:val="Hyperlink"/>
            <w:sz w:val="28"/>
            <w:szCs w:val="28"/>
            <w:vertAlign w:val="subscript"/>
            <w:lang w:val="en-GB"/>
          </w:rPr>
          <w:t>https://www.susanlcarruthers.com</w:t>
        </w:r>
      </w:hyperlink>
      <w:r w:rsidR="00427BFA">
        <w:rPr>
          <w:sz w:val="28"/>
          <w:szCs w:val="28"/>
          <w:vertAlign w:val="subscript"/>
          <w:lang w:val="en-GB"/>
        </w:rPr>
        <w:t xml:space="preserve">. </w:t>
      </w:r>
    </w:p>
    <w:p w14:paraId="4F3B360C" w14:textId="401C2D3B" w:rsidR="00F7746F" w:rsidRDefault="00E01360" w:rsidP="00F7746F">
      <w:pPr>
        <w:tabs>
          <w:tab w:val="left" w:pos="9754"/>
        </w:tabs>
      </w:pPr>
      <w:r>
        <w:rPr>
          <w:noProof/>
        </w:rPr>
        <mc:AlternateContent>
          <mc:Choice Requires="wps">
            <w:drawing>
              <wp:anchor distT="45720" distB="45720" distL="114300" distR="114300" simplePos="0" relativeHeight="251670528" behindDoc="0" locked="0" layoutInCell="1" allowOverlap="1" wp14:anchorId="7FADCFA6" wp14:editId="64E9B006">
                <wp:simplePos x="0" y="0"/>
                <wp:positionH relativeFrom="column">
                  <wp:posOffset>345109</wp:posOffset>
                </wp:positionH>
                <wp:positionV relativeFrom="paragraph">
                  <wp:posOffset>192239</wp:posOffset>
                </wp:positionV>
                <wp:extent cx="5891530" cy="1404620"/>
                <wp:effectExtent l="0" t="0" r="0" b="0"/>
                <wp:wrapSquare wrapText="bothSides"/>
                <wp:docPr id="1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1530" cy="1404620"/>
                        </a:xfrm>
                        <a:prstGeom prst="rect">
                          <a:avLst/>
                        </a:prstGeom>
                        <a:solidFill>
                          <a:srgbClr val="FFFFFF"/>
                        </a:solidFill>
                        <a:ln w="9525">
                          <a:noFill/>
                          <a:miter lim="800000"/>
                          <a:headEnd/>
                          <a:tailEnd/>
                        </a:ln>
                      </wps:spPr>
                      <wps:txbx>
                        <w:txbxContent>
                          <w:p w14:paraId="342B4292" w14:textId="02633D4E" w:rsidR="00E01360" w:rsidRPr="003F3BE6" w:rsidRDefault="00E01360" w:rsidP="003F3BE6">
                            <w:pPr>
                              <w:shd w:val="clear" w:color="auto" w:fill="6B3D8C" w:themeFill="text2"/>
                              <w:rPr>
                                <w:color w:val="FFFF00"/>
                              </w:rPr>
                            </w:pPr>
                            <w:r w:rsidRPr="003F3BE6">
                              <w:rPr>
                                <w:color w:val="FFFF00"/>
                              </w:rPr>
                              <w:t>Notices: New Undergraduate Blogs.</w:t>
                            </w:r>
                          </w:p>
                          <w:p w14:paraId="24285725" w14:textId="46B6D01D" w:rsidR="00F7746F" w:rsidRPr="003F3BE6" w:rsidRDefault="00E01360" w:rsidP="003F3BE6">
                            <w:pPr>
                              <w:shd w:val="clear" w:color="auto" w:fill="6B3D8C" w:themeFill="text2"/>
                              <w:rPr>
                                <w:color w:val="FFFF00"/>
                              </w:rPr>
                            </w:pPr>
                            <w:r w:rsidRPr="003F3BE6">
                              <w:rPr>
                                <w:color w:val="FFFF00"/>
                              </w:rPr>
                              <w:t>Follow third year students, Charlotte Wilson and Samantha Haynes during their term in Venice. This month Charlotte discusses her experiences of settling in to a new city while Samantha provides a review of Ven</w:t>
                            </w:r>
                            <w:r w:rsidR="003F3BE6">
                              <w:rPr>
                                <w:color w:val="FFFF00"/>
                              </w:rPr>
                              <w:t>i</w:t>
                            </w:r>
                            <w:r w:rsidR="003F3BE6" w:rsidRPr="003F3BE6">
                              <w:rPr>
                                <w:color w:val="FFFF00"/>
                              </w:rPr>
                              <w:t>ce’s</w:t>
                            </w:r>
                            <w:r w:rsidRPr="003F3BE6">
                              <w:rPr>
                                <w:color w:val="FFFF00"/>
                              </w:rPr>
                              <w:t xml:space="preserve"> culinary </w:t>
                            </w:r>
                            <w:r w:rsidR="003F3BE6" w:rsidRPr="003F3BE6">
                              <w:rPr>
                                <w:color w:val="FFFF00"/>
                              </w:rPr>
                              <w:t>delights.</w:t>
                            </w:r>
                          </w:p>
                          <w:p w14:paraId="2E8D3DED" w14:textId="43B0B723" w:rsidR="00E01360" w:rsidRPr="003F3BE6" w:rsidRDefault="00E01360" w:rsidP="003F3BE6">
                            <w:pPr>
                              <w:shd w:val="clear" w:color="auto" w:fill="6B3D8C" w:themeFill="text2"/>
                              <w:rPr>
                                <w:color w:val="FFFF00"/>
                              </w:rPr>
                            </w:pPr>
                            <w:hyperlink r:id="rId37" w:history="1">
                              <w:r w:rsidRPr="003F3BE6">
                                <w:rPr>
                                  <w:rStyle w:val="Hyperlink"/>
                                  <w:color w:val="FFFF00"/>
                                </w:rPr>
                                <w:t>http://blogs.warwick.ac.uk/charlottewilson/</w:t>
                              </w:r>
                            </w:hyperlink>
                          </w:p>
                          <w:p w14:paraId="5974E3C5" w14:textId="2D0CE126" w:rsidR="00E01360" w:rsidRPr="003F3BE6" w:rsidRDefault="003F3BE6" w:rsidP="003F3BE6">
                            <w:pPr>
                              <w:shd w:val="clear" w:color="auto" w:fill="6B3D8C" w:themeFill="text2"/>
                              <w:rPr>
                                <w:color w:val="FFFF00"/>
                              </w:rPr>
                            </w:pPr>
                            <w:hyperlink r:id="rId38" w:history="1">
                              <w:r w:rsidRPr="003F3BE6">
                                <w:rPr>
                                  <w:rStyle w:val="Hyperlink"/>
                                  <w:color w:val="FFFF00"/>
                                </w:rPr>
                                <w:t>http://blogs.warwick.ac.uk/samanthahaynes/</w:t>
                              </w:r>
                            </w:hyperlink>
                            <w:r w:rsidRPr="003F3BE6">
                              <w:rPr>
                                <w:color w:val="FFFF00"/>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FADCFA6" id="_x0000_s1033" type="#_x0000_t202" style="position:absolute;margin-left:27.15pt;margin-top:15.15pt;width:463.9pt;height:110.6pt;z-index:2516705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" stroked="f">
                <v:textbox style="mso-fit-shape-to-text:t">
                  <w:txbxContent>
                    <w:p w14:paraId="342B4292" w14:textId="02633D4E" w:rsidR="00E01360" w:rsidRPr="003F3BE6" w:rsidRDefault="00E01360" w:rsidP="003F3BE6">
                      <w:pPr>
                        <w:shd w:val="clear" w:color="auto" w:fill="6B3D8C" w:themeFill="text2"/>
                        <w:rPr>
                          <w:color w:val="FFFF00"/>
                        </w:rPr>
                      </w:pPr>
                      <w:r w:rsidRPr="003F3BE6">
                        <w:rPr>
                          <w:color w:val="FFFF00"/>
                        </w:rPr>
                        <w:t>Notices: New Undergraduate Blogs.</w:t>
                      </w:r>
                    </w:p>
                    <w:p w14:paraId="24285725" w14:textId="46B6D01D" w:rsidR="00F7746F" w:rsidRPr="003F3BE6" w:rsidRDefault="00E01360" w:rsidP="003F3BE6">
                      <w:pPr>
                        <w:shd w:val="clear" w:color="auto" w:fill="6B3D8C" w:themeFill="text2"/>
                        <w:rPr>
                          <w:color w:val="FFFF00"/>
                        </w:rPr>
                      </w:pPr>
                      <w:r w:rsidRPr="003F3BE6">
                        <w:rPr>
                          <w:color w:val="FFFF00"/>
                        </w:rPr>
                        <w:t>Follow third year students, Charlotte Wilson and Samantha Haynes during their term in Venice. This month Charlotte discusses her experiences of settling in to a new city while Samantha provides a review of Ven</w:t>
                      </w:r>
                      <w:r w:rsidR="003F3BE6">
                        <w:rPr>
                          <w:color w:val="FFFF00"/>
                        </w:rPr>
                        <w:t>i</w:t>
                      </w:r>
                      <w:r w:rsidR="003F3BE6" w:rsidRPr="003F3BE6">
                        <w:rPr>
                          <w:color w:val="FFFF00"/>
                        </w:rPr>
                        <w:t>ce’s</w:t>
                      </w:r>
                      <w:r w:rsidRPr="003F3BE6">
                        <w:rPr>
                          <w:color w:val="FFFF00"/>
                        </w:rPr>
                        <w:t xml:space="preserve"> culinary </w:t>
                      </w:r>
                      <w:r w:rsidR="003F3BE6" w:rsidRPr="003F3BE6">
                        <w:rPr>
                          <w:color w:val="FFFF00"/>
                        </w:rPr>
                        <w:t>delights.</w:t>
                      </w:r>
                    </w:p>
                    <w:p w14:paraId="2E8D3DED" w14:textId="43B0B723" w:rsidR="00E01360" w:rsidRPr="003F3BE6" w:rsidRDefault="00E01360" w:rsidP="003F3BE6">
                      <w:pPr>
                        <w:shd w:val="clear" w:color="auto" w:fill="6B3D8C" w:themeFill="text2"/>
                        <w:rPr>
                          <w:color w:val="FFFF00"/>
                        </w:rPr>
                      </w:pPr>
                      <w:hyperlink r:id="rId39" w:history="1">
                        <w:r w:rsidRPr="003F3BE6">
                          <w:rPr>
                            <w:rStyle w:val="Hyperlink"/>
                            <w:color w:val="FFFF00"/>
                          </w:rPr>
                          <w:t>http://blogs.warwick.ac.uk/charlottewilson/</w:t>
                        </w:r>
                      </w:hyperlink>
                    </w:p>
                    <w:p w14:paraId="5974E3C5" w14:textId="2D0CE126" w:rsidR="00E01360" w:rsidRPr="003F3BE6" w:rsidRDefault="003F3BE6" w:rsidP="003F3BE6">
                      <w:pPr>
                        <w:shd w:val="clear" w:color="auto" w:fill="6B3D8C" w:themeFill="text2"/>
                        <w:rPr>
                          <w:color w:val="FFFF00"/>
                        </w:rPr>
                      </w:pPr>
                      <w:hyperlink r:id="rId40" w:history="1">
                        <w:r w:rsidRPr="003F3BE6">
                          <w:rPr>
                            <w:rStyle w:val="Hyperlink"/>
                            <w:color w:val="FFFF00"/>
                          </w:rPr>
                          <w:t>http://blogs.warwick.ac.uk/samanthahaynes/</w:t>
                        </w:r>
                      </w:hyperlink>
                      <w:r w:rsidRPr="003F3BE6">
                        <w:rPr>
                          <w:color w:val="FFFF00"/>
                        </w:rPr>
                        <w:t xml:space="preserve"> </w:t>
                      </w:r>
                    </w:p>
                  </w:txbxContent>
                </v:textbox>
                <w10:wrap type="square"/>
              </v:shape>
            </w:pict>
          </mc:Fallback>
        </mc:AlternateContent>
      </w:r>
    </w:p>
    <w:p w14:paraId="13FFFE5D" w14:textId="75804EB9" w:rsidR="003F3BE6" w:rsidRPr="003F3BE6" w:rsidRDefault="003F3BE6" w:rsidP="003F3BE6"/>
    <w:p w14:paraId="5659182D" w14:textId="330151B0" w:rsidR="003F3BE6" w:rsidRPr="003F3BE6" w:rsidRDefault="003F3BE6" w:rsidP="003F3BE6"/>
    <w:p w14:paraId="54A79086" w14:textId="3B603860" w:rsidR="003F3BE6" w:rsidRPr="003F3BE6" w:rsidRDefault="003F3BE6" w:rsidP="003F3BE6"/>
    <w:p w14:paraId="755F9097" w14:textId="6E3AE943" w:rsidR="003F3BE6" w:rsidRPr="003F3BE6" w:rsidRDefault="003F3BE6" w:rsidP="003F3BE6"/>
    <w:p w14:paraId="6513ABA5" w14:textId="2BEFD339" w:rsidR="003F3BE6" w:rsidRDefault="003F3BE6" w:rsidP="003F3BE6"/>
    <w:p w14:paraId="2A86F957" w14:textId="77777777" w:rsidR="008B6550" w:rsidRPr="003F3BE6" w:rsidRDefault="008B6550" w:rsidP="003F3BE6">
      <w:bookmarkStart w:id="1" w:name="_GoBack"/>
      <w:bookmarkEnd w:id="1"/>
    </w:p>
    <w:p w14:paraId="044D5D92" w14:textId="270B60AA" w:rsidR="003F3BE6" w:rsidRPr="003F3BE6" w:rsidRDefault="003F3BE6" w:rsidP="003F3BE6"/>
    <w:p w14:paraId="7A881D31" w14:textId="634518EE" w:rsidR="003F3BE6" w:rsidRPr="003F3BE6" w:rsidRDefault="00A60DD6" w:rsidP="003F3BE6">
      <w:r>
        <w:rPr>
          <w:noProof/>
        </w:rPr>
        <mc:AlternateContent>
          <mc:Choice Requires="wps">
            <w:drawing>
              <wp:anchor distT="0" distB="0" distL="114300" distR="114300" simplePos="0" relativeHeight="251673600" behindDoc="0" locked="0" layoutInCell="1" allowOverlap="1" wp14:anchorId="6CDA4178" wp14:editId="57EA64EA">
                <wp:simplePos x="0" y="0"/>
                <wp:positionH relativeFrom="column">
                  <wp:posOffset>-17780</wp:posOffset>
                </wp:positionH>
                <wp:positionV relativeFrom="paragraph">
                  <wp:posOffset>63931</wp:posOffset>
                </wp:positionV>
                <wp:extent cx="6964070" cy="1704442"/>
                <wp:effectExtent l="0" t="0" r="27305" b="10160"/>
                <wp:wrapNone/>
                <wp:docPr id="197" name="Rectangle 197"/>
                <wp:cNvGraphicFramePr/>
                <a:graphic xmlns:a="http://schemas.openxmlformats.org/drawingml/2006/main">
                  <a:graphicData uri="http://schemas.microsoft.com/office/word/2010/wordprocessingShape">
                    <wps:wsp>
                      <wps:cNvSpPr/>
                      <wps:spPr>
                        <a:xfrm>
                          <a:off x="0" y="0"/>
                          <a:ext cx="6964070" cy="1704442"/>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AD8E70C" id="Rectangle 197" o:spid="_x0000_s1026" style="position:absolute;margin-left:-1.4pt;margin-top:5.05pt;width:548.35pt;height:134.2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" filled="f" strokecolor="#526041 [1604]" strokeweight="1pt"/>
            </w:pict>
          </mc:Fallback>
        </mc:AlternateContent>
      </w:r>
    </w:p>
    <w:p w14:paraId="1CE1E86E" w14:textId="2D7D325F" w:rsidR="004B4C5C" w:rsidRPr="00FD21FC" w:rsidRDefault="004B4C5C" w:rsidP="00A60DD6">
      <w:pPr>
        <w:tabs>
          <w:tab w:val="left" w:pos="5923"/>
        </w:tabs>
        <w:jc w:val="center"/>
        <w:rPr>
          <w:color w:val="6B3D8C" w:themeColor="text2"/>
          <w:sz w:val="32"/>
          <w:szCs w:val="32"/>
          <w:u w:val="single"/>
        </w:rPr>
      </w:pPr>
      <w:r w:rsidRPr="00FD21FC">
        <w:rPr>
          <w:color w:val="6B3D8C" w:themeColor="text2"/>
          <w:sz w:val="32"/>
          <w:szCs w:val="32"/>
          <w:u w:val="single"/>
        </w:rPr>
        <w:t>Student Voice</w:t>
      </w:r>
    </w:p>
    <w:p w14:paraId="2425BB2C" w14:textId="6301137F" w:rsidR="001F0977" w:rsidRPr="00A60DD6" w:rsidRDefault="004B4C5C" w:rsidP="00A60DD6">
      <w:pPr>
        <w:tabs>
          <w:tab w:val="left" w:pos="5923"/>
        </w:tabs>
        <w:jc w:val="center"/>
      </w:pPr>
      <w:r w:rsidRPr="00A60DD6">
        <w:t xml:space="preserve">SSLC </w:t>
      </w:r>
      <w:r w:rsidR="001F0977" w:rsidRPr="00A60DD6">
        <w:t>c</w:t>
      </w:r>
      <w:r w:rsidRPr="00A60DD6">
        <w:t xml:space="preserve">ourse </w:t>
      </w:r>
      <w:r w:rsidR="001F0977" w:rsidRPr="00A60DD6">
        <w:t>R</w:t>
      </w:r>
      <w:r w:rsidRPr="00A60DD6">
        <w:t xml:space="preserve">eps </w:t>
      </w:r>
      <w:r w:rsidR="001F0977" w:rsidRPr="00A60DD6">
        <w:t>e</w:t>
      </w:r>
      <w:r w:rsidRPr="00A60DD6">
        <w:t xml:space="preserve">lection </w:t>
      </w:r>
      <w:r w:rsidR="001F0977" w:rsidRPr="00A60DD6">
        <w:t>r</w:t>
      </w:r>
      <w:r w:rsidRPr="00A60DD6">
        <w:t>esults</w:t>
      </w:r>
      <w:r w:rsidR="001F0977" w:rsidRPr="00A60DD6">
        <w:t xml:space="preserve"> can now be accessed online via </w:t>
      </w:r>
      <w:proofErr w:type="spellStart"/>
      <w:r w:rsidR="001F0977" w:rsidRPr="00A60DD6">
        <w:t>warwicksu</w:t>
      </w:r>
      <w:proofErr w:type="spellEnd"/>
      <w:r w:rsidR="001F0977" w:rsidRPr="00A60DD6">
        <w:t>/</w:t>
      </w:r>
      <w:proofErr w:type="spellStart"/>
      <w:r w:rsidR="001F0977" w:rsidRPr="00A60DD6">
        <w:t>sslc</w:t>
      </w:r>
      <w:proofErr w:type="spellEnd"/>
      <w:r w:rsidR="001F0977" w:rsidRPr="00A60DD6">
        <w:t>.</w:t>
      </w:r>
    </w:p>
    <w:p w14:paraId="78D43DBA" w14:textId="62539C6E" w:rsidR="00D23A68" w:rsidRDefault="00FD21FC" w:rsidP="00A60DD6">
      <w:pPr>
        <w:tabs>
          <w:tab w:val="left" w:pos="5923"/>
        </w:tabs>
        <w:jc w:val="center"/>
      </w:pPr>
      <w:r>
        <w:t>Look out for information on Staff-Student Liaison Committee drop-in sessions and townhalls via Social Media and Community Calendar!</w:t>
      </w:r>
    </w:p>
    <w:p w14:paraId="0CE81919" w14:textId="77777777" w:rsidR="001F0977" w:rsidRDefault="001F0977" w:rsidP="007B7FAD">
      <w:pPr>
        <w:tabs>
          <w:tab w:val="left" w:pos="5923"/>
        </w:tabs>
        <w:rPr>
          <w:color w:val="6B3D8C" w:themeColor="text2"/>
          <w:sz w:val="32"/>
          <w:szCs w:val="32"/>
          <w:u w:val="single"/>
        </w:rPr>
      </w:pPr>
    </w:p>
    <w:p w14:paraId="4A3E9933" w14:textId="77777777" w:rsidR="00A60DD6" w:rsidRDefault="00A60DD6" w:rsidP="007B7FAD">
      <w:pPr>
        <w:tabs>
          <w:tab w:val="left" w:pos="5923"/>
        </w:tabs>
        <w:rPr>
          <w:color w:val="6B3D8C" w:themeColor="text2"/>
          <w:sz w:val="32"/>
          <w:szCs w:val="32"/>
          <w:u w:val="single"/>
        </w:rPr>
      </w:pPr>
    </w:p>
    <w:p w14:paraId="7CF6ACAF" w14:textId="562E534D" w:rsidR="004F7288" w:rsidRDefault="004F7288" w:rsidP="007B7FAD">
      <w:pPr>
        <w:tabs>
          <w:tab w:val="left" w:pos="5923"/>
        </w:tabs>
        <w:rPr>
          <w:color w:val="6B3D8C" w:themeColor="text2"/>
          <w:sz w:val="32"/>
          <w:szCs w:val="32"/>
          <w:u w:val="single"/>
        </w:rPr>
      </w:pPr>
      <w:r w:rsidRPr="004F7288">
        <w:rPr>
          <w:color w:val="6B3D8C" w:themeColor="text2"/>
          <w:sz w:val="32"/>
          <w:szCs w:val="32"/>
          <w:u w:val="single"/>
        </w:rPr>
        <w:t>Other Notices:</w:t>
      </w:r>
    </w:p>
    <w:p w14:paraId="40592A2C" w14:textId="653FE891" w:rsidR="004F7288" w:rsidRDefault="004F7288" w:rsidP="004F7288">
      <w:pPr>
        <w:tabs>
          <w:tab w:val="left" w:pos="5923"/>
        </w:tabs>
        <w:rPr>
          <w:color w:val="6B3D8C" w:themeColor="text2"/>
        </w:rPr>
      </w:pPr>
      <w:r w:rsidRPr="004F7288">
        <w:rPr>
          <w:color w:val="6B3D8C" w:themeColor="text2"/>
        </w:rPr>
        <w:t>Skills Festival, Monday 5</w:t>
      </w:r>
      <w:r w:rsidRPr="004F7288">
        <w:rPr>
          <w:color w:val="6B3D8C" w:themeColor="text2"/>
          <w:vertAlign w:val="superscript"/>
        </w:rPr>
        <w:t>th</w:t>
      </w:r>
      <w:r w:rsidRPr="004F7288">
        <w:rPr>
          <w:color w:val="6B3D8C" w:themeColor="text2"/>
        </w:rPr>
        <w:t xml:space="preserve"> November, The Oculus </w:t>
      </w:r>
      <w:proofErr w:type="spellStart"/>
      <w:r w:rsidRPr="004F7288">
        <w:rPr>
          <w:color w:val="6B3D8C" w:themeColor="text2"/>
        </w:rPr>
        <w:t>Buiding</w:t>
      </w:r>
      <w:proofErr w:type="spellEnd"/>
    </w:p>
    <w:p w14:paraId="7DF77229" w14:textId="0F90881D" w:rsidR="004F7288" w:rsidRPr="001F0977" w:rsidRDefault="004F7288" w:rsidP="004F7288">
      <w:pPr>
        <w:tabs>
          <w:tab w:val="left" w:pos="5923"/>
        </w:tabs>
        <w:rPr>
          <w:color w:val="auto"/>
        </w:rPr>
      </w:pPr>
      <w:r w:rsidRPr="001F0977">
        <w:rPr>
          <w:color w:val="auto"/>
        </w:rPr>
        <w:t xml:space="preserve">FREE sessions </w:t>
      </w:r>
      <w:r w:rsidRPr="001F0977">
        <w:rPr>
          <w:color w:val="auto"/>
        </w:rPr>
        <w:t>to help</w:t>
      </w:r>
      <w:r w:rsidRPr="001F0977">
        <w:rPr>
          <w:color w:val="auto"/>
        </w:rPr>
        <w:t xml:space="preserve"> you</w:t>
      </w:r>
      <w:r w:rsidRPr="001F0977">
        <w:rPr>
          <w:color w:val="auto"/>
        </w:rPr>
        <w:t>: t</w:t>
      </w:r>
      <w:r w:rsidRPr="001F0977">
        <w:rPr>
          <w:color w:val="auto"/>
        </w:rPr>
        <w:t>hink about where you want to be in a year’s time</w:t>
      </w:r>
      <w:r w:rsidRPr="001F0977">
        <w:rPr>
          <w:color w:val="auto"/>
        </w:rPr>
        <w:t xml:space="preserve"> and d</w:t>
      </w:r>
      <w:r w:rsidRPr="001F0977">
        <w:rPr>
          <w:color w:val="auto"/>
        </w:rPr>
        <w:t>evelop key skills for your academic, personal and/or professional life</w:t>
      </w:r>
      <w:r w:rsidRPr="001F0977">
        <w:rPr>
          <w:color w:val="auto"/>
        </w:rPr>
        <w:t xml:space="preserve">. To register please visit: </w:t>
      </w:r>
      <w:hyperlink r:id="rId41" w:history="1">
        <w:r w:rsidR="00330F14" w:rsidRPr="001F0977">
          <w:rPr>
            <w:rStyle w:val="Hyperlink"/>
            <w:color w:val="auto"/>
          </w:rPr>
          <w:t>www.warwick.ac.uk/skillsfestival</w:t>
        </w:r>
      </w:hyperlink>
      <w:r w:rsidR="00330F14" w:rsidRPr="001F0977">
        <w:rPr>
          <w:color w:val="auto"/>
        </w:rPr>
        <w:t xml:space="preserve">. </w:t>
      </w:r>
    </w:p>
    <w:p w14:paraId="36C28B64" w14:textId="606A4069" w:rsidR="00270D15" w:rsidRDefault="00270D15" w:rsidP="004F7288">
      <w:pPr>
        <w:tabs>
          <w:tab w:val="left" w:pos="5923"/>
        </w:tabs>
        <w:rPr>
          <w:color w:val="6B3D8C" w:themeColor="text2"/>
        </w:rPr>
      </w:pPr>
    </w:p>
    <w:p w14:paraId="42B41A1B" w14:textId="319D0321" w:rsidR="00270D15" w:rsidRDefault="00270D15" w:rsidP="00270D15">
      <w:pPr>
        <w:tabs>
          <w:tab w:val="left" w:pos="5923"/>
        </w:tabs>
      </w:pPr>
      <w:r>
        <w:rPr>
          <w:color w:val="6B3D8C" w:themeColor="text2"/>
        </w:rPr>
        <w:t>Women’s Debating Weekend, 3</w:t>
      </w:r>
      <w:r w:rsidRPr="00270D15">
        <w:rPr>
          <w:color w:val="6B3D8C" w:themeColor="text2"/>
          <w:vertAlign w:val="superscript"/>
        </w:rPr>
        <w:t>rd</w:t>
      </w:r>
      <w:r>
        <w:rPr>
          <w:color w:val="6B3D8C" w:themeColor="text2"/>
        </w:rPr>
        <w:t>/4</w:t>
      </w:r>
      <w:r w:rsidRPr="00270D15">
        <w:rPr>
          <w:color w:val="6B3D8C" w:themeColor="text2"/>
          <w:vertAlign w:val="superscript"/>
        </w:rPr>
        <w:t>th</w:t>
      </w:r>
      <w:r>
        <w:rPr>
          <w:color w:val="6B3D8C" w:themeColor="text2"/>
        </w:rPr>
        <w:t xml:space="preserve"> November.</w:t>
      </w:r>
      <w:r w:rsidRPr="00270D15">
        <w:t xml:space="preserve"> </w:t>
      </w:r>
    </w:p>
    <w:p w14:paraId="70C20180" w14:textId="2641BB1D" w:rsidR="00270D15" w:rsidRPr="001F0977" w:rsidRDefault="00270D15" w:rsidP="00270D15">
      <w:pPr>
        <w:tabs>
          <w:tab w:val="left" w:pos="5923"/>
        </w:tabs>
        <w:rPr>
          <w:color w:val="auto"/>
        </w:rPr>
      </w:pPr>
      <w:r w:rsidRPr="00270D15">
        <w:rPr>
          <w:color w:val="auto"/>
        </w:rPr>
        <w:t>The day will consist of several workshops</w:t>
      </w:r>
      <w:r w:rsidRPr="001F0977">
        <w:rPr>
          <w:color w:val="auto"/>
        </w:rPr>
        <w:t xml:space="preserve">, practical sessions and key notes speeches. </w:t>
      </w:r>
      <w:r w:rsidRPr="00270D15">
        <w:rPr>
          <w:color w:val="auto"/>
        </w:rPr>
        <w:t xml:space="preserve">For more information </w:t>
      </w:r>
      <w:r w:rsidRPr="001F0977">
        <w:rPr>
          <w:color w:val="auto"/>
        </w:rPr>
        <w:t>contact</w:t>
      </w:r>
      <w:r w:rsidRPr="00270D15">
        <w:rPr>
          <w:color w:val="auto"/>
        </w:rPr>
        <w:t xml:space="preserve"> the Warwick Debating Society or email Najma Ahmed at </w:t>
      </w:r>
      <w:proofErr w:type="gramStart"/>
      <w:r w:rsidRPr="00270D15">
        <w:rPr>
          <w:color w:val="auto"/>
        </w:rPr>
        <w:t>n.ahmad.2@warwick.ac.uk</w:t>
      </w:r>
      <w:r w:rsidRPr="001F0977">
        <w:rPr>
          <w:color w:val="auto"/>
        </w:rPr>
        <w:t xml:space="preserve"> .</w:t>
      </w:r>
      <w:proofErr w:type="gramEnd"/>
      <w:r w:rsidRPr="001F0977">
        <w:rPr>
          <w:color w:val="auto"/>
        </w:rPr>
        <w:t xml:space="preserve"> </w:t>
      </w:r>
      <w:r w:rsidRPr="00270D15">
        <w:rPr>
          <w:color w:val="auto"/>
        </w:rPr>
        <w:t>Places are limited and are allocated on a first-come</w:t>
      </w:r>
      <w:r w:rsidRPr="001F0977">
        <w:rPr>
          <w:color w:val="auto"/>
        </w:rPr>
        <w:t>. Sign-up: https://docs.google.com/forms/d/1eIK9lqr7NeXjxKzvWkSHQOt3oXt0iG1jKPdboE8hHw0/edit</w:t>
      </w:r>
    </w:p>
    <w:p w14:paraId="6735E81D" w14:textId="217DD945" w:rsidR="00270D15" w:rsidRPr="004F7288" w:rsidRDefault="00270D15" w:rsidP="004F7288">
      <w:pPr>
        <w:tabs>
          <w:tab w:val="left" w:pos="5923"/>
        </w:tabs>
        <w:rPr>
          <w:color w:val="6B3D8C" w:themeColor="text2"/>
        </w:rPr>
      </w:pPr>
    </w:p>
    <w:p w14:paraId="32472E7D" w14:textId="77777777" w:rsidR="001F0977" w:rsidRDefault="001F0977" w:rsidP="001A7287">
      <w:pPr>
        <w:tabs>
          <w:tab w:val="left" w:pos="5923"/>
        </w:tabs>
        <w:jc w:val="center"/>
        <w:rPr>
          <w:color w:val="6B3D8C" w:themeColor="text2"/>
          <w:sz w:val="40"/>
          <w:szCs w:val="40"/>
          <w:u w:val="single"/>
        </w:rPr>
      </w:pPr>
    </w:p>
    <w:p w14:paraId="7E7B2870" w14:textId="77777777" w:rsidR="001F0977" w:rsidRDefault="001F0977" w:rsidP="001A7287">
      <w:pPr>
        <w:tabs>
          <w:tab w:val="left" w:pos="5923"/>
        </w:tabs>
        <w:jc w:val="center"/>
        <w:rPr>
          <w:color w:val="6B3D8C" w:themeColor="text2"/>
          <w:sz w:val="40"/>
          <w:szCs w:val="40"/>
          <w:u w:val="single"/>
        </w:rPr>
      </w:pPr>
    </w:p>
    <w:p w14:paraId="709832DA" w14:textId="77777777" w:rsidR="001F0977" w:rsidRDefault="001F0977" w:rsidP="001A7287">
      <w:pPr>
        <w:tabs>
          <w:tab w:val="left" w:pos="5923"/>
        </w:tabs>
        <w:jc w:val="center"/>
        <w:rPr>
          <w:color w:val="6B3D8C" w:themeColor="text2"/>
          <w:sz w:val="40"/>
          <w:szCs w:val="40"/>
          <w:u w:val="single"/>
        </w:rPr>
      </w:pPr>
    </w:p>
    <w:p w14:paraId="544D9E13" w14:textId="77777777" w:rsidR="001F0977" w:rsidRDefault="001F0977" w:rsidP="001A7287">
      <w:pPr>
        <w:tabs>
          <w:tab w:val="left" w:pos="5923"/>
        </w:tabs>
        <w:jc w:val="center"/>
        <w:rPr>
          <w:color w:val="6B3D8C" w:themeColor="text2"/>
          <w:sz w:val="40"/>
          <w:szCs w:val="40"/>
          <w:u w:val="single"/>
        </w:rPr>
      </w:pPr>
    </w:p>
    <w:p w14:paraId="25E596EE" w14:textId="77777777" w:rsidR="001F0977" w:rsidRDefault="001F0977" w:rsidP="001A7287">
      <w:pPr>
        <w:tabs>
          <w:tab w:val="left" w:pos="5923"/>
        </w:tabs>
        <w:jc w:val="center"/>
        <w:rPr>
          <w:color w:val="6B3D8C" w:themeColor="text2"/>
          <w:sz w:val="40"/>
          <w:szCs w:val="40"/>
          <w:u w:val="single"/>
        </w:rPr>
      </w:pPr>
    </w:p>
    <w:p w14:paraId="55CAA9C3" w14:textId="77777777" w:rsidR="001F0977" w:rsidRDefault="001F0977" w:rsidP="001A7287">
      <w:pPr>
        <w:tabs>
          <w:tab w:val="left" w:pos="5923"/>
        </w:tabs>
        <w:jc w:val="center"/>
        <w:rPr>
          <w:color w:val="6B3D8C" w:themeColor="text2"/>
          <w:sz w:val="40"/>
          <w:szCs w:val="40"/>
          <w:u w:val="single"/>
        </w:rPr>
      </w:pPr>
    </w:p>
    <w:p w14:paraId="4B9D0D42" w14:textId="77777777" w:rsidR="001F0977" w:rsidRDefault="001F0977" w:rsidP="001A7287">
      <w:pPr>
        <w:tabs>
          <w:tab w:val="left" w:pos="5923"/>
        </w:tabs>
        <w:jc w:val="center"/>
        <w:rPr>
          <w:color w:val="6B3D8C" w:themeColor="text2"/>
          <w:sz w:val="40"/>
          <w:szCs w:val="40"/>
          <w:u w:val="single"/>
        </w:rPr>
      </w:pPr>
    </w:p>
    <w:p w14:paraId="59619F32" w14:textId="77777777" w:rsidR="001F0977" w:rsidRDefault="001F0977" w:rsidP="001A7287">
      <w:pPr>
        <w:tabs>
          <w:tab w:val="left" w:pos="5923"/>
        </w:tabs>
        <w:jc w:val="center"/>
        <w:rPr>
          <w:color w:val="6B3D8C" w:themeColor="text2"/>
          <w:sz w:val="40"/>
          <w:szCs w:val="40"/>
          <w:u w:val="single"/>
        </w:rPr>
      </w:pPr>
    </w:p>
    <w:p w14:paraId="59EB2B9E" w14:textId="77777777" w:rsidR="001F0977" w:rsidRDefault="001F0977" w:rsidP="001A7287">
      <w:pPr>
        <w:tabs>
          <w:tab w:val="left" w:pos="5923"/>
        </w:tabs>
        <w:jc w:val="center"/>
        <w:rPr>
          <w:color w:val="6B3D8C" w:themeColor="text2"/>
          <w:sz w:val="40"/>
          <w:szCs w:val="40"/>
          <w:u w:val="single"/>
        </w:rPr>
      </w:pPr>
    </w:p>
    <w:p w14:paraId="3204F59B" w14:textId="77777777" w:rsidR="001F0977" w:rsidRDefault="001F0977" w:rsidP="001A7287">
      <w:pPr>
        <w:tabs>
          <w:tab w:val="left" w:pos="5923"/>
        </w:tabs>
        <w:jc w:val="center"/>
        <w:rPr>
          <w:color w:val="6B3D8C" w:themeColor="text2"/>
          <w:sz w:val="40"/>
          <w:szCs w:val="40"/>
          <w:u w:val="single"/>
        </w:rPr>
      </w:pPr>
    </w:p>
    <w:p w14:paraId="1584E077" w14:textId="03DA1D82" w:rsidR="001A7287" w:rsidRPr="003F3BE6" w:rsidRDefault="001A7287" w:rsidP="001A7287">
      <w:pPr>
        <w:tabs>
          <w:tab w:val="left" w:pos="5923"/>
        </w:tabs>
        <w:jc w:val="center"/>
      </w:pPr>
    </w:p>
    <w:sectPr w:rsidR="001A7287" w:rsidRPr="003F3BE6" w:rsidSect="00AB3054">
      <w:headerReference w:type="default" r:id="rId42"/>
      <w:footerReference w:type="default" r:id="rId43"/>
      <w:headerReference w:type="first" r:id="rId44"/>
      <w:footerReference w:type="first" r:id="rId45"/>
      <w:type w:val="continuous"/>
      <w:pgSz w:w="12240" w:h="15840"/>
      <w:pgMar w:top="720" w:right="720" w:bottom="720" w:left="720"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B716E1" w14:textId="77777777" w:rsidR="002D2249" w:rsidRDefault="002D2249">
      <w:pPr>
        <w:spacing w:after="0" w:line="240" w:lineRule="auto"/>
      </w:pPr>
      <w:r>
        <w:separator/>
      </w:r>
    </w:p>
  </w:endnote>
  <w:endnote w:type="continuationSeparator" w:id="0">
    <w:p w14:paraId="5DD40F76" w14:textId="77777777" w:rsidR="002D2249" w:rsidRDefault="002D22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crosoft Sans Serif">
    <w:panose1 w:val="020B0604020202020204"/>
    <w:charset w:val="00"/>
    <w:family w:val="swiss"/>
    <w:pitch w:val="variable"/>
    <w:sig w:usb0="E5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Mangal">
    <w:altName w:val="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Edwardian Script ITC">
    <w:panose1 w:val="030303020407070D0804"/>
    <w:charset w:val="00"/>
    <w:family w:val="script"/>
    <w:pitch w:val="variable"/>
    <w:sig w:usb0="00000003" w:usb1="00000000" w:usb2="00000000" w:usb3="00000000" w:csb0="00000001"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5000" w:type="pct"/>
      <w:tblBorders>
        <w:top w:val="single" w:sz="12" w:space="0" w:color="A5B592" w:themeColor="accent1"/>
        <w:left w:val="none" w:sz="0" w:space="0" w:color="auto"/>
        <w:bottom w:val="none" w:sz="0" w:space="0" w:color="auto"/>
        <w:right w:val="none" w:sz="0" w:space="0" w:color="auto"/>
        <w:insideH w:val="none" w:sz="0" w:space="0" w:color="auto"/>
        <w:insideV w:val="none" w:sz="0" w:space="0" w:color="auto"/>
      </w:tblBorders>
      <w:shd w:val="clear" w:color="auto" w:fill="A5B592" w:themeFill="accent1"/>
      <w:tblCellMar>
        <w:left w:w="288" w:type="dxa"/>
        <w:right w:w="288" w:type="dxa"/>
      </w:tblCellMar>
      <w:tblLook w:val="04A0" w:firstRow="1" w:lastRow="0" w:firstColumn="1" w:lastColumn="0" w:noHBand="0" w:noVBand="1"/>
      <w:tblDescription w:val="Footer structure layout table"/>
    </w:tblPr>
    <w:tblGrid>
      <w:gridCol w:w="5400"/>
      <w:gridCol w:w="5400"/>
    </w:tblGrid>
    <w:tr w:rsidR="00B44AE4" w:rsidRPr="00E40B3A" w14:paraId="68E4D275" w14:textId="77777777" w:rsidTr="00856007">
      <w:trPr>
        <w:trHeight w:val="601"/>
      </w:trPr>
      <w:tc>
        <w:tcPr>
          <w:tcW w:w="2500" w:type="pct"/>
          <w:shd w:val="clear" w:color="auto" w:fill="A5B592" w:themeFill="accent1"/>
          <w:vAlign w:val="center"/>
        </w:tcPr>
        <w:p w14:paraId="6CCCA635" w14:textId="59D3EF1F" w:rsidR="00B44AE4" w:rsidRPr="00E40B3A" w:rsidRDefault="00320D61" w:rsidP="00B44AE4">
          <w:pPr>
            <w:pStyle w:val="Heading3"/>
            <w:outlineLvl w:val="2"/>
          </w:pPr>
          <w:r w:rsidRPr="00320D61">
            <w:rPr>
              <w:color w:val="FFC000" w:themeColor="background1"/>
            </w:rPr>
            <w:t>The Footnote</w:t>
          </w:r>
        </w:p>
      </w:tc>
      <w:tc>
        <w:tcPr>
          <w:tcW w:w="2500" w:type="pct"/>
          <w:shd w:val="clear" w:color="auto" w:fill="A5B592" w:themeFill="accent1"/>
          <w:vAlign w:val="center"/>
        </w:tcPr>
        <w:sdt>
          <w:sdtPr>
            <w:rPr>
              <w:color w:val="FFC000" w:themeColor="background1"/>
            </w:rPr>
            <w:id w:val="-1197771828"/>
            <w:docPartObj>
              <w:docPartGallery w:val="Page Numbers (Bottom of Page)"/>
              <w:docPartUnique/>
            </w:docPartObj>
          </w:sdtPr>
          <w:sdtEndPr>
            <w:rPr>
              <w:noProof/>
            </w:rPr>
          </w:sdtEndPr>
          <w:sdtContent>
            <w:p w14:paraId="0211332C" w14:textId="77777777" w:rsidR="00B44AE4" w:rsidRPr="00E40B3A" w:rsidRDefault="00B44AE4" w:rsidP="00B44AE4">
              <w:pPr>
                <w:pStyle w:val="Footer"/>
                <w:spacing w:before="0" w:after="0"/>
                <w:jc w:val="right"/>
                <w:rPr>
                  <w:caps w:val="0"/>
                  <w:noProof/>
                  <w:color w:val="FFC000" w:themeColor="background1"/>
                  <w:sz w:val="24"/>
                </w:rPr>
              </w:pPr>
              <w:r w:rsidRPr="00E40B3A">
                <w:rPr>
                  <w:color w:val="FFC000" w:themeColor="background1"/>
                </w:rPr>
                <w:fldChar w:fldCharType="begin"/>
              </w:r>
              <w:r w:rsidRPr="00E40B3A">
                <w:rPr>
                  <w:color w:val="FFC000" w:themeColor="background1"/>
                </w:rPr>
                <w:instrText xml:space="preserve"> PAGE   \* MERGEFORMAT </w:instrText>
              </w:r>
              <w:r w:rsidRPr="00E40B3A">
                <w:rPr>
                  <w:color w:val="FFC000" w:themeColor="background1"/>
                </w:rPr>
                <w:fldChar w:fldCharType="separate"/>
              </w:r>
              <w:r w:rsidR="00B43864">
                <w:rPr>
                  <w:noProof/>
                  <w:color w:val="FFC000" w:themeColor="background1"/>
                </w:rPr>
                <w:t>2</w:t>
              </w:r>
              <w:r w:rsidRPr="00E40B3A">
                <w:rPr>
                  <w:noProof/>
                  <w:color w:val="FFC000" w:themeColor="background1"/>
                </w:rPr>
                <w:fldChar w:fldCharType="end"/>
              </w:r>
            </w:p>
          </w:sdtContent>
        </w:sdt>
      </w:tc>
    </w:tr>
  </w:tbl>
  <w:p w14:paraId="2D6ACA8B" w14:textId="77777777" w:rsidR="00370DAF" w:rsidRPr="00A5487A" w:rsidRDefault="00370DAF" w:rsidP="00A5487A">
    <w:pPr>
      <w:pStyle w:val="Footer"/>
      <w:spacing w:before="0" w:after="0"/>
      <w:rPr>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5000" w:type="pct"/>
      <w:tblBorders>
        <w:top w:val="single" w:sz="12" w:space="0" w:color="A5B592" w:themeColor="accent1"/>
        <w:left w:val="none" w:sz="0" w:space="0" w:color="auto"/>
        <w:bottom w:val="none" w:sz="0" w:space="0" w:color="auto"/>
        <w:right w:val="none" w:sz="0" w:space="0" w:color="auto"/>
        <w:insideH w:val="none" w:sz="0" w:space="0" w:color="auto"/>
        <w:insideV w:val="none" w:sz="0" w:space="0" w:color="auto"/>
      </w:tblBorders>
      <w:shd w:val="clear" w:color="auto" w:fill="A5B592" w:themeFill="accent1"/>
      <w:tblCellMar>
        <w:left w:w="288" w:type="dxa"/>
        <w:right w:w="288" w:type="dxa"/>
      </w:tblCellMar>
      <w:tblLook w:val="04A0" w:firstRow="1" w:lastRow="0" w:firstColumn="1" w:lastColumn="0" w:noHBand="0" w:noVBand="1"/>
      <w:tblDescription w:val="Footer structure layout table"/>
    </w:tblPr>
    <w:tblGrid>
      <w:gridCol w:w="5400"/>
      <w:gridCol w:w="5400"/>
    </w:tblGrid>
    <w:tr w:rsidR="00E40B3A" w:rsidRPr="00E40B3A" w14:paraId="1C1C4387" w14:textId="77777777" w:rsidTr="00E40B3A">
      <w:trPr>
        <w:trHeight w:val="601"/>
      </w:trPr>
      <w:tc>
        <w:tcPr>
          <w:tcW w:w="2500" w:type="pct"/>
          <w:shd w:val="clear" w:color="auto" w:fill="A5B592" w:themeFill="accent1"/>
          <w:vAlign w:val="center"/>
        </w:tcPr>
        <w:p w14:paraId="0D12D74C" w14:textId="5EC62AFB" w:rsidR="00E40B3A" w:rsidRPr="00E40B3A" w:rsidRDefault="00E15BE5" w:rsidP="00984BB5">
          <w:pPr>
            <w:pStyle w:val="Heading3"/>
            <w:outlineLvl w:val="2"/>
          </w:pPr>
          <w:r w:rsidRPr="00E15BE5">
            <w:rPr>
              <w:color w:val="FFC000" w:themeColor="background1"/>
            </w:rPr>
            <w:t>The Footnote</w:t>
          </w:r>
        </w:p>
      </w:tc>
      <w:tc>
        <w:tcPr>
          <w:tcW w:w="2500" w:type="pct"/>
          <w:shd w:val="clear" w:color="auto" w:fill="A5B592" w:themeFill="accent1"/>
          <w:vAlign w:val="center"/>
        </w:tcPr>
        <w:sdt>
          <w:sdtPr>
            <w:rPr>
              <w:color w:val="FFC000" w:themeColor="background1"/>
            </w:rPr>
            <w:id w:val="1302731977"/>
            <w:docPartObj>
              <w:docPartGallery w:val="Page Numbers (Bottom of Page)"/>
              <w:docPartUnique/>
            </w:docPartObj>
          </w:sdtPr>
          <w:sdtEndPr>
            <w:rPr>
              <w:noProof/>
            </w:rPr>
          </w:sdtEndPr>
          <w:sdtContent>
            <w:p w14:paraId="26DA347C" w14:textId="77777777" w:rsidR="00E40B3A" w:rsidRPr="00E40B3A" w:rsidRDefault="00E40B3A" w:rsidP="00E40B3A">
              <w:pPr>
                <w:pStyle w:val="Footer"/>
                <w:spacing w:before="0" w:after="0"/>
                <w:jc w:val="right"/>
                <w:rPr>
                  <w:caps w:val="0"/>
                  <w:noProof/>
                  <w:color w:val="FFC000" w:themeColor="background1"/>
                  <w:sz w:val="24"/>
                </w:rPr>
              </w:pPr>
              <w:r w:rsidRPr="00E40B3A">
                <w:rPr>
                  <w:color w:val="FFC000" w:themeColor="background1"/>
                </w:rPr>
                <w:fldChar w:fldCharType="begin"/>
              </w:r>
              <w:r w:rsidRPr="00E40B3A">
                <w:rPr>
                  <w:color w:val="FFC000" w:themeColor="background1"/>
                </w:rPr>
                <w:instrText xml:space="preserve"> PAGE   \* MERGEFORMAT </w:instrText>
              </w:r>
              <w:r w:rsidRPr="00E40B3A">
                <w:rPr>
                  <w:color w:val="FFC000" w:themeColor="background1"/>
                </w:rPr>
                <w:fldChar w:fldCharType="separate"/>
              </w:r>
              <w:r w:rsidR="00B43864">
                <w:rPr>
                  <w:noProof/>
                  <w:color w:val="FFC000" w:themeColor="background1"/>
                </w:rPr>
                <w:t>1</w:t>
              </w:r>
              <w:r w:rsidRPr="00E40B3A">
                <w:rPr>
                  <w:noProof/>
                  <w:color w:val="FFC000" w:themeColor="background1"/>
                </w:rPr>
                <w:fldChar w:fldCharType="end"/>
              </w:r>
            </w:p>
          </w:sdtContent>
        </w:sdt>
      </w:tc>
    </w:tr>
  </w:tbl>
  <w:p w14:paraId="03575AA7" w14:textId="77777777" w:rsidR="00370DAF" w:rsidRPr="00E40B3A" w:rsidRDefault="00370DAF" w:rsidP="00A5487A">
    <w:pPr>
      <w:pStyle w:val="Footer"/>
      <w:spacing w:before="0" w:after="0"/>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3237C9" w14:textId="77777777" w:rsidR="002D2249" w:rsidRDefault="002D2249">
      <w:pPr>
        <w:spacing w:after="0" w:line="240" w:lineRule="auto"/>
      </w:pPr>
      <w:r>
        <w:separator/>
      </w:r>
    </w:p>
  </w:footnote>
  <w:footnote w:type="continuationSeparator" w:id="0">
    <w:p w14:paraId="709E82AE" w14:textId="77777777" w:rsidR="002D2249" w:rsidRDefault="002D22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5B592" w:themeFill="accent1"/>
      <w:tblCellMar>
        <w:left w:w="288" w:type="dxa"/>
        <w:right w:w="288" w:type="dxa"/>
      </w:tblCellMar>
      <w:tblLook w:val="04A0" w:firstRow="1" w:lastRow="0" w:firstColumn="1" w:lastColumn="0" w:noHBand="0" w:noVBand="1"/>
      <w:tblDescription w:val="Header structure layout table"/>
    </w:tblPr>
    <w:tblGrid>
      <w:gridCol w:w="5400"/>
      <w:gridCol w:w="5400"/>
    </w:tblGrid>
    <w:tr w:rsidR="00B44AE4" w:rsidRPr="00E40B3A" w14:paraId="1B36E426" w14:textId="77777777" w:rsidTr="00856007">
      <w:trPr>
        <w:trHeight w:val="630"/>
      </w:trPr>
      <w:sdt>
        <w:sdtPr>
          <w:rPr>
            <w:color w:val="FFC000" w:themeColor="background1"/>
          </w:rPr>
          <w:alias w:val="Company"/>
          <w:tag w:val=""/>
          <w:id w:val="386696116"/>
          <w:dataBinding w:prefixMappings="xmlns:ns0='http://schemas.openxmlformats.org/officeDocument/2006/extended-properties' " w:xpath="/ns0:Properties[1]/ns0:Company[1]" w:storeItemID="{6668398D-A668-4E3E-A5EB-62B293D839F1}"/>
          <w:text/>
        </w:sdtPr>
        <w:sdtEndPr/>
        <w:sdtContent>
          <w:tc>
            <w:tcPr>
              <w:tcW w:w="2500" w:type="pct"/>
              <w:shd w:val="clear" w:color="auto" w:fill="A5B592" w:themeFill="accent1"/>
              <w:vAlign w:val="center"/>
            </w:tcPr>
            <w:p w14:paraId="6BFEBE06" w14:textId="19451661" w:rsidR="00B44AE4" w:rsidRPr="00984BB5" w:rsidRDefault="002D2249" w:rsidP="00B44AE4">
              <w:pPr>
                <w:pStyle w:val="Heading3"/>
                <w:outlineLvl w:val="2"/>
                <w:rPr>
                  <w:color w:val="FFC000" w:themeColor="background1"/>
                </w:rPr>
              </w:pPr>
              <w:r>
                <w:rPr>
                  <w:color w:val="FFC000" w:themeColor="background1"/>
                </w:rPr>
                <w:t>Issue two</w:t>
              </w:r>
            </w:p>
          </w:tc>
        </w:sdtContent>
      </w:sdt>
      <w:tc>
        <w:tcPr>
          <w:tcW w:w="2500" w:type="pct"/>
          <w:shd w:val="clear" w:color="auto" w:fill="A5B592" w:themeFill="accent1"/>
          <w:vAlign w:val="center"/>
        </w:tcPr>
        <w:p w14:paraId="26CCD5E8" w14:textId="0D160348" w:rsidR="00B44AE4" w:rsidRPr="00984BB5" w:rsidRDefault="00060A8D" w:rsidP="00B44AE4">
          <w:pPr>
            <w:pStyle w:val="Heading3"/>
            <w:jc w:val="right"/>
            <w:outlineLvl w:val="2"/>
            <w:rPr>
              <w:color w:val="FFC000" w:themeColor="background1"/>
            </w:rPr>
          </w:pPr>
          <w:r>
            <w:rPr>
              <w:color w:val="FFC000" w:themeColor="background1"/>
            </w:rPr>
            <w:t>November</w:t>
          </w:r>
        </w:p>
      </w:tc>
    </w:tr>
  </w:tbl>
  <w:p w14:paraId="23DB487E" w14:textId="77777777" w:rsidR="00370DAF" w:rsidRDefault="00370DA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5B592" w:themeFill="accent1"/>
      <w:tblCellMar>
        <w:left w:w="288" w:type="dxa"/>
        <w:right w:w="288" w:type="dxa"/>
      </w:tblCellMar>
      <w:tblLook w:val="04A0" w:firstRow="1" w:lastRow="0" w:firstColumn="1" w:lastColumn="0" w:noHBand="0" w:noVBand="1"/>
      <w:tblDescription w:val="Header structure layout table"/>
    </w:tblPr>
    <w:tblGrid>
      <w:gridCol w:w="5400"/>
      <w:gridCol w:w="5400"/>
    </w:tblGrid>
    <w:tr w:rsidR="00E40B3A" w:rsidRPr="00E40B3A" w14:paraId="7A7C825D" w14:textId="77777777" w:rsidTr="00E40B3A">
      <w:trPr>
        <w:trHeight w:val="630"/>
      </w:trPr>
      <w:sdt>
        <w:sdtPr>
          <w:rPr>
            <w:color w:val="FFC000" w:themeColor="background1"/>
          </w:rPr>
          <w:alias w:val="Company"/>
          <w:tag w:val=""/>
          <w:id w:val="-2074503377"/>
          <w:placeholder>
            <w:docPart w:val="85E26EFCBFD542529DEE48E987176CB8"/>
          </w:placeholder>
          <w:dataBinding w:prefixMappings="xmlns:ns0='http://schemas.openxmlformats.org/officeDocument/2006/extended-properties' " w:xpath="/ns0:Properties[1]/ns0:Company[1]" w:storeItemID="{6668398D-A668-4E3E-A5EB-62B293D839F1}"/>
          <w:text/>
        </w:sdtPr>
        <w:sdtEndPr/>
        <w:sdtContent>
          <w:tc>
            <w:tcPr>
              <w:tcW w:w="2500" w:type="pct"/>
              <w:shd w:val="clear" w:color="auto" w:fill="A5B592" w:themeFill="accent1"/>
              <w:vAlign w:val="center"/>
            </w:tcPr>
            <w:p w14:paraId="29C60034" w14:textId="19400554" w:rsidR="00AB3054" w:rsidRPr="00984BB5" w:rsidRDefault="002D2249" w:rsidP="00984BB5">
              <w:pPr>
                <w:pStyle w:val="Heading3"/>
                <w:outlineLvl w:val="2"/>
                <w:rPr>
                  <w:color w:val="FFC000" w:themeColor="background1"/>
                </w:rPr>
              </w:pPr>
              <w:r>
                <w:rPr>
                  <w:color w:val="FFC000" w:themeColor="background1"/>
                </w:rPr>
                <w:t>Issue two</w:t>
              </w:r>
            </w:p>
          </w:tc>
        </w:sdtContent>
      </w:sdt>
      <w:tc>
        <w:tcPr>
          <w:tcW w:w="2500" w:type="pct"/>
          <w:shd w:val="clear" w:color="auto" w:fill="A5B592" w:themeFill="accent1"/>
          <w:vAlign w:val="center"/>
        </w:tcPr>
        <w:p w14:paraId="2C02978B" w14:textId="564383DC" w:rsidR="00AB3054" w:rsidRPr="00984BB5" w:rsidRDefault="002D2249" w:rsidP="00984BB5">
          <w:pPr>
            <w:pStyle w:val="Heading3"/>
            <w:jc w:val="right"/>
            <w:outlineLvl w:val="2"/>
            <w:rPr>
              <w:color w:val="FFC000" w:themeColor="background1"/>
            </w:rPr>
          </w:pPr>
          <w:r>
            <w:rPr>
              <w:color w:val="FFC000" w:themeColor="background1"/>
            </w:rPr>
            <w:t>November</w:t>
          </w:r>
        </w:p>
      </w:tc>
    </w:tr>
  </w:tbl>
  <w:p w14:paraId="15A225F2" w14:textId="77777777" w:rsidR="00370DAF" w:rsidRPr="00AB3054" w:rsidRDefault="00370DAF" w:rsidP="00AB305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5F52AEC"/>
    <w:multiLevelType w:val="hybridMultilevel"/>
    <w:tmpl w:val="C2D2A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4EA0CBA"/>
    <w:multiLevelType w:val="hybridMultilevel"/>
    <w:tmpl w:val="DE0C05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attachedTemplate r:id="rId1"/>
  <w:documentProtection w:edit="readOnly" w:enforcement="1" w:cryptProviderType="rsaAES" w:cryptAlgorithmClass="hash" w:cryptAlgorithmType="typeAny" w:cryptAlgorithmSid="14" w:cryptSpinCount="100000" w:hash="um5+oQCvcJHBPzpwbAFV/4PJ4cBaehS/yoXJOaJlQQTiyfQ9OPUziUItBG2PRtOEst+Vs7+NN9Yiukg30v/arA==" w:salt="pcRfZQW9NxaL4KcQcbkUZA=="/>
  <w:defaultTabStop w:val="720"/>
  <w:characterSpacingControl w:val="doNotCompress"/>
  <w:hdrShapeDefaults>
    <o:shapedefaults v:ext="edit" spidmax="51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2249"/>
    <w:rsid w:val="0003646C"/>
    <w:rsid w:val="000444DF"/>
    <w:rsid w:val="00060A8D"/>
    <w:rsid w:val="000B7DB6"/>
    <w:rsid w:val="000F23E6"/>
    <w:rsid w:val="00112B74"/>
    <w:rsid w:val="00174CD9"/>
    <w:rsid w:val="001A7287"/>
    <w:rsid w:val="001E7FF2"/>
    <w:rsid w:val="001F0977"/>
    <w:rsid w:val="002338DA"/>
    <w:rsid w:val="00237B0C"/>
    <w:rsid w:val="00270D15"/>
    <w:rsid w:val="00277C29"/>
    <w:rsid w:val="002D2249"/>
    <w:rsid w:val="002D2945"/>
    <w:rsid w:val="002F24A3"/>
    <w:rsid w:val="00304BA4"/>
    <w:rsid w:val="00320D61"/>
    <w:rsid w:val="00330F14"/>
    <w:rsid w:val="0033156F"/>
    <w:rsid w:val="0034387C"/>
    <w:rsid w:val="00370DAF"/>
    <w:rsid w:val="00385FC5"/>
    <w:rsid w:val="003E0362"/>
    <w:rsid w:val="003F3BE6"/>
    <w:rsid w:val="004175C3"/>
    <w:rsid w:val="004219C9"/>
    <w:rsid w:val="00427BFA"/>
    <w:rsid w:val="00442D2E"/>
    <w:rsid w:val="00442F8D"/>
    <w:rsid w:val="00452A77"/>
    <w:rsid w:val="004650A8"/>
    <w:rsid w:val="004766A7"/>
    <w:rsid w:val="00494AB0"/>
    <w:rsid w:val="004A26FA"/>
    <w:rsid w:val="004B4C5C"/>
    <w:rsid w:val="004C0EE7"/>
    <w:rsid w:val="004D3672"/>
    <w:rsid w:val="004F181F"/>
    <w:rsid w:val="004F7288"/>
    <w:rsid w:val="00512C0D"/>
    <w:rsid w:val="005535D4"/>
    <w:rsid w:val="00575B7B"/>
    <w:rsid w:val="00646105"/>
    <w:rsid w:val="006E7F83"/>
    <w:rsid w:val="006F7AAA"/>
    <w:rsid w:val="007316B1"/>
    <w:rsid w:val="00756CD6"/>
    <w:rsid w:val="00771380"/>
    <w:rsid w:val="007B7FAD"/>
    <w:rsid w:val="007E7E91"/>
    <w:rsid w:val="00820B27"/>
    <w:rsid w:val="008550E7"/>
    <w:rsid w:val="00856007"/>
    <w:rsid w:val="008B6550"/>
    <w:rsid w:val="00951025"/>
    <w:rsid w:val="00984BB5"/>
    <w:rsid w:val="0099231F"/>
    <w:rsid w:val="00994746"/>
    <w:rsid w:val="009B780F"/>
    <w:rsid w:val="009C1160"/>
    <w:rsid w:val="009E13A4"/>
    <w:rsid w:val="00A4351E"/>
    <w:rsid w:val="00A45283"/>
    <w:rsid w:val="00A46EF9"/>
    <w:rsid w:val="00A5487A"/>
    <w:rsid w:val="00A60DD6"/>
    <w:rsid w:val="00A71461"/>
    <w:rsid w:val="00A73810"/>
    <w:rsid w:val="00A74D51"/>
    <w:rsid w:val="00A848A2"/>
    <w:rsid w:val="00AA1EEA"/>
    <w:rsid w:val="00AB3054"/>
    <w:rsid w:val="00AD5D1F"/>
    <w:rsid w:val="00B10C5D"/>
    <w:rsid w:val="00B43864"/>
    <w:rsid w:val="00B44AE4"/>
    <w:rsid w:val="00B81130"/>
    <w:rsid w:val="00BC2E14"/>
    <w:rsid w:val="00BE63FC"/>
    <w:rsid w:val="00C00BAB"/>
    <w:rsid w:val="00C029FA"/>
    <w:rsid w:val="00C206FB"/>
    <w:rsid w:val="00C23D39"/>
    <w:rsid w:val="00C70286"/>
    <w:rsid w:val="00CA043E"/>
    <w:rsid w:val="00CA048E"/>
    <w:rsid w:val="00CA2F67"/>
    <w:rsid w:val="00CE0CA7"/>
    <w:rsid w:val="00CE3911"/>
    <w:rsid w:val="00D00858"/>
    <w:rsid w:val="00D23A68"/>
    <w:rsid w:val="00D27129"/>
    <w:rsid w:val="00D633F1"/>
    <w:rsid w:val="00D73603"/>
    <w:rsid w:val="00DB0671"/>
    <w:rsid w:val="00E01360"/>
    <w:rsid w:val="00E06497"/>
    <w:rsid w:val="00E15BE5"/>
    <w:rsid w:val="00E24C87"/>
    <w:rsid w:val="00E40B3A"/>
    <w:rsid w:val="00E6550F"/>
    <w:rsid w:val="00E677EF"/>
    <w:rsid w:val="00E71194"/>
    <w:rsid w:val="00E77AC0"/>
    <w:rsid w:val="00E91376"/>
    <w:rsid w:val="00EB2BB8"/>
    <w:rsid w:val="00F7746F"/>
    <w:rsid w:val="00F90856"/>
    <w:rsid w:val="00FB2537"/>
    <w:rsid w:val="00FB4F85"/>
    <w:rsid w:val="00FB79C0"/>
    <w:rsid w:val="00FC469C"/>
    <w:rsid w:val="00FD21F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1"/>
    <o:shapelayout v:ext="edit">
      <o:idmap v:ext="edit" data="1"/>
    </o:shapelayout>
  </w:shapeDefaults>
  <w:decimalSymbol w:val="."/>
  <w:listSeparator w:val=","/>
  <w14:docId w14:val="44293FF1"/>
  <w15:chartTrackingRefBased/>
  <w15:docId w15:val="{FFA5AD24-2F3C-421E-AFEE-33E1B0B27A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color w:val="828282" w:themeColor="text1" w:themeTint="A6"/>
        <w:sz w:val="24"/>
        <w:szCs w:val="24"/>
        <w:lang w:val="en-US" w:eastAsia="ja-JP"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70D15"/>
    <w:rPr>
      <w:color w:val="3F3F3F" w:themeColor="text1"/>
    </w:rPr>
  </w:style>
  <w:style w:type="paragraph" w:styleId="Heading1">
    <w:name w:val="heading 1"/>
    <w:basedOn w:val="Normal"/>
    <w:next w:val="Normal"/>
    <w:link w:val="Heading1Char"/>
    <w:uiPriority w:val="9"/>
    <w:qFormat/>
    <w:rsid w:val="009E13A4"/>
    <w:pPr>
      <w:keepNext/>
      <w:keepLines/>
      <w:spacing w:after="0" w:line="240" w:lineRule="auto"/>
      <w:outlineLvl w:val="0"/>
    </w:pPr>
    <w:rPr>
      <w:rFonts w:eastAsiaTheme="majorEastAsia" w:cstheme="majorBidi"/>
      <w:color w:val="DC7D0E" w:themeColor="accent2" w:themeShade="BF"/>
      <w:sz w:val="48"/>
      <w:szCs w:val="32"/>
    </w:rPr>
  </w:style>
  <w:style w:type="paragraph" w:styleId="Heading2">
    <w:name w:val="heading 2"/>
    <w:basedOn w:val="Normal"/>
    <w:next w:val="Normal"/>
    <w:link w:val="Heading2Char"/>
    <w:uiPriority w:val="9"/>
    <w:unhideWhenUsed/>
    <w:qFormat/>
    <w:rsid w:val="004766A7"/>
    <w:pPr>
      <w:keepNext/>
      <w:keepLines/>
      <w:spacing w:before="240" w:after="0" w:line="240" w:lineRule="auto"/>
      <w:outlineLvl w:val="1"/>
    </w:pPr>
    <w:rPr>
      <w:rFonts w:eastAsiaTheme="majorEastAsia" w:cstheme="majorBidi"/>
      <w:caps/>
      <w:color w:val="DC7D0E" w:themeColor="accent2" w:themeShade="BF"/>
      <w:sz w:val="28"/>
      <w:szCs w:val="26"/>
    </w:rPr>
  </w:style>
  <w:style w:type="paragraph" w:styleId="Heading3">
    <w:name w:val="heading 3"/>
    <w:basedOn w:val="Normal"/>
    <w:next w:val="Normal"/>
    <w:link w:val="Heading3Char"/>
    <w:uiPriority w:val="9"/>
    <w:unhideWhenUsed/>
    <w:qFormat/>
    <w:rsid w:val="004F181F"/>
    <w:pPr>
      <w:spacing w:after="0" w:line="240" w:lineRule="auto"/>
      <w:outlineLvl w:val="2"/>
    </w:pPr>
    <w:rPr>
      <w:rFonts w:asciiTheme="majorHAnsi" w:eastAsiaTheme="majorEastAsia" w:hAnsiTheme="majorHAnsi" w:cstheme="majorBidi"/>
      <w:iCs/>
      <w:color w:val="A5B592" w:themeColor="accent1"/>
    </w:rPr>
  </w:style>
  <w:style w:type="paragraph" w:styleId="Heading4">
    <w:name w:val="heading 4"/>
    <w:basedOn w:val="Normal"/>
    <w:next w:val="Normal"/>
    <w:link w:val="Heading4Char"/>
    <w:uiPriority w:val="9"/>
    <w:unhideWhenUsed/>
    <w:qFormat/>
    <w:rsid w:val="009E13A4"/>
    <w:pPr>
      <w:keepNext/>
      <w:keepLines/>
      <w:spacing w:after="0" w:line="240" w:lineRule="auto"/>
      <w:outlineLvl w:val="3"/>
    </w:pPr>
    <w:rPr>
      <w:rFonts w:eastAsiaTheme="majorEastAsia" w:cstheme="majorBidi"/>
      <w:iCs/>
      <w:caps/>
      <w:spacing w:val="10"/>
      <w:sz w:val="20"/>
    </w:rPr>
  </w:style>
  <w:style w:type="paragraph" w:styleId="Heading5">
    <w:name w:val="heading 5"/>
    <w:basedOn w:val="Normal"/>
    <w:next w:val="Normal"/>
    <w:link w:val="Heading5Char"/>
    <w:uiPriority w:val="9"/>
    <w:unhideWhenUsed/>
    <w:qFormat/>
    <w:pPr>
      <w:keepNext/>
      <w:keepLines/>
      <w:pBdr>
        <w:top w:val="single" w:sz="8" w:space="3" w:color="A5B592" w:themeColor="accent1"/>
        <w:bottom w:val="single" w:sz="8" w:space="3" w:color="A5B592" w:themeColor="accent1"/>
      </w:pBdr>
      <w:shd w:val="clear" w:color="auto" w:fill="A5B592" w:themeFill="accent1"/>
      <w:spacing w:before="200" w:after="200" w:line="240" w:lineRule="auto"/>
      <w:jc w:val="center"/>
      <w:outlineLvl w:val="4"/>
    </w:pPr>
    <w:rPr>
      <w:rFonts w:asciiTheme="majorHAnsi" w:eastAsiaTheme="majorEastAsia" w:hAnsiTheme="majorHAnsi" w:cstheme="majorBidi"/>
      <w:caps/>
      <w:color w:val="FFC000" w:themeColor="background1"/>
    </w:rPr>
  </w:style>
  <w:style w:type="paragraph" w:styleId="Heading6">
    <w:name w:val="heading 6"/>
    <w:basedOn w:val="Normal"/>
    <w:next w:val="Normal"/>
    <w:link w:val="Heading6Char"/>
    <w:uiPriority w:val="9"/>
    <w:unhideWhenUsed/>
    <w:qFormat/>
    <w:rsid w:val="004F181F"/>
    <w:pPr>
      <w:keepNext/>
      <w:keepLines/>
      <w:spacing w:before="120" w:line="240" w:lineRule="auto"/>
      <w:outlineLvl w:val="5"/>
    </w:pPr>
    <w:rPr>
      <w:rFonts w:eastAsiaTheme="majorEastAsia" w:cstheme="majorBidi"/>
      <w:b/>
      <w:color w:val="5B5B5B" w:themeColor="text1" w:themeTint="D9"/>
      <w:spacing w:val="20"/>
      <w:sz w:val="28"/>
    </w:rPr>
  </w:style>
  <w:style w:type="paragraph" w:styleId="Heading7">
    <w:name w:val="heading 7"/>
    <w:basedOn w:val="Normal"/>
    <w:next w:val="Normal"/>
    <w:link w:val="Heading7Char"/>
    <w:uiPriority w:val="9"/>
    <w:unhideWhenUsed/>
    <w:qFormat/>
    <w:rsid w:val="004766A7"/>
    <w:pPr>
      <w:keepNext/>
      <w:keepLines/>
      <w:spacing w:after="0" w:line="240" w:lineRule="auto"/>
      <w:outlineLvl w:val="6"/>
    </w:pPr>
    <w:rPr>
      <w:rFonts w:asciiTheme="majorHAnsi" w:eastAsiaTheme="majorEastAsia" w:hAnsiTheme="majorHAnsi" w:cstheme="majorBidi"/>
      <w:i/>
      <w:iCs/>
      <w:color w:val="A5B592" w:themeColor="accent1"/>
      <w:sz w:val="28"/>
    </w:rPr>
  </w:style>
  <w:style w:type="paragraph" w:styleId="Heading8">
    <w:name w:val="heading 8"/>
    <w:basedOn w:val="Normal"/>
    <w:next w:val="Normal"/>
    <w:link w:val="Heading8Char"/>
    <w:uiPriority w:val="9"/>
    <w:unhideWhenUsed/>
    <w:qFormat/>
    <w:rsid w:val="00E77AC0"/>
    <w:pPr>
      <w:keepNext/>
      <w:keepLines/>
      <w:spacing w:after="0" w:line="240" w:lineRule="auto"/>
      <w:outlineLvl w:val="7"/>
    </w:pPr>
    <w:rPr>
      <w:rFonts w:asciiTheme="majorHAnsi" w:eastAsiaTheme="majorEastAsia" w:hAnsiTheme="majorHAnsi" w:cstheme="majorBidi"/>
      <w:color w:val="5C5C5C" w:themeColor="text1" w:themeTint="D8"/>
      <w:spacing w:val="40"/>
      <w:sz w:val="18"/>
      <w:szCs w:val="21"/>
    </w:rPr>
  </w:style>
  <w:style w:type="paragraph" w:styleId="Heading9">
    <w:name w:val="heading 9"/>
    <w:basedOn w:val="Normal"/>
    <w:next w:val="Normal"/>
    <w:link w:val="Heading9Char"/>
    <w:uiPriority w:val="9"/>
    <w:semiHidden/>
    <w:unhideWhenUsed/>
    <w:qFormat/>
    <w:pPr>
      <w:keepNext/>
      <w:keepLines/>
      <w:spacing w:after="0" w:line="240" w:lineRule="auto"/>
      <w:outlineLvl w:val="8"/>
    </w:pPr>
    <w:rPr>
      <w:rFonts w:asciiTheme="majorHAnsi" w:eastAsiaTheme="majorEastAsia" w:hAnsiTheme="majorHAnsi" w:cstheme="majorBidi"/>
      <w:i/>
      <w:iCs/>
      <w:color w:val="5C5C5C" w:themeColor="text1" w:themeTint="D8"/>
      <w:sz w:val="22"/>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BookTitle">
    <w:name w:val="Book Title"/>
    <w:basedOn w:val="DefaultParagraphFont"/>
    <w:uiPriority w:val="33"/>
    <w:semiHidden/>
    <w:unhideWhenUsed/>
    <w:qFormat/>
    <w:rPr>
      <w:b/>
      <w:bCs/>
      <w:i/>
      <w:iCs/>
      <w:spacing w:val="0"/>
    </w:rPr>
  </w:style>
  <w:style w:type="character" w:styleId="IntenseReference">
    <w:name w:val="Intense Reference"/>
    <w:basedOn w:val="DefaultParagraphFont"/>
    <w:uiPriority w:val="32"/>
    <w:semiHidden/>
    <w:unhideWhenUsed/>
    <w:qFormat/>
    <w:rPr>
      <w:b/>
      <w:bCs/>
      <w:caps w:val="0"/>
      <w:smallCaps/>
      <w:color w:val="A5B592" w:themeColor="accent1"/>
      <w:spacing w:val="0"/>
    </w:rPr>
  </w:style>
  <w:style w:type="character" w:customStyle="1" w:styleId="Heading1Char">
    <w:name w:val="Heading 1 Char"/>
    <w:basedOn w:val="DefaultParagraphFont"/>
    <w:link w:val="Heading1"/>
    <w:uiPriority w:val="9"/>
    <w:rsid w:val="009E13A4"/>
    <w:rPr>
      <w:rFonts w:eastAsiaTheme="majorEastAsia" w:cstheme="majorBidi"/>
      <w:color w:val="DC7D0E" w:themeColor="accent2" w:themeShade="BF"/>
      <w:sz w:val="48"/>
      <w:szCs w:val="32"/>
    </w:rPr>
  </w:style>
  <w:style w:type="paragraph" w:styleId="Subtitle">
    <w:name w:val="Subtitle"/>
    <w:basedOn w:val="Normal"/>
    <w:link w:val="SubtitleChar"/>
    <w:uiPriority w:val="2"/>
    <w:qFormat/>
    <w:rsid w:val="000B7DB6"/>
    <w:pPr>
      <w:numPr>
        <w:ilvl w:val="1"/>
      </w:numPr>
      <w:spacing w:after="480" w:line="240" w:lineRule="auto"/>
      <w:contextualSpacing/>
      <w:jc w:val="center"/>
    </w:pPr>
    <w:rPr>
      <w:rFonts w:asciiTheme="majorHAnsi" w:hAnsiTheme="majorHAnsi"/>
      <w:caps/>
      <w:color w:val="A5B592" w:themeColor="accent1"/>
      <w:sz w:val="28"/>
    </w:rPr>
  </w:style>
  <w:style w:type="character" w:customStyle="1" w:styleId="SubtitleChar">
    <w:name w:val="Subtitle Char"/>
    <w:basedOn w:val="DefaultParagraphFont"/>
    <w:link w:val="Subtitle"/>
    <w:uiPriority w:val="2"/>
    <w:rsid w:val="000B7DB6"/>
    <w:rPr>
      <w:rFonts w:asciiTheme="majorHAnsi" w:hAnsiTheme="majorHAnsi"/>
      <w:caps/>
      <w:color w:val="A5B592" w:themeColor="accent1"/>
      <w:sz w:val="28"/>
    </w:rPr>
  </w:style>
  <w:style w:type="paragraph" w:styleId="Title">
    <w:name w:val="Title"/>
    <w:basedOn w:val="Heading1"/>
    <w:link w:val="TitleChar"/>
    <w:uiPriority w:val="1"/>
    <w:qFormat/>
    <w:rsid w:val="00AB3054"/>
    <w:pPr>
      <w:spacing w:before="120"/>
      <w:contextualSpacing/>
      <w:jc w:val="center"/>
    </w:pPr>
    <w:rPr>
      <w:rFonts w:asciiTheme="majorHAnsi" w:hAnsiTheme="majorHAnsi"/>
      <w:b/>
      <w:color w:val="6B3D8C" w:themeColor="text2"/>
      <w:kern w:val="28"/>
      <w:sz w:val="80"/>
      <w:szCs w:val="56"/>
    </w:rPr>
  </w:style>
  <w:style w:type="character" w:customStyle="1" w:styleId="TitleChar">
    <w:name w:val="Title Char"/>
    <w:basedOn w:val="DefaultParagraphFont"/>
    <w:link w:val="Title"/>
    <w:uiPriority w:val="1"/>
    <w:rsid w:val="00AB3054"/>
    <w:rPr>
      <w:rFonts w:asciiTheme="majorHAnsi" w:eastAsiaTheme="majorEastAsia" w:hAnsiTheme="majorHAnsi" w:cstheme="majorBidi"/>
      <w:b/>
      <w:caps/>
      <w:color w:val="6B3D8C" w:themeColor="text2"/>
      <w:kern w:val="28"/>
      <w:sz w:val="80"/>
      <w:szCs w:val="56"/>
    </w:rPr>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4766A7"/>
    <w:rPr>
      <w:rFonts w:eastAsiaTheme="majorEastAsia" w:cstheme="majorBidi"/>
      <w:caps/>
      <w:color w:val="DC7D0E" w:themeColor="accent2" w:themeShade="BF"/>
      <w:sz w:val="28"/>
      <w:szCs w:val="26"/>
    </w:rPr>
  </w:style>
  <w:style w:type="character" w:customStyle="1" w:styleId="Heading3Char">
    <w:name w:val="Heading 3 Char"/>
    <w:basedOn w:val="DefaultParagraphFont"/>
    <w:link w:val="Heading3"/>
    <w:uiPriority w:val="9"/>
    <w:rsid w:val="004F181F"/>
    <w:rPr>
      <w:rFonts w:asciiTheme="majorHAnsi" w:eastAsiaTheme="majorEastAsia" w:hAnsiTheme="majorHAnsi" w:cstheme="majorBidi"/>
      <w:iCs/>
      <w:color w:val="A5B592" w:themeColor="accent1"/>
    </w:rPr>
  </w:style>
  <w:style w:type="character" w:customStyle="1" w:styleId="Heading4Char">
    <w:name w:val="Heading 4 Char"/>
    <w:basedOn w:val="DefaultParagraphFont"/>
    <w:link w:val="Heading4"/>
    <w:uiPriority w:val="9"/>
    <w:rsid w:val="009E13A4"/>
    <w:rPr>
      <w:rFonts w:eastAsiaTheme="majorEastAsia" w:cstheme="majorBidi"/>
      <w:iCs/>
      <w:caps/>
      <w:color w:val="3F3F3F" w:themeColor="text1"/>
      <w:spacing w:val="10"/>
      <w:sz w:val="2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FFC000" w:themeColor="background1"/>
      <w:shd w:val="clear" w:color="auto" w:fill="A5B592" w:themeFill="accent1"/>
    </w:rPr>
  </w:style>
  <w:style w:type="character" w:customStyle="1" w:styleId="Heading6Char">
    <w:name w:val="Heading 6 Char"/>
    <w:basedOn w:val="DefaultParagraphFont"/>
    <w:link w:val="Heading6"/>
    <w:uiPriority w:val="9"/>
    <w:rsid w:val="004F181F"/>
    <w:rPr>
      <w:rFonts w:eastAsiaTheme="majorEastAsia" w:cstheme="majorBidi"/>
      <w:b/>
      <w:color w:val="5B5B5B" w:themeColor="text1" w:themeTint="D9"/>
      <w:spacing w:val="20"/>
      <w:sz w:val="28"/>
    </w:rPr>
  </w:style>
  <w:style w:type="character" w:styleId="IntenseEmphasis">
    <w:name w:val="Intense Emphasis"/>
    <w:basedOn w:val="DefaultParagraphFont"/>
    <w:uiPriority w:val="21"/>
    <w:qFormat/>
    <w:rsid w:val="009E13A4"/>
    <w:rPr>
      <w:rFonts w:asciiTheme="minorHAnsi" w:hAnsiTheme="minorHAnsi"/>
      <w:b/>
      <w:iCs/>
      <w:color w:val="A5B592" w:themeColor="accent1"/>
      <w:spacing w:val="40"/>
      <w:sz w:val="24"/>
    </w:rPr>
  </w:style>
  <w:style w:type="character" w:styleId="PlaceholderText">
    <w:name w:val="Placeholder Text"/>
    <w:basedOn w:val="DefaultParagraphFont"/>
    <w:uiPriority w:val="99"/>
    <w:semiHidden/>
    <w:rPr>
      <w:color w:val="808080"/>
    </w:rPr>
  </w:style>
  <w:style w:type="paragraph" w:styleId="Footer">
    <w:name w:val="footer"/>
    <w:basedOn w:val="Normal"/>
    <w:link w:val="FooterChar"/>
    <w:uiPriority w:val="99"/>
    <w:unhideWhenUsed/>
    <w:pPr>
      <w:spacing w:before="40" w:after="40" w:line="240" w:lineRule="auto"/>
    </w:pPr>
    <w:rPr>
      <w:caps/>
      <w:color w:val="DC7D0E" w:themeColor="accent2" w:themeShade="BF"/>
      <w:sz w:val="20"/>
    </w:rPr>
  </w:style>
  <w:style w:type="character" w:customStyle="1" w:styleId="FooterChar">
    <w:name w:val="Footer Char"/>
    <w:basedOn w:val="DefaultParagraphFont"/>
    <w:link w:val="Footer"/>
    <w:uiPriority w:val="99"/>
    <w:rPr>
      <w:caps/>
      <w:color w:val="DC7D0E" w:themeColor="accent2" w:themeShade="BF"/>
      <w:sz w:val="20"/>
    </w:rPr>
  </w:style>
  <w:style w:type="paragraph" w:styleId="Header">
    <w:name w:val="header"/>
    <w:basedOn w:val="Normal"/>
    <w:link w:val="HeaderChar"/>
    <w:uiPriority w:val="99"/>
    <w:unhideWhenUsed/>
    <w:pPr>
      <w:spacing w:before="40" w:after="40" w:line="240" w:lineRule="auto"/>
    </w:pPr>
    <w:rPr>
      <w:caps/>
      <w:color w:val="DC7D0E" w:themeColor="accent2" w:themeShade="BF"/>
      <w:sz w:val="20"/>
    </w:rPr>
  </w:style>
  <w:style w:type="character" w:customStyle="1" w:styleId="HeaderChar">
    <w:name w:val="Header Char"/>
    <w:basedOn w:val="DefaultParagraphFont"/>
    <w:link w:val="Header"/>
    <w:uiPriority w:val="99"/>
    <w:rPr>
      <w:caps/>
      <w:color w:val="DC7D0E" w:themeColor="accent2" w:themeShade="BF"/>
      <w:sz w:val="20"/>
    </w:rPr>
  </w:style>
  <w:style w:type="character" w:customStyle="1" w:styleId="Heading8Char">
    <w:name w:val="Heading 8 Char"/>
    <w:basedOn w:val="DefaultParagraphFont"/>
    <w:link w:val="Heading8"/>
    <w:uiPriority w:val="9"/>
    <w:rsid w:val="00E77AC0"/>
    <w:rPr>
      <w:rFonts w:asciiTheme="majorHAnsi" w:eastAsiaTheme="majorEastAsia" w:hAnsiTheme="majorHAnsi" w:cstheme="majorBidi"/>
      <w:color w:val="5C5C5C" w:themeColor="text1" w:themeTint="D8"/>
      <w:spacing w:val="40"/>
      <w:sz w:val="18"/>
      <w:szCs w:val="21"/>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5C5C5C" w:themeColor="text1" w:themeTint="D8"/>
      <w:sz w:val="22"/>
      <w:szCs w:val="21"/>
    </w:rPr>
  </w:style>
  <w:style w:type="paragraph" w:styleId="TOCHeading">
    <w:name w:val="TOC Heading"/>
    <w:basedOn w:val="Heading1"/>
    <w:next w:val="Normal"/>
    <w:uiPriority w:val="39"/>
    <w:semiHidden/>
    <w:unhideWhenUsed/>
    <w:qFormat/>
    <w:pPr>
      <w:outlineLvl w:val="9"/>
    </w:pPr>
    <w:rPr>
      <w:caps/>
    </w:rPr>
  </w:style>
  <w:style w:type="character" w:customStyle="1" w:styleId="Heading7Char">
    <w:name w:val="Heading 7 Char"/>
    <w:basedOn w:val="DefaultParagraphFont"/>
    <w:link w:val="Heading7"/>
    <w:uiPriority w:val="9"/>
    <w:rsid w:val="004766A7"/>
    <w:rPr>
      <w:rFonts w:asciiTheme="majorHAnsi" w:eastAsiaTheme="majorEastAsia" w:hAnsiTheme="majorHAnsi" w:cstheme="majorBidi"/>
      <w:i/>
      <w:iCs/>
      <w:color w:val="A5B592" w:themeColor="accent1"/>
      <w:sz w:val="28"/>
    </w:rPr>
  </w:style>
  <w:style w:type="paragraph" w:styleId="BalloonText">
    <w:name w:val="Balloon Text"/>
    <w:basedOn w:val="Normal"/>
    <w:link w:val="BalloonTextChar"/>
    <w:uiPriority w:val="99"/>
    <w:semiHidden/>
    <w:unhideWhenUsed/>
    <w:rsid w:val="00E40B3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0B3A"/>
    <w:rPr>
      <w:rFonts w:ascii="Segoe UI" w:hAnsi="Segoe UI" w:cs="Segoe UI"/>
      <w:sz w:val="18"/>
      <w:szCs w:val="18"/>
    </w:rPr>
  </w:style>
  <w:style w:type="paragraph" w:styleId="ListParagraph">
    <w:name w:val="List Paragraph"/>
    <w:basedOn w:val="Normal"/>
    <w:uiPriority w:val="34"/>
    <w:unhideWhenUsed/>
    <w:qFormat/>
    <w:rsid w:val="00060A8D"/>
    <w:pPr>
      <w:ind w:left="720"/>
      <w:contextualSpacing/>
    </w:pPr>
  </w:style>
  <w:style w:type="character" w:styleId="Hyperlink">
    <w:name w:val="Hyperlink"/>
    <w:basedOn w:val="DefaultParagraphFont"/>
    <w:uiPriority w:val="99"/>
    <w:unhideWhenUsed/>
    <w:rsid w:val="00C206FB"/>
    <w:rPr>
      <w:color w:val="8E58B6" w:themeColor="hyperlink"/>
      <w:u w:val="single"/>
    </w:rPr>
  </w:style>
  <w:style w:type="character" w:styleId="UnresolvedMention">
    <w:name w:val="Unresolved Mention"/>
    <w:basedOn w:val="DefaultParagraphFont"/>
    <w:uiPriority w:val="99"/>
    <w:semiHidden/>
    <w:unhideWhenUsed/>
    <w:rsid w:val="00C206FB"/>
    <w:rPr>
      <w:color w:val="605E5C"/>
      <w:shd w:val="clear" w:color="auto" w:fill="E1DFDD"/>
    </w:rPr>
  </w:style>
  <w:style w:type="table" w:styleId="TableGridLight">
    <w:name w:val="Grid Table Light"/>
    <w:basedOn w:val="TableNormal"/>
    <w:uiPriority w:val="40"/>
    <w:rsid w:val="00FD21FC"/>
    <w:pPr>
      <w:spacing w:after="0" w:line="240" w:lineRule="auto"/>
    </w:pPr>
    <w:tblPr>
      <w:tblBorders>
        <w:top w:val="single" w:sz="4" w:space="0" w:color="BF8F00" w:themeColor="background1" w:themeShade="BF"/>
        <w:left w:val="single" w:sz="4" w:space="0" w:color="BF8F00" w:themeColor="background1" w:themeShade="BF"/>
        <w:bottom w:val="single" w:sz="4" w:space="0" w:color="BF8F00" w:themeColor="background1" w:themeShade="BF"/>
        <w:right w:val="single" w:sz="4" w:space="0" w:color="BF8F00" w:themeColor="background1" w:themeShade="BF"/>
        <w:insideH w:val="single" w:sz="4" w:space="0" w:color="BF8F00" w:themeColor="background1" w:themeShade="BF"/>
        <w:insideV w:val="single" w:sz="4" w:space="0" w:color="BF8F00"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2.warwick.ac.uk/fac/arts/history/chm/events/" TargetMode="External"/><Relationship Id="rId18" Type="http://schemas.openxmlformats.org/officeDocument/2006/relationships/hyperlink" Target="mailto:Amy.Evans@warwick.ac.uk" TargetMode="External"/><Relationship Id="rId26" Type="http://schemas.openxmlformats.org/officeDocument/2006/relationships/hyperlink" Target="mailto:Sheilagh.Holmes@warwick.ac.uk" TargetMode="External"/><Relationship Id="rId39" Type="http://schemas.openxmlformats.org/officeDocument/2006/relationships/hyperlink" Target="http://blogs.warwick.ac.uk/charlottewilson/" TargetMode="External"/><Relationship Id="rId3" Type="http://schemas.openxmlformats.org/officeDocument/2006/relationships/styles" Target="styles.xml"/><Relationship Id="rId21" Type="http://schemas.openxmlformats.org/officeDocument/2006/relationships/hyperlink" Target="https://warwick.ac.uk/fac/arts/history/ghcc/event/" TargetMode="External"/><Relationship Id="rId34" Type="http://schemas.openxmlformats.org/officeDocument/2006/relationships/image" Target="media/image5.png"/><Relationship Id="rId42" Type="http://schemas.openxmlformats.org/officeDocument/2006/relationships/header" Target="header1.xml"/><Relationship Id="rId47"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s://warwick.ac.uk/fac/arts/history/ghcc/event/" TargetMode="External"/><Relationship Id="rId17" Type="http://schemas.openxmlformats.org/officeDocument/2006/relationships/hyperlink" Target="mailto:Sheilagh.Holmes@warwick.ac.uk" TargetMode="External"/><Relationship Id="rId25" Type="http://schemas.openxmlformats.org/officeDocument/2006/relationships/hyperlink" Target="https://www2.warwick.ac.uk/fac/arts/history/research/seminars_readinggroups" TargetMode="External"/><Relationship Id="rId33" Type="http://schemas.openxmlformats.org/officeDocument/2006/relationships/image" Target="media/image4.png"/><Relationship Id="rId38" Type="http://schemas.openxmlformats.org/officeDocument/2006/relationships/hyperlink" Target="http://blogs.warwick.ac.uk/samanthahaynes/"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2.warwick.ac.uk/fac/arts/history/research/seminars_readinggroups" TargetMode="External"/><Relationship Id="rId20" Type="http://schemas.openxmlformats.org/officeDocument/2006/relationships/hyperlink" Target="https://www2.warwick.ac.uk/fac/arts/history/research/seminars_readinggroups/historyseminar/" TargetMode="External"/><Relationship Id="rId29" Type="http://schemas.openxmlformats.org/officeDocument/2006/relationships/hyperlink" Target="caroleboycedavies.com" TargetMode="External"/><Relationship Id="rId41" Type="http://schemas.openxmlformats.org/officeDocument/2006/relationships/hyperlink" Target="http://www.warwick.ac.uk/skillsfestiva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2.warwick.ac.uk/fac/arts/history/research/seminars_readinggroups/historyseminar/" TargetMode="External"/><Relationship Id="rId24" Type="http://schemas.openxmlformats.org/officeDocument/2006/relationships/hyperlink" Target="https://www2.warwick.ac.uk/fac/cross_fac/ehrc/events/" TargetMode="External"/><Relationship Id="rId32" Type="http://schemas.openxmlformats.org/officeDocument/2006/relationships/hyperlink" Target="https://warwick.ac.uk/fac/arts/history/students/handbooks" TargetMode="External"/><Relationship Id="rId37" Type="http://schemas.openxmlformats.org/officeDocument/2006/relationships/hyperlink" Target="http://blogs.warwick.ac.uk/charlottewilson/" TargetMode="External"/><Relationship Id="rId40" Type="http://schemas.openxmlformats.org/officeDocument/2006/relationships/hyperlink" Target="http://blogs.warwick.ac.uk/samanthahaynes/" TargetMode="External"/><Relationship Id="rId45"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2.warwick.ac.uk/fac/cross_fac/ehrc/events/" TargetMode="External"/><Relationship Id="rId23" Type="http://schemas.openxmlformats.org/officeDocument/2006/relationships/hyperlink" Target="https://www2.warwick.ac.uk/fac/arts/history/ecc/events/" TargetMode="External"/><Relationship Id="rId28" Type="http://schemas.openxmlformats.org/officeDocument/2006/relationships/hyperlink" Target="mailto:PGHistoryOffice@warwick.ac.uk" TargetMode="External"/><Relationship Id="rId36" Type="http://schemas.openxmlformats.org/officeDocument/2006/relationships/hyperlink" Target="https://www.susanlcarruthers.com" TargetMode="External"/><Relationship Id="rId10" Type="http://schemas.openxmlformats.org/officeDocument/2006/relationships/image" Target="media/image3.png"/><Relationship Id="rId19" Type="http://schemas.openxmlformats.org/officeDocument/2006/relationships/hyperlink" Target="mailto:PGHistoryOffice@warwick.ac.uk" TargetMode="External"/><Relationship Id="rId31" Type="http://schemas.openxmlformats.org/officeDocument/2006/relationships/hyperlink" Target="https://warwick.ac.uk/fac/arts/history/students/handbooks"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2.warwick.ac.uk/fac/arts/history/ecc/events/" TargetMode="External"/><Relationship Id="rId22" Type="http://schemas.openxmlformats.org/officeDocument/2006/relationships/hyperlink" Target="https://www2.warwick.ac.uk/fac/arts/history/chm/events/" TargetMode="External"/><Relationship Id="rId27" Type="http://schemas.openxmlformats.org/officeDocument/2006/relationships/hyperlink" Target="mailto:Amy.Evans@warwick.ac.uk" TargetMode="External"/><Relationship Id="rId30" Type="http://schemas.openxmlformats.org/officeDocument/2006/relationships/hyperlink" Target="caroleboycedavies.com" TargetMode="External"/><Relationship Id="rId35" Type="http://schemas.openxmlformats.org/officeDocument/2006/relationships/hyperlink" Target="https://newbooksnetwork.com/susan-carruthers-the-good-occupation-american-soldiers-and-the-hazards-of-peace-harvard-up-2016/" TargetMode="External"/><Relationship Id="rId43" Type="http://schemas.openxmlformats.org/officeDocument/2006/relationships/footer" Target="footer1.xml"/><Relationship Id="rId48"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ynda\AppData\Roaming\Microsoft\Templates\Newsletter%20with%20headings.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5E26EFCBFD542529DEE48E987176CB8"/>
        <w:category>
          <w:name w:val="General"/>
          <w:gallery w:val="placeholder"/>
        </w:category>
        <w:types>
          <w:type w:val="bbPlcHdr"/>
        </w:types>
        <w:behaviors>
          <w:behavior w:val="content"/>
        </w:behaviors>
        <w:guid w:val="{2A71DD4D-0B0A-4260-8FB6-CAEC7FE456F5}"/>
      </w:docPartPr>
      <w:docPartBody>
        <w:p w:rsidR="0006653C" w:rsidRDefault="006B6438">
          <w:pPr>
            <w:pStyle w:val="85E26EFCBFD542529DEE48E987176CB8"/>
          </w:pPr>
          <w:r w:rsidRPr="00E77AC0">
            <w:t>HEADING 8</w:t>
          </w:r>
        </w:p>
      </w:docPartBody>
    </w:docPart>
    <w:docPart>
      <w:docPartPr>
        <w:name w:val="FED1F7A1CEE54245910C450E071C93B6"/>
        <w:category>
          <w:name w:val="General"/>
          <w:gallery w:val="placeholder"/>
        </w:category>
        <w:types>
          <w:type w:val="bbPlcHdr"/>
        </w:types>
        <w:behaviors>
          <w:behavior w:val="content"/>
        </w:behaviors>
        <w:guid w:val="{5AB56CAB-3BC8-4341-A999-0157F12D9291}"/>
      </w:docPartPr>
      <w:docPartBody>
        <w:p w:rsidR="0006653C" w:rsidRDefault="006B6438">
          <w:pPr>
            <w:pStyle w:val="FED1F7A1CEE54245910C450E071C93B6"/>
          </w:pPr>
          <w:r w:rsidRPr="004F181F">
            <w:t>Some of the sample text in this document indicates the name of the style applied. To get started right away, just tap any placeholder text (such as this) and start typing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crosoft Sans Serif">
    <w:panose1 w:val="020B0604020202020204"/>
    <w:charset w:val="00"/>
    <w:family w:val="swiss"/>
    <w:pitch w:val="variable"/>
    <w:sig w:usb0="E5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Mangal">
    <w:altName w:val="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Edwardian Script ITC">
    <w:panose1 w:val="030303020407070D0804"/>
    <w:charset w:val="00"/>
    <w:family w:val="script"/>
    <w:pitch w:val="variable"/>
    <w:sig w:usb0="00000003" w:usb1="00000000" w:usb2="00000000" w:usb3="00000000" w:csb0="00000001"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6438"/>
    <w:rsid w:val="0006653C"/>
    <w:rsid w:val="006B64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pPr>
      <w:spacing w:after="0" w:line="240" w:lineRule="auto"/>
      <w:outlineLvl w:val="2"/>
    </w:pPr>
    <w:rPr>
      <w:rFonts w:asciiTheme="majorHAnsi" w:eastAsiaTheme="majorEastAsia" w:hAnsiTheme="majorHAnsi" w:cstheme="majorBidi"/>
      <w:iCs/>
      <w:color w:val="4472C4" w:themeColor="accent1"/>
      <w:sz w:val="24"/>
      <w:szCs w:val="24"/>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1CD4547D02548F88046637135B33C82">
    <w:name w:val="21CD4547D02548F88046637135B33C82"/>
  </w:style>
  <w:style w:type="paragraph" w:customStyle="1" w:styleId="1DA822AF52A44AACA5531BD28106FC0A">
    <w:name w:val="1DA822AF52A44AACA5531BD28106FC0A"/>
  </w:style>
  <w:style w:type="paragraph" w:customStyle="1" w:styleId="85E26EFCBFD542529DEE48E987176CB8">
    <w:name w:val="85E26EFCBFD542529DEE48E987176CB8"/>
  </w:style>
  <w:style w:type="character" w:customStyle="1" w:styleId="Heading3Char">
    <w:name w:val="Heading 3 Char"/>
    <w:basedOn w:val="DefaultParagraphFont"/>
    <w:link w:val="Heading3"/>
    <w:uiPriority w:val="9"/>
    <w:rPr>
      <w:rFonts w:asciiTheme="majorHAnsi" w:eastAsiaTheme="majorEastAsia" w:hAnsiTheme="majorHAnsi" w:cstheme="majorBidi"/>
      <w:iCs/>
      <w:color w:val="4472C4" w:themeColor="accent1"/>
      <w:sz w:val="24"/>
      <w:szCs w:val="24"/>
      <w:lang w:val="en-US" w:eastAsia="ja-JP"/>
    </w:rPr>
  </w:style>
  <w:style w:type="character" w:styleId="PlaceholderText">
    <w:name w:val="Placeholder Text"/>
    <w:basedOn w:val="DefaultParagraphFont"/>
    <w:uiPriority w:val="99"/>
    <w:semiHidden/>
    <w:rPr>
      <w:color w:val="808080"/>
    </w:rPr>
  </w:style>
  <w:style w:type="paragraph" w:customStyle="1" w:styleId="9F1964978051445F94362471F654EA4D">
    <w:name w:val="9F1964978051445F94362471F654EA4D"/>
  </w:style>
  <w:style w:type="paragraph" w:customStyle="1" w:styleId="FED1F7A1CEE54245910C450E071C93B6">
    <w:name w:val="FED1F7A1CEE54245910C450E071C93B6"/>
  </w:style>
  <w:style w:type="paragraph" w:customStyle="1" w:styleId="8A6FC3DFA42F446DBFE2EB13D6151557">
    <w:name w:val="8A6FC3DFA42F446DBFE2EB13D6151557"/>
    <w:rsid w:val="006B6438"/>
  </w:style>
  <w:style w:type="paragraph" w:customStyle="1" w:styleId="E7336EB9DB7840B9902470BDCFD68626">
    <w:name w:val="E7336EB9DB7840B9902470BDCFD68626"/>
    <w:rsid w:val="006B6438"/>
  </w:style>
  <w:style w:type="paragraph" w:customStyle="1" w:styleId="4781633AC3CC4FB1B0DAFA857BAC7F11">
    <w:name w:val="4781633AC3CC4FB1B0DAFA857BAC7F11"/>
    <w:rsid w:val="006B643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Halloween footnote">
      <a:dk1>
        <a:srgbClr val="3F3F3F"/>
      </a:dk1>
      <a:lt1>
        <a:srgbClr val="FFC000"/>
      </a:lt1>
      <a:dk2>
        <a:srgbClr val="6B3D8C"/>
      </a:dk2>
      <a:lt2>
        <a:srgbClr val="7F7F7F"/>
      </a:lt2>
      <a:accent1>
        <a:srgbClr val="A5B592"/>
      </a:accent1>
      <a:accent2>
        <a:srgbClr val="F3A447"/>
      </a:accent2>
      <a:accent3>
        <a:srgbClr val="E7BC29"/>
      </a:accent3>
      <a:accent4>
        <a:srgbClr val="D092A7"/>
      </a:accent4>
      <a:accent5>
        <a:srgbClr val="9C85C0"/>
      </a:accent5>
      <a:accent6>
        <a:srgbClr val="809EC2"/>
      </a:accent6>
      <a:hlink>
        <a:srgbClr val="8E58B6"/>
      </a:hlink>
      <a:folHlink>
        <a:srgbClr val="7F6F6F"/>
      </a:folHlink>
    </a:clrScheme>
    <a:fontScheme name="Custom 1">
      <a:majorFont>
        <a:latin typeface="Mangal"/>
        <a:ea typeface=""/>
        <a:cs typeface=""/>
      </a:majorFont>
      <a:minorFont>
        <a:latin typeface="Microsoft Sans Serif"/>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2F2FE9-43B7-4C2A-8E30-5F9378048B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Newsletter with headings</Template>
  <TotalTime>626</TotalTime>
  <Pages>6</Pages>
  <Words>896</Words>
  <Characters>5110</Characters>
  <Application>Microsoft Office Word</Application>
  <DocSecurity>8</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Issue two</Company>
  <LinksUpToDate>false</LinksUpToDate>
  <CharactersWithSpaces>5995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Lynda</dc:creator>
  <cp:keywords/>
  <dc:description/>
  <cp:lastModifiedBy>Carys Howells</cp:lastModifiedBy>
  <cp:revision>34</cp:revision>
  <dcterms:created xsi:type="dcterms:W3CDTF">2018-10-28T09:56:00Z</dcterms:created>
  <dcterms:modified xsi:type="dcterms:W3CDTF">2018-10-28T21:47:00Z</dcterms:modified>
</cp:coreProperties>
</file>