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4B860" w14:textId="3E59C528" w:rsidR="002A5B22" w:rsidRDefault="002A5B22">
      <w:pPr>
        <w:rPr>
          <w:rFonts w:ascii="Times New Roman" w:hAnsi="Times New Roman" w:cs="Times New Roman"/>
          <w:lang w:val="en-GB"/>
        </w:rPr>
      </w:pPr>
      <w:r w:rsidRPr="002A5B22">
        <w:rPr>
          <w:rFonts w:ascii="Times New Roman" w:hAnsi="Times New Roman" w:cs="Times New Roman"/>
          <w:b/>
          <w:bCs/>
          <w:lang w:val="en-GB"/>
        </w:rPr>
        <w:t>Report for HRC:</w:t>
      </w:r>
      <w:r w:rsidRPr="002A5B22">
        <w:rPr>
          <w:rFonts w:ascii="Times New Roman" w:hAnsi="Times New Roman" w:cs="Times New Roman"/>
          <w:lang w:val="en-GB"/>
        </w:rPr>
        <w:t xml:space="preserve"> ‘Symposium on Adorno’s “Sexual Taboos and Law Today” – Sixty Years On’, held at the University of Warwick and on Zoom on 25 February 2023</w:t>
      </w:r>
    </w:p>
    <w:p w14:paraId="5921E629" w14:textId="77777777" w:rsidR="002A5B22" w:rsidRDefault="002A5B22" w:rsidP="002A5B22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Calibri" w:hAnsi="Calibri" w:cs="Calibri"/>
          <w:sz w:val="22"/>
          <w:szCs w:val="22"/>
          <w:lang w:val="en-US"/>
        </w:rPr>
      </w:pPr>
    </w:p>
    <w:p w14:paraId="1804A92E" w14:textId="6C88835B" w:rsidR="002A5B22" w:rsidRPr="002A5B22" w:rsidRDefault="002A5B22" w:rsidP="002A5B22">
      <w:pPr>
        <w:pStyle w:val="paragraph"/>
        <w:spacing w:before="0" w:beforeAutospacing="0" w:after="0" w:afterAutospacing="0"/>
        <w:textAlignment w:val="baseline"/>
        <w:rPr>
          <w:color w:val="000000" w:themeColor="text1"/>
          <w:shd w:val="clear" w:color="auto" w:fill="FFFFFF"/>
          <w:lang w:val="en-US"/>
        </w:rPr>
      </w:pPr>
      <w:r w:rsidRPr="002A5B22">
        <w:rPr>
          <w:rStyle w:val="normaltextrun"/>
          <w:color w:val="000000" w:themeColor="text1"/>
          <w:lang w:val="en-US"/>
        </w:rPr>
        <w:t xml:space="preserve">This symposium was dedicated to Theodor W. Adorno’s essay ‘Sexual Taboos and Law Today’ and its contemporary relevance. </w:t>
      </w:r>
      <w:r w:rsidRPr="002A5B22">
        <w:rPr>
          <w:color w:val="000000" w:themeColor="text1"/>
          <w:shd w:val="clear" w:color="auto" w:fill="FFFFFF"/>
          <w:lang w:val="en-US"/>
        </w:rPr>
        <w:t xml:space="preserve">It </w:t>
      </w:r>
      <w:r w:rsidRPr="002A5B22">
        <w:rPr>
          <w:color w:val="000000" w:themeColor="text1"/>
          <w:shd w:val="clear" w:color="auto" w:fill="FFFFFF"/>
        </w:rPr>
        <w:t>br</w:t>
      </w:r>
      <w:r w:rsidRPr="002A5B22">
        <w:rPr>
          <w:color w:val="000000" w:themeColor="text1"/>
          <w:shd w:val="clear" w:color="auto" w:fill="FFFFFF"/>
          <w:lang w:val="en-US"/>
        </w:rPr>
        <w:t>ought</w:t>
      </w:r>
      <w:r w:rsidRPr="002A5B22">
        <w:rPr>
          <w:color w:val="000000" w:themeColor="text1"/>
          <w:shd w:val="clear" w:color="auto" w:fill="FFFFFF"/>
        </w:rPr>
        <w:t xml:space="preserve"> together </w:t>
      </w:r>
      <w:r w:rsidR="000A60CA" w:rsidRPr="000A60CA">
        <w:rPr>
          <w:color w:val="000000" w:themeColor="text1"/>
          <w:shd w:val="clear" w:color="auto" w:fill="FFFFFF"/>
          <w:lang w:val="en-US"/>
        </w:rPr>
        <w:t xml:space="preserve">junior and </w:t>
      </w:r>
      <w:r w:rsidR="000A60CA">
        <w:rPr>
          <w:color w:val="000000" w:themeColor="text1"/>
          <w:shd w:val="clear" w:color="auto" w:fill="FFFFFF"/>
          <w:lang w:val="en-US"/>
        </w:rPr>
        <w:t xml:space="preserve">senior </w:t>
      </w:r>
      <w:r w:rsidRPr="002A5B22">
        <w:rPr>
          <w:color w:val="000000" w:themeColor="text1"/>
          <w:shd w:val="clear" w:color="auto" w:fill="FFFFFF"/>
        </w:rPr>
        <w:t>scholars from the fields of legal studies, psychoanalysis, pedagogics, social theory, and philosophy to revisit Adorno's controversial essay in times of #MeToo, identity politics, and heightened public concern for gender equality and transgender right.</w:t>
      </w:r>
      <w:r>
        <w:rPr>
          <w:color w:val="000000" w:themeColor="text1"/>
          <w:shd w:val="clear" w:color="auto" w:fill="FFFFFF"/>
          <w:lang w:val="en-US"/>
        </w:rPr>
        <w:t xml:space="preserve"> </w:t>
      </w:r>
    </w:p>
    <w:p w14:paraId="6C635AAD" w14:textId="5E7AED98" w:rsidR="00AD6BFB" w:rsidRDefault="002A5B22" w:rsidP="00F35488">
      <w:pPr>
        <w:pStyle w:val="paragraph"/>
        <w:spacing w:before="0" w:beforeAutospacing="0" w:after="0" w:afterAutospacing="0"/>
        <w:ind w:firstLine="720"/>
        <w:textAlignment w:val="baseline"/>
        <w:rPr>
          <w:rStyle w:val="normaltextrun"/>
          <w:lang w:val="en-US"/>
        </w:rPr>
      </w:pPr>
      <w:r w:rsidRPr="002A5B22">
        <w:rPr>
          <w:rStyle w:val="normaltextrun"/>
          <w:lang w:val="en-US"/>
        </w:rPr>
        <w:t>The event w</w:t>
      </w:r>
      <w:r>
        <w:rPr>
          <w:rStyle w:val="normaltextrun"/>
          <w:lang w:val="en-US"/>
        </w:rPr>
        <w:t>as</w:t>
      </w:r>
      <w:r w:rsidRPr="002A5B22">
        <w:rPr>
          <w:rStyle w:val="normaltextrun"/>
          <w:lang w:val="en-US"/>
        </w:rPr>
        <w:t xml:space="preserve"> divided into three thematic panels and a roundtable discussion. Each panel</w:t>
      </w:r>
      <w:r>
        <w:rPr>
          <w:rStyle w:val="normaltextrun"/>
          <w:lang w:val="en-US"/>
        </w:rPr>
        <w:t xml:space="preserve"> </w:t>
      </w:r>
      <w:r w:rsidRPr="002A5B22">
        <w:rPr>
          <w:rStyle w:val="normaltextrun"/>
          <w:lang w:val="en-US"/>
        </w:rPr>
        <w:t>engage</w:t>
      </w:r>
      <w:r>
        <w:rPr>
          <w:rStyle w:val="normaltextrun"/>
          <w:lang w:val="en-US"/>
        </w:rPr>
        <w:t>d</w:t>
      </w:r>
      <w:r w:rsidRPr="002A5B22">
        <w:rPr>
          <w:rStyle w:val="normaltextrun"/>
          <w:lang w:val="en-US"/>
        </w:rPr>
        <w:t xml:space="preserve"> with one key dimension of Adorno’s text and its relevance today. Panel </w:t>
      </w:r>
      <w:r>
        <w:rPr>
          <w:rStyle w:val="normaltextrun"/>
          <w:lang w:val="en-US"/>
        </w:rPr>
        <w:t xml:space="preserve">1, composed of Prof. Christine </w:t>
      </w:r>
      <w:r w:rsidRPr="002A5B22">
        <w:rPr>
          <w:rStyle w:val="normaltextrun"/>
          <w:lang w:val="en-US"/>
        </w:rPr>
        <w:t xml:space="preserve">Kirchhoff </w:t>
      </w:r>
      <w:r>
        <w:rPr>
          <w:rStyle w:val="normaltextrun"/>
          <w:lang w:val="en-US"/>
        </w:rPr>
        <w:t xml:space="preserve">(IPU Berlin) </w:t>
      </w:r>
      <w:r w:rsidRPr="002A5B22">
        <w:rPr>
          <w:rStyle w:val="normaltextrun"/>
          <w:lang w:val="en-US"/>
        </w:rPr>
        <w:t>and</w:t>
      </w:r>
      <w:r>
        <w:rPr>
          <w:rStyle w:val="normaltextrun"/>
          <w:lang w:val="en-US"/>
        </w:rPr>
        <w:t xml:space="preserve"> Prof.</w:t>
      </w:r>
      <w:r w:rsidRPr="002A5B22">
        <w:rPr>
          <w:rStyle w:val="normaltextrun"/>
          <w:lang w:val="en-US"/>
        </w:rPr>
        <w:t xml:space="preserve"> </w:t>
      </w:r>
      <w:r>
        <w:rPr>
          <w:rStyle w:val="normaltextrun"/>
          <w:lang w:val="en-US"/>
        </w:rPr>
        <w:t xml:space="preserve">Julia </w:t>
      </w:r>
      <w:r w:rsidRPr="002A5B22">
        <w:rPr>
          <w:rStyle w:val="normaltextrun"/>
          <w:lang w:val="en-US"/>
        </w:rPr>
        <w:t>König</w:t>
      </w:r>
      <w:r>
        <w:rPr>
          <w:rStyle w:val="normaltextrun"/>
          <w:lang w:val="en-US"/>
        </w:rPr>
        <w:t xml:space="preserve"> (University of Mainz</w:t>
      </w:r>
      <w:r w:rsidRPr="002A5B22">
        <w:rPr>
          <w:rStyle w:val="normaltextrun"/>
          <w:lang w:val="en-US"/>
        </w:rPr>
        <w:t>)</w:t>
      </w:r>
      <w:r>
        <w:rPr>
          <w:rStyle w:val="normaltextrun"/>
          <w:lang w:val="en-US"/>
        </w:rPr>
        <w:t>, approached the text in light of recent developments in psychoanalysis; P</w:t>
      </w:r>
      <w:r w:rsidRPr="002A5B22">
        <w:rPr>
          <w:rStyle w:val="normaltextrun"/>
          <w:lang w:val="en-US"/>
        </w:rPr>
        <w:t>anel 2</w:t>
      </w:r>
      <w:r>
        <w:rPr>
          <w:rStyle w:val="normaltextrun"/>
          <w:lang w:val="en-US"/>
        </w:rPr>
        <w:t xml:space="preserve">, composed of Dr Marcel </w:t>
      </w:r>
      <w:r w:rsidRPr="002A5B22">
        <w:rPr>
          <w:rStyle w:val="normaltextrun"/>
          <w:lang w:val="en-US"/>
        </w:rPr>
        <w:t>Stötzler</w:t>
      </w:r>
      <w:r>
        <w:rPr>
          <w:rStyle w:val="normaltextrun"/>
          <w:lang w:val="en-US"/>
        </w:rPr>
        <w:t xml:space="preserve"> (Bangor University)</w:t>
      </w:r>
      <w:r w:rsidRPr="002A5B22">
        <w:rPr>
          <w:rStyle w:val="normaltextrun"/>
          <w:lang w:val="en-US"/>
        </w:rPr>
        <w:t xml:space="preserve"> and </w:t>
      </w:r>
      <w:r>
        <w:rPr>
          <w:rStyle w:val="normaltextrun"/>
          <w:lang w:val="en-US"/>
        </w:rPr>
        <w:t>Craig Reeves (Birkbeck)</w:t>
      </w:r>
      <w:r w:rsidR="000A60CA">
        <w:rPr>
          <w:rStyle w:val="normaltextrun"/>
          <w:lang w:val="en-US"/>
        </w:rPr>
        <w:t>,</w:t>
      </w:r>
      <w:r>
        <w:rPr>
          <w:rStyle w:val="normaltextrun"/>
          <w:lang w:val="en-US"/>
        </w:rPr>
        <w:t xml:space="preserve"> </w:t>
      </w:r>
      <w:r w:rsidR="00AD6BFB">
        <w:rPr>
          <w:rStyle w:val="normaltextrun"/>
          <w:lang w:val="en-US"/>
        </w:rPr>
        <w:t xml:space="preserve">read </w:t>
      </w:r>
      <w:r w:rsidR="00482F8B">
        <w:rPr>
          <w:rStyle w:val="normaltextrun"/>
          <w:lang w:val="en-US"/>
        </w:rPr>
        <w:t xml:space="preserve">Adorno’s essay </w:t>
      </w:r>
      <w:r w:rsidR="00AD6BFB">
        <w:rPr>
          <w:rStyle w:val="normaltextrun"/>
          <w:lang w:val="en-US"/>
        </w:rPr>
        <w:t>in light of</w:t>
      </w:r>
      <w:r w:rsidR="00482F8B">
        <w:rPr>
          <w:rStyle w:val="normaltextrun"/>
          <w:lang w:val="en-US"/>
        </w:rPr>
        <w:t xml:space="preserve"> current research in social theory</w:t>
      </w:r>
      <w:r w:rsidR="00AD6BFB">
        <w:rPr>
          <w:rStyle w:val="normaltextrun"/>
          <w:lang w:val="en-US"/>
        </w:rPr>
        <w:t xml:space="preserve"> and sociology</w:t>
      </w:r>
      <w:r w:rsidR="00482F8B">
        <w:rPr>
          <w:rStyle w:val="normaltextrun"/>
          <w:lang w:val="en-US"/>
        </w:rPr>
        <w:t xml:space="preserve">; Panel 3, composed of Prof. Nicola Lacey (LSE) and Dr Iris Dankemeyer, </w:t>
      </w:r>
      <w:r w:rsidR="00AD6BFB">
        <w:rPr>
          <w:rStyle w:val="normaltextrun"/>
          <w:lang w:val="en-US"/>
        </w:rPr>
        <w:t xml:space="preserve">reflected on </w:t>
      </w:r>
      <w:r w:rsidR="00482F8B">
        <w:rPr>
          <w:rStyle w:val="normaltextrun"/>
          <w:lang w:val="en-US"/>
        </w:rPr>
        <w:t xml:space="preserve">Adorno’s essay in light of recent transformations in the legal sphere and legal theory. </w:t>
      </w:r>
      <w:r w:rsidR="00AD6BFB">
        <w:rPr>
          <w:rStyle w:val="normaltextrun"/>
          <w:lang w:val="en-US"/>
        </w:rPr>
        <w:t xml:space="preserve">The roundtable discussion, in which all speakers, with the exception of Prof. Lacey, participated, enabled all scholars to engage in detail with </w:t>
      </w:r>
      <w:r w:rsidR="000E0D85">
        <w:rPr>
          <w:rStyle w:val="normaltextrun"/>
          <w:lang w:val="en-US"/>
        </w:rPr>
        <w:t>each other’s</w:t>
      </w:r>
      <w:r w:rsidR="00AD6BFB">
        <w:rPr>
          <w:rStyle w:val="normaltextrun"/>
          <w:lang w:val="en-US"/>
        </w:rPr>
        <w:t xml:space="preserve"> arguments and to reflect on the value of Adorno’s contribution. </w:t>
      </w:r>
    </w:p>
    <w:p w14:paraId="0ED90109" w14:textId="4E55D71A" w:rsidR="00482F8B" w:rsidRDefault="000E0D85" w:rsidP="00F35488">
      <w:pPr>
        <w:pStyle w:val="paragraph"/>
        <w:spacing w:before="0" w:beforeAutospacing="0" w:after="0" w:afterAutospacing="0"/>
        <w:ind w:firstLine="720"/>
        <w:textAlignment w:val="baseline"/>
        <w:rPr>
          <w:rStyle w:val="normaltextrun"/>
          <w:lang w:val="en-US"/>
        </w:rPr>
      </w:pPr>
      <w:r>
        <w:rPr>
          <w:rStyle w:val="normaltextrun"/>
          <w:lang w:val="en-US"/>
        </w:rPr>
        <w:t xml:space="preserve">Throughout this symposium – and, particularly, during the concluding roundtable discussion – </w:t>
      </w:r>
      <w:r w:rsidR="00AD6BFB">
        <w:rPr>
          <w:rStyle w:val="normaltextrun"/>
          <w:lang w:val="en-US"/>
        </w:rPr>
        <w:t xml:space="preserve">it became </w:t>
      </w:r>
      <w:r w:rsidR="00482F8B">
        <w:rPr>
          <w:rStyle w:val="normaltextrun"/>
          <w:lang w:val="en-US"/>
        </w:rPr>
        <w:t xml:space="preserve">clear that, rather than being outdated, Adorno’s reflections are still thought-provoking and productive. </w:t>
      </w:r>
      <w:r w:rsidR="00AD6BFB">
        <w:rPr>
          <w:rStyle w:val="normaltextrun"/>
          <w:lang w:val="en-US"/>
        </w:rPr>
        <w:t xml:space="preserve">This </w:t>
      </w:r>
      <w:r w:rsidR="00482F8B">
        <w:rPr>
          <w:rStyle w:val="normaltextrun"/>
          <w:lang w:val="en-US"/>
        </w:rPr>
        <w:t xml:space="preserve">was particularly </w:t>
      </w:r>
      <w:r w:rsidR="000A60CA">
        <w:rPr>
          <w:rStyle w:val="normaltextrun"/>
          <w:lang w:val="en-US"/>
        </w:rPr>
        <w:t>evident</w:t>
      </w:r>
      <w:r w:rsidR="00482F8B">
        <w:rPr>
          <w:rStyle w:val="normaltextrun"/>
          <w:lang w:val="en-US"/>
        </w:rPr>
        <w:t xml:space="preserve"> in the context of the current </w:t>
      </w:r>
      <w:r w:rsidR="00AD6BFB">
        <w:rPr>
          <w:rStyle w:val="normaltextrun"/>
          <w:lang w:val="en-US"/>
        </w:rPr>
        <w:t>punitive</w:t>
      </w:r>
      <w:r w:rsidR="00482F8B">
        <w:rPr>
          <w:rStyle w:val="normaltextrun"/>
          <w:lang w:val="en-US"/>
        </w:rPr>
        <w:t xml:space="preserve"> turn in legal theory and praxis,</w:t>
      </w:r>
      <w:r w:rsidR="000A60CA" w:rsidRPr="000A60CA">
        <w:rPr>
          <w:rStyle w:val="normaltextrun"/>
          <w:lang w:val="en-US"/>
        </w:rPr>
        <w:t xml:space="preserve"> </w:t>
      </w:r>
      <w:r>
        <w:rPr>
          <w:rStyle w:val="normaltextrun"/>
          <w:lang w:val="en-US"/>
        </w:rPr>
        <w:t>recent</w:t>
      </w:r>
      <w:r w:rsidR="00F35488">
        <w:rPr>
          <w:rStyle w:val="normaltextrun"/>
          <w:lang w:val="en-US"/>
        </w:rPr>
        <w:t xml:space="preserve"> discourses </w:t>
      </w:r>
      <w:r w:rsidR="00AD6BFB">
        <w:rPr>
          <w:rStyle w:val="normaltextrun"/>
          <w:lang w:val="en-US"/>
        </w:rPr>
        <w:t>of queer and transgender identities</w:t>
      </w:r>
      <w:r w:rsidR="00F35488">
        <w:rPr>
          <w:rStyle w:val="normaltextrun"/>
          <w:lang w:val="en-US"/>
        </w:rPr>
        <w:t>,</w:t>
      </w:r>
      <w:r w:rsidR="00AD6BFB">
        <w:rPr>
          <w:rStyle w:val="normaltextrun"/>
          <w:lang w:val="en-US"/>
        </w:rPr>
        <w:t xml:space="preserve"> and, more generally, the </w:t>
      </w:r>
      <w:r w:rsidR="00F35488">
        <w:rPr>
          <w:rStyle w:val="normaltextrun"/>
          <w:lang w:val="en-US"/>
        </w:rPr>
        <w:t xml:space="preserve">acute and challenging task, </w:t>
      </w:r>
      <w:r w:rsidR="00AD6BFB">
        <w:rPr>
          <w:rStyle w:val="normaltextrun"/>
          <w:lang w:val="en-US"/>
        </w:rPr>
        <w:t>faced by scholars of legal and social theory, philosophy and psychoanalysis alike</w:t>
      </w:r>
      <w:r w:rsidR="00F35488">
        <w:rPr>
          <w:rStyle w:val="normaltextrun"/>
          <w:lang w:val="en-US"/>
        </w:rPr>
        <w:t>,</w:t>
      </w:r>
      <w:r w:rsidR="00AD6BFB">
        <w:rPr>
          <w:rStyle w:val="normaltextrun"/>
          <w:lang w:val="en-US"/>
        </w:rPr>
        <w:t xml:space="preserve"> to theorise</w:t>
      </w:r>
      <w:r w:rsidR="000A60CA">
        <w:rPr>
          <w:rStyle w:val="normaltextrun"/>
          <w:lang w:val="en-US"/>
        </w:rPr>
        <w:t xml:space="preserve"> desire</w:t>
      </w:r>
      <w:r w:rsidR="00F35488">
        <w:rPr>
          <w:rStyle w:val="normaltextrun"/>
          <w:lang w:val="en-US"/>
        </w:rPr>
        <w:t xml:space="preserve"> in contemporary society. </w:t>
      </w:r>
      <w:r w:rsidR="00482F8B">
        <w:rPr>
          <w:rStyle w:val="normaltextrun"/>
          <w:lang w:val="en-US"/>
        </w:rPr>
        <w:t xml:space="preserve"> </w:t>
      </w:r>
    </w:p>
    <w:p w14:paraId="0592C9FE" w14:textId="31EBA92F" w:rsidR="000A60CA" w:rsidRDefault="000A60CA" w:rsidP="000A60CA">
      <w:pPr>
        <w:pStyle w:val="paragraph"/>
        <w:spacing w:before="0" w:beforeAutospacing="0" w:after="0" w:afterAutospacing="0"/>
        <w:textAlignment w:val="baseline"/>
        <w:rPr>
          <w:rStyle w:val="normaltextrun"/>
          <w:lang w:val="en-US"/>
        </w:rPr>
      </w:pPr>
    </w:p>
    <w:p w14:paraId="38C64259" w14:textId="4AE9E039" w:rsidR="000A60CA" w:rsidRDefault="000A60CA" w:rsidP="000A60CA">
      <w:pPr>
        <w:pStyle w:val="paragraph"/>
        <w:spacing w:before="0" w:beforeAutospacing="0" w:after="0" w:afterAutospacing="0"/>
        <w:textAlignment w:val="baseline"/>
        <w:rPr>
          <w:rStyle w:val="normaltextrun"/>
          <w:lang w:val="en-US"/>
        </w:rPr>
      </w:pPr>
      <w:r>
        <w:rPr>
          <w:rStyle w:val="normaltextrun"/>
          <w:lang w:val="en-US"/>
        </w:rPr>
        <w:t xml:space="preserve">List of papers and speakers: </w:t>
      </w:r>
    </w:p>
    <w:p w14:paraId="16598D95" w14:textId="77777777" w:rsidR="000A60CA" w:rsidRPr="000A60CA" w:rsidRDefault="000A60CA" w:rsidP="000A60CA">
      <w:pPr>
        <w:numPr>
          <w:ilvl w:val="0"/>
          <w:numId w:val="1"/>
        </w:numPr>
        <w:shd w:val="clear" w:color="auto" w:fill="FFFFFF"/>
        <w:spacing w:before="100" w:beforeAutospacing="1" w:after="90"/>
        <w:rPr>
          <w:rFonts w:ascii="Times New Roman" w:eastAsia="Times New Roman" w:hAnsi="Times New Roman" w:cs="Times New Roman"/>
          <w:color w:val="000000" w:themeColor="text1"/>
          <w:lang w:eastAsia="en-GB"/>
        </w:rPr>
      </w:pPr>
      <w:r w:rsidRPr="000A60CA">
        <w:rPr>
          <w:rFonts w:ascii="Times New Roman" w:eastAsia="Times New Roman" w:hAnsi="Times New Roman" w:cs="Times New Roman"/>
          <w:b/>
          <w:bCs/>
          <w:color w:val="000000" w:themeColor="text1"/>
          <w:lang w:eastAsia="en-GB"/>
        </w:rPr>
        <w:t>Christine Kirchhoff</w:t>
      </w:r>
      <w:r w:rsidRPr="000A60CA">
        <w:rPr>
          <w:rFonts w:ascii="Times New Roman" w:eastAsia="Times New Roman" w:hAnsi="Times New Roman" w:cs="Times New Roman"/>
          <w:color w:val="000000" w:themeColor="text1"/>
          <w:lang w:eastAsia="en-GB"/>
        </w:rPr>
        <w:t> (International Psychoanalytic University, Berlin): Sexual Taboos and Law </w:t>
      </w:r>
      <w:r w:rsidRPr="000A60CA">
        <w:rPr>
          <w:rFonts w:ascii="Times New Roman" w:eastAsia="Times New Roman" w:hAnsi="Times New Roman" w:cs="Times New Roman"/>
          <w:i/>
          <w:iCs/>
          <w:color w:val="000000" w:themeColor="text1"/>
          <w:lang w:eastAsia="en-GB"/>
        </w:rPr>
        <w:t>Today</w:t>
      </w:r>
      <w:r w:rsidRPr="000A60CA">
        <w:rPr>
          <w:rFonts w:ascii="Times New Roman" w:eastAsia="Times New Roman" w:hAnsi="Times New Roman" w:cs="Times New Roman"/>
          <w:color w:val="000000" w:themeColor="text1"/>
          <w:lang w:eastAsia="en-GB"/>
        </w:rPr>
        <w:t>? Reflections from the Perspective of Psychoanalysis</w:t>
      </w:r>
    </w:p>
    <w:p w14:paraId="049942DB" w14:textId="77777777" w:rsidR="000A60CA" w:rsidRPr="000A60CA" w:rsidRDefault="000A60CA" w:rsidP="000A60CA">
      <w:pPr>
        <w:numPr>
          <w:ilvl w:val="0"/>
          <w:numId w:val="1"/>
        </w:numPr>
        <w:shd w:val="clear" w:color="auto" w:fill="FFFFFF"/>
        <w:spacing w:before="100" w:beforeAutospacing="1" w:after="90"/>
        <w:rPr>
          <w:rFonts w:ascii="Times New Roman" w:eastAsia="Times New Roman" w:hAnsi="Times New Roman" w:cs="Times New Roman"/>
          <w:color w:val="000000" w:themeColor="text1"/>
          <w:lang w:eastAsia="en-GB"/>
        </w:rPr>
      </w:pPr>
      <w:r w:rsidRPr="000A60CA">
        <w:rPr>
          <w:rFonts w:ascii="Times New Roman" w:eastAsia="Times New Roman" w:hAnsi="Times New Roman" w:cs="Times New Roman"/>
          <w:b/>
          <w:bCs/>
          <w:color w:val="000000" w:themeColor="text1"/>
          <w:lang w:eastAsia="en-GB"/>
        </w:rPr>
        <w:t>Julia König</w:t>
      </w:r>
      <w:r w:rsidRPr="000A60CA">
        <w:rPr>
          <w:rFonts w:ascii="Times New Roman" w:eastAsia="Times New Roman" w:hAnsi="Times New Roman" w:cs="Times New Roman"/>
          <w:color w:val="000000" w:themeColor="text1"/>
          <w:lang w:eastAsia="en-GB"/>
        </w:rPr>
        <w:t> (University of Mainz): Reflections on the ‘Minors-Complex’ in Adorno’s ‘Sexual Taboos and Law Today’ and in Current Moral Panics</w:t>
      </w:r>
    </w:p>
    <w:p w14:paraId="0E56FCB7" w14:textId="77777777" w:rsidR="000A60CA" w:rsidRPr="000A60CA" w:rsidRDefault="000A60CA" w:rsidP="000A60CA">
      <w:pPr>
        <w:numPr>
          <w:ilvl w:val="0"/>
          <w:numId w:val="2"/>
        </w:numPr>
        <w:shd w:val="clear" w:color="auto" w:fill="FFFFFF"/>
        <w:spacing w:before="100" w:beforeAutospacing="1" w:after="90"/>
        <w:rPr>
          <w:rFonts w:ascii="Times New Roman" w:eastAsia="Times New Roman" w:hAnsi="Times New Roman" w:cs="Times New Roman"/>
          <w:color w:val="000000" w:themeColor="text1"/>
          <w:lang w:eastAsia="en-GB"/>
        </w:rPr>
      </w:pPr>
      <w:r w:rsidRPr="000A60CA">
        <w:rPr>
          <w:rFonts w:ascii="Times New Roman" w:eastAsia="Times New Roman" w:hAnsi="Times New Roman" w:cs="Times New Roman"/>
          <w:b/>
          <w:bCs/>
          <w:color w:val="000000" w:themeColor="text1"/>
          <w:lang w:eastAsia="en-GB"/>
        </w:rPr>
        <w:t>Marcel Stoetzler</w:t>
      </w:r>
      <w:r w:rsidRPr="000A60CA">
        <w:rPr>
          <w:rFonts w:ascii="Times New Roman" w:eastAsia="Times New Roman" w:hAnsi="Times New Roman" w:cs="Times New Roman"/>
          <w:color w:val="000000" w:themeColor="text1"/>
          <w:lang w:eastAsia="en-GB"/>
        </w:rPr>
        <w:t> (Bangor University): Law, Lust, and Otherness in the Society of Total Domination: On Adorno’s Essay ‘Sexual Taboos and Law Today’</w:t>
      </w:r>
    </w:p>
    <w:p w14:paraId="3A29A750" w14:textId="77777777" w:rsidR="000A60CA" w:rsidRPr="000A60CA" w:rsidRDefault="000A60CA" w:rsidP="000A60CA">
      <w:pPr>
        <w:numPr>
          <w:ilvl w:val="0"/>
          <w:numId w:val="2"/>
        </w:numPr>
        <w:shd w:val="clear" w:color="auto" w:fill="FFFFFF"/>
        <w:spacing w:before="100" w:beforeAutospacing="1" w:after="90"/>
        <w:rPr>
          <w:rFonts w:ascii="Times New Roman" w:eastAsia="Times New Roman" w:hAnsi="Times New Roman" w:cs="Times New Roman"/>
          <w:color w:val="000000" w:themeColor="text1"/>
          <w:lang w:eastAsia="en-GB"/>
        </w:rPr>
      </w:pPr>
      <w:r w:rsidRPr="000A60CA">
        <w:rPr>
          <w:rFonts w:ascii="Times New Roman" w:eastAsia="Times New Roman" w:hAnsi="Times New Roman" w:cs="Times New Roman"/>
          <w:b/>
          <w:bCs/>
          <w:color w:val="000000" w:themeColor="text1"/>
          <w:lang w:eastAsia="en-GB"/>
        </w:rPr>
        <w:t>Craig Reeves</w:t>
      </w:r>
      <w:r w:rsidRPr="000A60CA">
        <w:rPr>
          <w:rFonts w:ascii="Times New Roman" w:eastAsia="Times New Roman" w:hAnsi="Times New Roman" w:cs="Times New Roman"/>
          <w:color w:val="000000" w:themeColor="text1"/>
          <w:lang w:eastAsia="en-GB"/>
        </w:rPr>
        <w:t> (Birkbeck): Persecution, Punishment, and the Potential for Freedom: Reactualising Adorno's Critical Moral Psychology</w:t>
      </w:r>
    </w:p>
    <w:p w14:paraId="71C892E3" w14:textId="77777777" w:rsidR="000A60CA" w:rsidRPr="000A60CA" w:rsidRDefault="000A60CA" w:rsidP="000A60CA">
      <w:pPr>
        <w:numPr>
          <w:ilvl w:val="0"/>
          <w:numId w:val="3"/>
        </w:numPr>
        <w:shd w:val="clear" w:color="auto" w:fill="FFFFFF"/>
        <w:spacing w:before="100" w:beforeAutospacing="1" w:after="90"/>
        <w:rPr>
          <w:rFonts w:ascii="Times New Roman" w:eastAsia="Times New Roman" w:hAnsi="Times New Roman" w:cs="Times New Roman"/>
          <w:color w:val="000000" w:themeColor="text1"/>
          <w:lang w:eastAsia="en-GB"/>
        </w:rPr>
      </w:pPr>
      <w:r w:rsidRPr="000A60CA">
        <w:rPr>
          <w:rFonts w:ascii="Times New Roman" w:eastAsia="Times New Roman" w:hAnsi="Times New Roman" w:cs="Times New Roman"/>
          <w:b/>
          <w:bCs/>
          <w:color w:val="000000" w:themeColor="text1"/>
          <w:lang w:eastAsia="en-GB"/>
        </w:rPr>
        <w:t>Iris Dankemeyer</w:t>
      </w:r>
      <w:r w:rsidRPr="000A60CA">
        <w:rPr>
          <w:rFonts w:ascii="Times New Roman" w:eastAsia="Times New Roman" w:hAnsi="Times New Roman" w:cs="Times New Roman"/>
          <w:color w:val="000000" w:themeColor="text1"/>
          <w:lang w:eastAsia="en-GB"/>
        </w:rPr>
        <w:t> (University of Art and Design, Halle): Presumption of Innocence: On the Topicality of Adorno's Lines of Inquiry in 'Sexual Taboos and Law Today'</w:t>
      </w:r>
    </w:p>
    <w:p w14:paraId="36B7FBB6" w14:textId="77777777" w:rsidR="000A60CA" w:rsidRPr="000A60CA" w:rsidRDefault="000A60CA" w:rsidP="000A60CA">
      <w:pPr>
        <w:numPr>
          <w:ilvl w:val="0"/>
          <w:numId w:val="3"/>
        </w:numPr>
        <w:shd w:val="clear" w:color="auto" w:fill="FFFFFF"/>
        <w:spacing w:before="100" w:beforeAutospacing="1" w:after="90"/>
        <w:rPr>
          <w:rFonts w:ascii="Times New Roman" w:eastAsia="Times New Roman" w:hAnsi="Times New Roman" w:cs="Times New Roman"/>
          <w:color w:val="000000" w:themeColor="text1"/>
          <w:lang w:eastAsia="en-GB"/>
        </w:rPr>
      </w:pPr>
      <w:r w:rsidRPr="000A60CA">
        <w:rPr>
          <w:rFonts w:ascii="Times New Roman" w:eastAsia="Times New Roman" w:hAnsi="Times New Roman" w:cs="Times New Roman"/>
          <w:b/>
          <w:bCs/>
          <w:color w:val="000000" w:themeColor="text1"/>
          <w:lang w:eastAsia="en-GB"/>
        </w:rPr>
        <w:t>Nicola Lacey</w:t>
      </w:r>
      <w:r w:rsidRPr="000A60CA">
        <w:rPr>
          <w:rFonts w:ascii="Times New Roman" w:eastAsia="Times New Roman" w:hAnsi="Times New Roman" w:cs="Times New Roman"/>
          <w:color w:val="000000" w:themeColor="text1"/>
          <w:lang w:eastAsia="en-GB"/>
        </w:rPr>
        <w:t> (LSE): A Feminist Criminal Lawyer’s Retrospective on Adorno’s Text</w:t>
      </w:r>
    </w:p>
    <w:p w14:paraId="19E2EEB1" w14:textId="77777777" w:rsidR="000A60CA" w:rsidRPr="000A60CA" w:rsidRDefault="000A60CA" w:rsidP="000A60CA">
      <w:pPr>
        <w:pStyle w:val="paragraph"/>
        <w:spacing w:before="0" w:beforeAutospacing="0" w:after="0" w:afterAutospacing="0"/>
        <w:ind w:firstLine="720"/>
        <w:textAlignment w:val="baseline"/>
        <w:rPr>
          <w:rStyle w:val="normaltextrun"/>
          <w:lang w:val="en-US"/>
        </w:rPr>
      </w:pPr>
    </w:p>
    <w:p w14:paraId="423C57C8" w14:textId="1122BCBD" w:rsidR="000A60CA" w:rsidRPr="000A60CA" w:rsidRDefault="002A5B22" w:rsidP="000A60CA">
      <w:pPr>
        <w:pStyle w:val="paragraph"/>
        <w:spacing w:before="0" w:beforeAutospacing="0" w:after="0" w:afterAutospacing="0"/>
        <w:textAlignment w:val="baseline"/>
        <w:rPr>
          <w:rStyle w:val="eop"/>
        </w:rPr>
      </w:pPr>
      <w:r w:rsidRPr="002A5B22">
        <w:rPr>
          <w:rStyle w:val="normaltextrun"/>
          <w:lang w:val="en-US"/>
        </w:rPr>
        <w:t>The symposium was a great success. All six invited speakers gave original papers that were met with lively discussions</w:t>
      </w:r>
      <w:r w:rsidR="00482F8B">
        <w:rPr>
          <w:rStyle w:val="normaltextrun"/>
          <w:lang w:val="en-US"/>
        </w:rPr>
        <w:t xml:space="preserve">. </w:t>
      </w:r>
      <w:r w:rsidRPr="002A5B22">
        <w:rPr>
          <w:rStyle w:val="normaltextrun"/>
          <w:lang w:val="en-US"/>
        </w:rPr>
        <w:t xml:space="preserve">The interdisciplinary character of the event was </w:t>
      </w:r>
      <w:r w:rsidR="00482F8B">
        <w:rPr>
          <w:rStyle w:val="normaltextrun"/>
          <w:lang w:val="en-US"/>
        </w:rPr>
        <w:t>particularly productive</w:t>
      </w:r>
      <w:r w:rsidR="000A60CA">
        <w:rPr>
          <w:rStyle w:val="normaltextrun"/>
          <w:lang w:val="en-US"/>
        </w:rPr>
        <w:t>,</w:t>
      </w:r>
      <w:r w:rsidR="00482F8B">
        <w:rPr>
          <w:rStyle w:val="normaltextrun"/>
          <w:lang w:val="en-US"/>
        </w:rPr>
        <w:t xml:space="preserve"> and we were excited to witness fruitful scholarly exchange across </w:t>
      </w:r>
      <w:r w:rsidR="000A60CA">
        <w:rPr>
          <w:rStyle w:val="normaltextrun"/>
          <w:lang w:val="en-US"/>
        </w:rPr>
        <w:t>disciplinary boundaries.</w:t>
      </w:r>
      <w:r w:rsidR="00482F8B">
        <w:rPr>
          <w:rStyle w:val="normaltextrun"/>
          <w:lang w:val="en-US"/>
        </w:rPr>
        <w:t xml:space="preserve"> </w:t>
      </w:r>
      <w:r w:rsidRPr="002A5B22">
        <w:rPr>
          <w:rStyle w:val="normaltextrun"/>
          <w:lang w:val="en-US"/>
        </w:rPr>
        <w:t>The roundtable session at the end provided a good opportunity for speakers and the audience to reflect on the symposium’s theme. </w:t>
      </w:r>
      <w:r w:rsidRPr="002A5B22">
        <w:rPr>
          <w:rStyle w:val="eop"/>
        </w:rPr>
        <w:t> </w:t>
      </w:r>
    </w:p>
    <w:p w14:paraId="4F80B31F" w14:textId="24563D76" w:rsidR="000A60CA" w:rsidRPr="000A60CA" w:rsidRDefault="000A60CA" w:rsidP="000A60CA">
      <w:pPr>
        <w:pStyle w:val="paragraph"/>
        <w:spacing w:before="0" w:beforeAutospacing="0" w:after="0" w:afterAutospacing="0"/>
        <w:ind w:firstLine="720"/>
        <w:textAlignment w:val="baseline"/>
        <w:rPr>
          <w:rStyle w:val="eop"/>
          <w:i/>
          <w:iCs/>
          <w:lang w:val="en-US"/>
        </w:rPr>
      </w:pPr>
      <w:r>
        <w:rPr>
          <w:rStyle w:val="eop"/>
          <w:lang w:val="en-US"/>
        </w:rPr>
        <w:t xml:space="preserve">The results of this conference will be published – together with some additional contributions on Adorno’s essay ‘Sexual Taboos and Law Today’ – in a special issue of the </w:t>
      </w:r>
      <w:r>
        <w:rPr>
          <w:rStyle w:val="eop"/>
          <w:i/>
          <w:iCs/>
          <w:lang w:val="en-US"/>
        </w:rPr>
        <w:lastRenderedPageBreak/>
        <w:t>Journal of Adorno Studies</w:t>
      </w:r>
      <w:r>
        <w:rPr>
          <w:rStyle w:val="eop"/>
          <w:lang w:val="en-US"/>
        </w:rPr>
        <w:t>, a key journal within the field of critical theory research. This special issue will be edited by the conference organisers, Simon Gansinger and Antonia Hofst</w:t>
      </w:r>
      <w:r w:rsidRPr="000A60CA">
        <w:rPr>
          <w:rStyle w:val="eop"/>
          <w:lang w:val="en-US"/>
        </w:rPr>
        <w:t>ä</w:t>
      </w:r>
      <w:r>
        <w:rPr>
          <w:rStyle w:val="eop"/>
          <w:lang w:val="en-US"/>
        </w:rPr>
        <w:t>tter.</w:t>
      </w:r>
    </w:p>
    <w:p w14:paraId="13CBE340" w14:textId="77777777" w:rsidR="002A5B22" w:rsidRPr="002A5B22" w:rsidRDefault="002A5B22" w:rsidP="002A5B22">
      <w:pPr>
        <w:pStyle w:val="paragraph"/>
        <w:spacing w:before="0" w:beforeAutospacing="0" w:after="0" w:afterAutospacing="0"/>
        <w:textAlignment w:val="baseline"/>
      </w:pPr>
    </w:p>
    <w:p w14:paraId="386F86B1" w14:textId="28136F1D" w:rsidR="002A5B22" w:rsidRDefault="002A5B22" w:rsidP="002A5B22">
      <w:pPr>
        <w:pStyle w:val="paragraph"/>
        <w:spacing w:before="0" w:beforeAutospacing="0" w:after="0" w:afterAutospacing="0"/>
        <w:textAlignment w:val="baseline"/>
        <w:rPr>
          <w:rStyle w:val="eop"/>
        </w:rPr>
      </w:pPr>
      <w:r w:rsidRPr="002A5B22">
        <w:rPr>
          <w:rStyle w:val="normaltextrun"/>
          <w:lang w:val="en-US"/>
        </w:rPr>
        <w:t xml:space="preserve">The symposium was attended by 30 people in person and 25 people online (excluding </w:t>
      </w:r>
      <w:r w:rsidR="00F35488">
        <w:rPr>
          <w:rStyle w:val="normaltextrun"/>
          <w:lang w:val="en-US"/>
        </w:rPr>
        <w:t xml:space="preserve">the </w:t>
      </w:r>
      <w:r w:rsidRPr="002A5B22">
        <w:rPr>
          <w:rStyle w:val="normaltextrun"/>
          <w:lang w:val="en-US"/>
        </w:rPr>
        <w:t>organisers). Of these 55, fewer than 20 were affiliated with the University of Warwick, where the conference was held. At least 5 members of the general public came to Coventry from other parts of the UK (Oxford, London). Several online participants joined the meeting from mainland Europe</w:t>
      </w:r>
      <w:r w:rsidR="000A60CA">
        <w:rPr>
          <w:rStyle w:val="normaltextrun"/>
          <w:lang w:val="en-US"/>
        </w:rPr>
        <w:t xml:space="preserve"> and the US</w:t>
      </w:r>
      <w:r w:rsidRPr="002A5B22">
        <w:rPr>
          <w:rStyle w:val="normaltextrun"/>
          <w:lang w:val="en-US"/>
        </w:rPr>
        <w:t xml:space="preserve">. Roughly half of in-person participants were postgraduate students (we cannot give a reliable number for online participants). Half of </w:t>
      </w:r>
      <w:r w:rsidR="000A60CA">
        <w:rPr>
          <w:rStyle w:val="normaltextrun"/>
          <w:lang w:val="en-US"/>
        </w:rPr>
        <w:t xml:space="preserve">the </w:t>
      </w:r>
      <w:r w:rsidRPr="002A5B22">
        <w:rPr>
          <w:rStyle w:val="normaltextrun"/>
          <w:lang w:val="en-US"/>
        </w:rPr>
        <w:t>in-person participants joined the conference dinner, which testifies to the great interest among audience members.</w:t>
      </w:r>
      <w:r w:rsidRPr="002A5B22">
        <w:rPr>
          <w:rStyle w:val="eop"/>
        </w:rPr>
        <w:t> </w:t>
      </w:r>
    </w:p>
    <w:p w14:paraId="2FD50521" w14:textId="77777777" w:rsidR="000A60CA" w:rsidRPr="002A5B22" w:rsidRDefault="000A60CA" w:rsidP="002A5B22">
      <w:pPr>
        <w:pStyle w:val="paragraph"/>
        <w:spacing w:before="0" w:beforeAutospacing="0" w:after="0" w:afterAutospacing="0"/>
        <w:textAlignment w:val="baseline"/>
      </w:pPr>
    </w:p>
    <w:p w14:paraId="298F1868" w14:textId="13757FEF" w:rsidR="002A5B22" w:rsidRDefault="002A5B22" w:rsidP="002A5B22">
      <w:pPr>
        <w:pStyle w:val="paragraph"/>
        <w:spacing w:before="0" w:beforeAutospacing="0" w:after="0" w:afterAutospacing="0"/>
        <w:textAlignment w:val="baseline"/>
        <w:rPr>
          <w:rStyle w:val="normaltextrun"/>
          <w:lang w:val="en-US"/>
        </w:rPr>
      </w:pPr>
      <w:r w:rsidRPr="002A5B22">
        <w:rPr>
          <w:rStyle w:val="normaltextrun"/>
          <w:lang w:val="en-US"/>
        </w:rPr>
        <w:t xml:space="preserve">The </w:t>
      </w:r>
      <w:r w:rsidR="000A60CA">
        <w:rPr>
          <w:rStyle w:val="normaltextrun"/>
          <w:lang w:val="en-US"/>
        </w:rPr>
        <w:t xml:space="preserve">generous </w:t>
      </w:r>
      <w:r w:rsidRPr="002A5B22">
        <w:rPr>
          <w:rStyle w:val="normaltextrun"/>
          <w:lang w:val="en-US"/>
        </w:rPr>
        <w:t xml:space="preserve">support </w:t>
      </w:r>
      <w:r w:rsidR="000A60CA">
        <w:rPr>
          <w:rStyle w:val="normaltextrun"/>
          <w:lang w:val="en-US"/>
        </w:rPr>
        <w:t>by the HRC ha</w:t>
      </w:r>
      <w:r w:rsidRPr="002A5B22">
        <w:rPr>
          <w:rStyle w:val="normaltextrun"/>
          <w:lang w:val="en-US"/>
        </w:rPr>
        <w:t>s</w:t>
      </w:r>
      <w:r w:rsidR="000A60CA">
        <w:rPr>
          <w:rStyle w:val="normaltextrun"/>
          <w:lang w:val="en-US"/>
        </w:rPr>
        <w:t xml:space="preserve"> been</w:t>
      </w:r>
      <w:r w:rsidRPr="002A5B22">
        <w:rPr>
          <w:rStyle w:val="normaltextrun"/>
          <w:lang w:val="en-US"/>
        </w:rPr>
        <w:t xml:space="preserve"> acknowledged on our website</w:t>
      </w:r>
      <w:r w:rsidR="000A60CA">
        <w:rPr>
          <w:rStyle w:val="normaltextrun"/>
          <w:lang w:val="en-US"/>
        </w:rPr>
        <w:t xml:space="preserve">: </w:t>
      </w:r>
      <w:hyperlink r:id="rId5" w:history="1">
        <w:r w:rsidR="000A60CA" w:rsidRPr="00D0716C">
          <w:rPr>
            <w:rStyle w:val="Hyperlink"/>
            <w:lang w:val="en-US"/>
          </w:rPr>
          <w:t>https://warwick.ac.uk/fac/soc/philosophy/news/conference/adorno/</w:t>
        </w:r>
      </w:hyperlink>
    </w:p>
    <w:p w14:paraId="02AAF5F1" w14:textId="519960B6" w:rsidR="000A60CA" w:rsidRDefault="000A60CA" w:rsidP="002A5B22">
      <w:pPr>
        <w:pStyle w:val="paragraph"/>
        <w:spacing w:before="0" w:beforeAutospacing="0" w:after="0" w:afterAutospacing="0"/>
        <w:textAlignment w:val="baseline"/>
      </w:pPr>
    </w:p>
    <w:p w14:paraId="511F01A0" w14:textId="77777777" w:rsidR="002A5B22" w:rsidRPr="002A5B22" w:rsidRDefault="002A5B22">
      <w:pPr>
        <w:rPr>
          <w:rFonts w:ascii="Times New Roman" w:hAnsi="Times New Roman" w:cs="Times New Roman"/>
          <w:lang w:val="en-GB"/>
        </w:rPr>
      </w:pPr>
    </w:p>
    <w:p w14:paraId="56554C20" w14:textId="77777777" w:rsidR="002A5B22" w:rsidRPr="002A5B22" w:rsidRDefault="002A5B22">
      <w:pPr>
        <w:rPr>
          <w:lang w:val="en-GB"/>
        </w:rPr>
      </w:pPr>
    </w:p>
    <w:sectPr w:rsidR="002A5B22" w:rsidRPr="002A5B2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C97C7B"/>
    <w:multiLevelType w:val="multilevel"/>
    <w:tmpl w:val="A89CD9D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53914A4"/>
    <w:multiLevelType w:val="multilevel"/>
    <w:tmpl w:val="14B4AD6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DCD6CAC"/>
    <w:multiLevelType w:val="multilevel"/>
    <w:tmpl w:val="9C62036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62451759">
    <w:abstractNumId w:val="0"/>
  </w:num>
  <w:num w:numId="2" w16cid:durableId="1749812994">
    <w:abstractNumId w:val="1"/>
  </w:num>
  <w:num w:numId="3" w16cid:durableId="3348434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0B1"/>
    <w:rsid w:val="000A60CA"/>
    <w:rsid w:val="000E0D85"/>
    <w:rsid w:val="002A5B22"/>
    <w:rsid w:val="002C6EB9"/>
    <w:rsid w:val="00482F8B"/>
    <w:rsid w:val="00703726"/>
    <w:rsid w:val="009542AD"/>
    <w:rsid w:val="00A54D17"/>
    <w:rsid w:val="00AD6BFB"/>
    <w:rsid w:val="00D160B1"/>
    <w:rsid w:val="00F35488"/>
    <w:rsid w:val="00FB2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D75655"/>
  <w15:chartTrackingRefBased/>
  <w15:docId w15:val="{24B00962-9E8D-8E4A-94A0-03B286CB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2A5B2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normaltextrun">
    <w:name w:val="normaltextrun"/>
    <w:basedOn w:val="DefaultParagraphFont"/>
    <w:rsid w:val="002A5B22"/>
  </w:style>
  <w:style w:type="character" w:customStyle="1" w:styleId="eop">
    <w:name w:val="eop"/>
    <w:basedOn w:val="DefaultParagraphFont"/>
    <w:rsid w:val="002A5B22"/>
  </w:style>
  <w:style w:type="character" w:styleId="Hyperlink">
    <w:name w:val="Hyperlink"/>
    <w:basedOn w:val="DefaultParagraphFont"/>
    <w:uiPriority w:val="99"/>
    <w:unhideWhenUsed/>
    <w:rsid w:val="000A60C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A60CA"/>
    <w:rPr>
      <w:color w:val="605E5C"/>
      <w:shd w:val="clear" w:color="auto" w:fill="E1DFDD"/>
    </w:rPr>
  </w:style>
  <w:style w:type="character" w:styleId="Strong">
    <w:name w:val="Strong"/>
    <w:basedOn w:val="DefaultParagraphFont"/>
    <w:uiPriority w:val="22"/>
    <w:qFormat/>
    <w:rsid w:val="000A60CA"/>
    <w:rPr>
      <w:b/>
      <w:bCs/>
    </w:rPr>
  </w:style>
  <w:style w:type="character" w:styleId="Emphasis">
    <w:name w:val="Emphasis"/>
    <w:basedOn w:val="DefaultParagraphFont"/>
    <w:uiPriority w:val="20"/>
    <w:qFormat/>
    <w:rsid w:val="000A60CA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0A60CA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252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225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43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13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04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1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047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9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arwick.ac.uk/fac/soc/philosophy/news/conference/adorn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671</Words>
  <Characters>3827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Antonia Hofstaetter</dc:creator>
  <cp:keywords/>
  <dc:description/>
  <cp:lastModifiedBy>Rae, Sue</cp:lastModifiedBy>
  <cp:revision>3</cp:revision>
  <dcterms:created xsi:type="dcterms:W3CDTF">2023-03-30T14:52:00Z</dcterms:created>
  <dcterms:modified xsi:type="dcterms:W3CDTF">2023-03-30T14:53:00Z</dcterms:modified>
</cp:coreProperties>
</file>