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BB4311" w14:textId="15B9638A" w:rsidR="003F0120" w:rsidRPr="00B23CC1" w:rsidRDefault="00176566" w:rsidP="00944505">
      <w:pPr>
        <w:spacing w:line="276" w:lineRule="auto"/>
        <w:jc w:val="both"/>
        <w:rPr>
          <w:rFonts w:cs="Times New Roman"/>
          <w:i/>
          <w:iCs/>
          <w:lang w:val="en-GB"/>
        </w:rPr>
      </w:pPr>
      <w:r w:rsidRPr="00B23CC1">
        <w:rPr>
          <w:rFonts w:cs="Times New Roman"/>
          <w:i/>
          <w:iCs/>
          <w:lang w:val="en-GB"/>
        </w:rPr>
        <w:t>“</w:t>
      </w:r>
      <w:r w:rsidR="00944505" w:rsidRPr="00B23CC1">
        <w:rPr>
          <w:rFonts w:cs="Times New Roman"/>
          <w:i/>
          <w:iCs/>
          <w:lang w:val="en-GB"/>
        </w:rPr>
        <w:t>Bites H</w:t>
      </w:r>
      <w:r w:rsidRPr="00B23CC1">
        <w:rPr>
          <w:rFonts w:cs="Times New Roman"/>
          <w:i/>
          <w:iCs/>
          <w:lang w:val="en-GB"/>
        </w:rPr>
        <w:t>ere and There”</w:t>
      </w:r>
      <w:r w:rsidR="00944505" w:rsidRPr="00B23CC1">
        <w:rPr>
          <w:rFonts w:cs="Times New Roman"/>
          <w:i/>
          <w:iCs/>
          <w:lang w:val="en-GB"/>
        </w:rPr>
        <w:t>: Literal and Metaphorical Cannibalism across Disciplines</w:t>
      </w:r>
    </w:p>
    <w:p w14:paraId="29F82FB8" w14:textId="77777777" w:rsidR="00944505" w:rsidRPr="00B23CC1" w:rsidRDefault="00944505" w:rsidP="00944505">
      <w:pPr>
        <w:spacing w:line="276" w:lineRule="auto"/>
        <w:jc w:val="both"/>
        <w:rPr>
          <w:rFonts w:cs="Times New Roman"/>
          <w:lang w:val="en-GB"/>
        </w:rPr>
      </w:pPr>
      <w:r w:rsidRPr="00B23CC1">
        <w:rPr>
          <w:rFonts w:cs="Times New Roman"/>
          <w:lang w:val="en-GB"/>
        </w:rPr>
        <w:t>  </w:t>
      </w:r>
    </w:p>
    <w:p w14:paraId="314B60D0" w14:textId="7869427A" w:rsidR="00944505" w:rsidRPr="00B23CC1" w:rsidRDefault="00944505" w:rsidP="00944505">
      <w:pPr>
        <w:spacing w:line="276" w:lineRule="auto"/>
        <w:jc w:val="both"/>
        <w:rPr>
          <w:rFonts w:cs="Times New Roman"/>
          <w:lang w:val="en-GB"/>
        </w:rPr>
      </w:pPr>
      <w:r w:rsidRPr="00B23CC1">
        <w:rPr>
          <w:rFonts w:cs="Times New Roman"/>
          <w:lang w:val="en-GB"/>
        </w:rPr>
        <w:t>The “Bites Conference”</w:t>
      </w:r>
      <w:r w:rsidR="00D1642E" w:rsidRPr="00B23CC1">
        <w:rPr>
          <w:rFonts w:cs="Times New Roman"/>
          <w:lang w:val="en-GB"/>
        </w:rPr>
        <w:t xml:space="preserve"> </w:t>
      </w:r>
      <w:r w:rsidRPr="00B23CC1">
        <w:rPr>
          <w:rFonts w:cs="Times New Roman"/>
          <w:lang w:val="en-GB"/>
        </w:rPr>
        <w:t xml:space="preserve">took place </w:t>
      </w:r>
      <w:r w:rsidR="003D06BB" w:rsidRPr="00B23CC1">
        <w:rPr>
          <w:rFonts w:cs="Times New Roman"/>
          <w:lang w:val="en-GB"/>
        </w:rPr>
        <w:t>at</w:t>
      </w:r>
      <w:r w:rsidRPr="00B23CC1">
        <w:rPr>
          <w:rFonts w:cs="Times New Roman"/>
          <w:lang w:val="en-GB"/>
        </w:rPr>
        <w:t xml:space="preserve"> the University of Warwick on </w:t>
      </w:r>
      <w:r w:rsidR="003D06BB" w:rsidRPr="00B23CC1">
        <w:rPr>
          <w:rFonts w:cs="Times New Roman"/>
          <w:lang w:val="en-GB"/>
        </w:rPr>
        <w:t>17</w:t>
      </w:r>
      <w:r w:rsidR="003D06BB" w:rsidRPr="00B23CC1">
        <w:rPr>
          <w:rFonts w:cs="Times New Roman"/>
          <w:vertAlign w:val="superscript"/>
          <w:lang w:val="en-GB"/>
        </w:rPr>
        <w:t>th</w:t>
      </w:r>
      <w:r w:rsidR="003D06BB" w:rsidRPr="00B23CC1">
        <w:rPr>
          <w:rFonts w:cs="Times New Roman"/>
          <w:lang w:val="en-GB"/>
        </w:rPr>
        <w:t xml:space="preserve"> November </w:t>
      </w:r>
      <w:r w:rsidRPr="00B23CC1">
        <w:rPr>
          <w:rFonts w:cs="Times New Roman"/>
          <w:lang w:val="en-GB"/>
        </w:rPr>
        <w:t>2018. This one-day interdisciplinary conference was organised to bring together scholars from a wide-range of disciplines and foster a space to discuss the pervasive presence of literal and metaphorical cannibalism</w:t>
      </w:r>
      <w:r w:rsidR="003D06BB" w:rsidRPr="00B23CC1">
        <w:rPr>
          <w:rFonts w:cs="Times New Roman"/>
          <w:lang w:val="en-GB"/>
        </w:rPr>
        <w:t xml:space="preserve"> in our culture</w:t>
      </w:r>
      <w:r w:rsidRPr="00B23CC1">
        <w:rPr>
          <w:rFonts w:cs="Times New Roman"/>
          <w:lang w:val="en-GB"/>
        </w:rPr>
        <w:t xml:space="preserve">. The aim of the conference was more than achieved since over 50 speakers, including postgraduate students, early career researchers and established professors, presented and discussed their work. The many speakers came from </w:t>
      </w:r>
      <w:r w:rsidR="00D1642E" w:rsidRPr="00B23CC1">
        <w:rPr>
          <w:rFonts w:cs="Times New Roman"/>
          <w:lang w:val="en-GB"/>
        </w:rPr>
        <w:t xml:space="preserve">such </w:t>
      </w:r>
      <w:r w:rsidRPr="00B23CC1">
        <w:rPr>
          <w:rFonts w:cs="Times New Roman"/>
          <w:lang w:val="en-GB"/>
        </w:rPr>
        <w:t xml:space="preserve">diverse academic backgrounds </w:t>
      </w:r>
      <w:r w:rsidR="00D1642E" w:rsidRPr="00B23CC1">
        <w:rPr>
          <w:rFonts w:cs="Times New Roman"/>
          <w:lang w:val="en-GB"/>
        </w:rPr>
        <w:t>as</w:t>
      </w:r>
      <w:r w:rsidRPr="00B23CC1">
        <w:rPr>
          <w:rFonts w:cs="Times New Roman"/>
          <w:lang w:val="en-GB"/>
        </w:rPr>
        <w:t xml:space="preserve"> archaeology and classical studies, </w:t>
      </w:r>
      <w:r w:rsidR="00D1642E" w:rsidRPr="00B23CC1">
        <w:rPr>
          <w:rFonts w:cs="Times New Roman"/>
          <w:lang w:val="en-GB"/>
        </w:rPr>
        <w:t>m</w:t>
      </w:r>
      <w:r w:rsidRPr="00B23CC1">
        <w:rPr>
          <w:rFonts w:cs="Times New Roman"/>
          <w:lang w:val="en-GB"/>
        </w:rPr>
        <w:t xml:space="preserve">edieval culture and literature, renaissance drama and travel writing, visual cultures from history of art to film studies, psychology, comparative literature from folklore to speculative fiction, queer studies and philosophy and from institutions across the UK and the world including </w:t>
      </w:r>
      <w:r w:rsidR="00D1642E" w:rsidRPr="00B23CC1">
        <w:rPr>
          <w:rFonts w:cs="Times New Roman"/>
          <w:lang w:val="en-GB"/>
        </w:rPr>
        <w:t>t</w:t>
      </w:r>
      <w:r w:rsidRPr="00B23CC1">
        <w:rPr>
          <w:rFonts w:cs="Times New Roman"/>
          <w:lang w:val="en-GB"/>
        </w:rPr>
        <w:t xml:space="preserve">he United States, Canada, France, Germany, </w:t>
      </w:r>
      <w:r w:rsidR="003D06BB" w:rsidRPr="00B23CC1">
        <w:rPr>
          <w:rFonts w:cs="Times New Roman"/>
          <w:lang w:val="en-GB"/>
        </w:rPr>
        <w:t xml:space="preserve">Denmark, </w:t>
      </w:r>
      <w:r w:rsidRPr="00B23CC1">
        <w:rPr>
          <w:rFonts w:cs="Times New Roman"/>
          <w:lang w:val="en-GB"/>
        </w:rPr>
        <w:t>Finland and Australia</w:t>
      </w:r>
      <w:r w:rsidR="003D06BB" w:rsidRPr="00B23CC1">
        <w:rPr>
          <w:rFonts w:cs="Times New Roman"/>
          <w:lang w:val="en-GB"/>
        </w:rPr>
        <w:t>,</w:t>
      </w:r>
      <w:r w:rsidRPr="00B23CC1">
        <w:rPr>
          <w:rFonts w:cs="Times New Roman"/>
          <w:lang w:val="en-GB"/>
        </w:rPr>
        <w:t xml:space="preserve"> </w:t>
      </w:r>
      <w:r w:rsidR="00D1642E" w:rsidRPr="00B23CC1">
        <w:rPr>
          <w:rFonts w:cs="Times New Roman"/>
          <w:lang w:val="en-GB"/>
        </w:rPr>
        <w:t>and more.</w:t>
      </w:r>
      <w:r w:rsidRPr="00B23CC1">
        <w:rPr>
          <w:rFonts w:cs="Times New Roman"/>
          <w:lang w:val="en-GB"/>
        </w:rPr>
        <w:t xml:space="preserve"> </w:t>
      </w:r>
    </w:p>
    <w:p w14:paraId="33CDE388" w14:textId="77777777" w:rsidR="00944505" w:rsidRPr="00B23CC1" w:rsidRDefault="00944505" w:rsidP="00944505">
      <w:pPr>
        <w:spacing w:line="276" w:lineRule="auto"/>
        <w:jc w:val="both"/>
        <w:rPr>
          <w:rFonts w:cs="Times New Roman"/>
          <w:lang w:val="en-GB"/>
        </w:rPr>
      </w:pPr>
      <w:r w:rsidRPr="00B23CC1">
        <w:rPr>
          <w:rFonts w:cs="Times New Roman"/>
          <w:lang w:val="en-GB"/>
        </w:rPr>
        <w:t> </w:t>
      </w:r>
    </w:p>
    <w:p w14:paraId="7C9E9552" w14:textId="7D1BBFA5" w:rsidR="00944505" w:rsidRPr="00B23CC1" w:rsidRDefault="00944505" w:rsidP="00944505">
      <w:pPr>
        <w:spacing w:line="276" w:lineRule="auto"/>
        <w:jc w:val="both"/>
        <w:rPr>
          <w:rFonts w:cs="Times New Roman"/>
          <w:lang w:val="en-GB"/>
        </w:rPr>
      </w:pPr>
      <w:r w:rsidRPr="00B23CC1">
        <w:rPr>
          <w:rFonts w:cs="Times New Roman"/>
          <w:lang w:val="en-GB"/>
        </w:rPr>
        <w:t xml:space="preserve">The conference was very popular, </w:t>
      </w:r>
      <w:r w:rsidR="00D1642E" w:rsidRPr="00B23CC1">
        <w:rPr>
          <w:rFonts w:cs="Times New Roman"/>
          <w:lang w:val="en-GB"/>
        </w:rPr>
        <w:t>running</w:t>
      </w:r>
      <w:r w:rsidRPr="00B23CC1">
        <w:rPr>
          <w:rFonts w:cs="Times New Roman"/>
          <w:lang w:val="en-GB"/>
        </w:rPr>
        <w:t xml:space="preserve"> four concurrent panels at times, in order to offer speakers and attendees a wide-range of interdisciplinary discussion</w:t>
      </w:r>
      <w:r w:rsidR="003D06BB" w:rsidRPr="00B23CC1">
        <w:rPr>
          <w:rFonts w:cs="Times New Roman"/>
          <w:lang w:val="en-GB"/>
        </w:rPr>
        <w:t>s</w:t>
      </w:r>
      <w:r w:rsidRPr="00B23CC1">
        <w:rPr>
          <w:rFonts w:cs="Times New Roman"/>
          <w:lang w:val="en-GB"/>
        </w:rPr>
        <w:t>. The keynote address delivered by Manuel Barcia, Professor of Latin American Studies at the Univers</w:t>
      </w:r>
      <w:r w:rsidR="003D06BB" w:rsidRPr="00B23CC1">
        <w:rPr>
          <w:rFonts w:cs="Times New Roman"/>
          <w:lang w:val="en-GB"/>
        </w:rPr>
        <w:t xml:space="preserve">ity of Leeds, was particularly stimulating </w:t>
      </w:r>
      <w:r w:rsidRPr="00B23CC1">
        <w:rPr>
          <w:rFonts w:cs="Times New Roman"/>
          <w:lang w:val="en-GB"/>
        </w:rPr>
        <w:t xml:space="preserve">and fostered a </w:t>
      </w:r>
      <w:r w:rsidR="003D06BB" w:rsidRPr="00B23CC1">
        <w:rPr>
          <w:rFonts w:cs="Times New Roman"/>
          <w:lang w:val="en-GB"/>
        </w:rPr>
        <w:t>fascinating</w:t>
      </w:r>
      <w:r w:rsidRPr="00B23CC1">
        <w:rPr>
          <w:rFonts w:cs="Times New Roman"/>
          <w:lang w:val="en-GB"/>
        </w:rPr>
        <w:t xml:space="preserve"> discussion. His presentation was entitled “White Cannibals, Enslaved Africans, and the pitfalls of the British Colonial System in Jamaica at the time of Abolition” and focused on an often conveniently forgotten history of slavery. The conference itself aimed to unearth histories and facets of global culture and human history, which have often been marginalised and suppressed. The aim was to identify key aspects of </w:t>
      </w:r>
      <w:r w:rsidR="00D1642E" w:rsidRPr="00B23CC1">
        <w:rPr>
          <w:rFonts w:cs="Times New Roman"/>
          <w:lang w:val="en-GB"/>
        </w:rPr>
        <w:t xml:space="preserve">the </w:t>
      </w:r>
      <w:r w:rsidRPr="00B23CC1">
        <w:rPr>
          <w:rFonts w:cs="Times New Roman"/>
          <w:lang w:val="en-GB"/>
        </w:rPr>
        <w:t xml:space="preserve">human psyche and </w:t>
      </w:r>
      <w:proofErr w:type="spellStart"/>
      <w:r w:rsidRPr="00B23CC1">
        <w:rPr>
          <w:rFonts w:cs="Times New Roman"/>
          <w:lang w:val="en-GB"/>
        </w:rPr>
        <w:t>sociopolitical</w:t>
      </w:r>
      <w:proofErr w:type="spellEnd"/>
      <w:r w:rsidRPr="00B23CC1">
        <w:rPr>
          <w:rFonts w:cs="Times New Roman"/>
          <w:lang w:val="en-GB"/>
        </w:rPr>
        <w:t xml:space="preserve"> structures, which often utilise cannibalism as a marker of difference and ostracis</w:t>
      </w:r>
      <w:r w:rsidR="00D1642E" w:rsidRPr="00B23CC1">
        <w:rPr>
          <w:rFonts w:cs="Times New Roman"/>
          <w:lang w:val="en-GB"/>
        </w:rPr>
        <w:t>m. In this way, the conference</w:t>
      </w:r>
      <w:r w:rsidRPr="00B23CC1">
        <w:rPr>
          <w:rFonts w:cs="Times New Roman"/>
          <w:lang w:val="en-GB"/>
        </w:rPr>
        <w:t xml:space="preserve"> </w:t>
      </w:r>
      <w:r w:rsidR="00D1642E" w:rsidRPr="00B23CC1">
        <w:rPr>
          <w:rFonts w:cs="Times New Roman"/>
          <w:lang w:val="en-GB"/>
        </w:rPr>
        <w:t>addressed</w:t>
      </w:r>
      <w:r w:rsidRPr="00B23CC1">
        <w:rPr>
          <w:rFonts w:cs="Times New Roman"/>
          <w:lang w:val="en-GB"/>
        </w:rPr>
        <w:t xml:space="preserve"> </w:t>
      </w:r>
      <w:r w:rsidR="00D1642E" w:rsidRPr="00B23CC1">
        <w:rPr>
          <w:rFonts w:cs="Times New Roman"/>
          <w:lang w:val="en-GB"/>
        </w:rPr>
        <w:t>wider contemporary</w:t>
      </w:r>
      <w:r w:rsidRPr="00B23CC1">
        <w:rPr>
          <w:rFonts w:cs="Times New Roman"/>
          <w:lang w:val="en-GB"/>
        </w:rPr>
        <w:t xml:space="preserve"> issues</w:t>
      </w:r>
      <w:r w:rsidR="00D1642E" w:rsidRPr="00B23CC1">
        <w:rPr>
          <w:rFonts w:cs="Times New Roman"/>
          <w:lang w:val="en-GB"/>
        </w:rPr>
        <w:t xml:space="preserve"> of c</w:t>
      </w:r>
      <w:r w:rsidRPr="00B23CC1">
        <w:rPr>
          <w:rFonts w:cs="Times New Roman"/>
          <w:lang w:val="en-GB"/>
        </w:rPr>
        <w:t>olonialism</w:t>
      </w:r>
      <w:r w:rsidR="00D1642E" w:rsidRPr="00B23CC1">
        <w:rPr>
          <w:rFonts w:cs="Times New Roman"/>
          <w:lang w:val="en-GB"/>
        </w:rPr>
        <w:t xml:space="preserve"> and imperialism</w:t>
      </w:r>
      <w:r w:rsidRPr="00B23CC1">
        <w:rPr>
          <w:rFonts w:cs="Times New Roman"/>
          <w:lang w:val="en-GB"/>
        </w:rPr>
        <w:t xml:space="preserve">, socioeconomic inequalities, structural racism and </w:t>
      </w:r>
      <w:r w:rsidR="003D06BB" w:rsidRPr="00B23CC1">
        <w:rPr>
          <w:rFonts w:cs="Times New Roman"/>
          <w:lang w:val="en-GB"/>
        </w:rPr>
        <w:t>sexism</w:t>
      </w:r>
      <w:r w:rsidRPr="00B23CC1">
        <w:rPr>
          <w:rFonts w:cs="Times New Roman"/>
          <w:lang w:val="en-GB"/>
        </w:rPr>
        <w:t xml:space="preserve">. The atmosphere of the conference was very </w:t>
      </w:r>
      <w:r w:rsidR="0075729A" w:rsidRPr="00B23CC1">
        <w:rPr>
          <w:rFonts w:cs="Times New Roman"/>
          <w:lang w:val="en-GB"/>
        </w:rPr>
        <w:t xml:space="preserve">stimulating as well as </w:t>
      </w:r>
      <w:r w:rsidRPr="00B23CC1">
        <w:rPr>
          <w:rFonts w:cs="Times New Roman"/>
          <w:lang w:val="en-GB"/>
        </w:rPr>
        <w:t>welcoming</w:t>
      </w:r>
      <w:r w:rsidR="003D06BB" w:rsidRPr="00B23CC1">
        <w:rPr>
          <w:rFonts w:cs="Times New Roman"/>
          <w:lang w:val="en-GB"/>
        </w:rPr>
        <w:t xml:space="preserve"> an</w:t>
      </w:r>
      <w:r w:rsidR="00D1642E" w:rsidRPr="00B23CC1">
        <w:rPr>
          <w:rFonts w:cs="Times New Roman"/>
          <w:lang w:val="en-GB"/>
        </w:rPr>
        <w:t>d</w:t>
      </w:r>
      <w:r w:rsidR="003D06BB" w:rsidRPr="00B23CC1">
        <w:rPr>
          <w:rFonts w:cs="Times New Roman"/>
          <w:lang w:val="en-GB"/>
        </w:rPr>
        <w:t xml:space="preserve"> friendly</w:t>
      </w:r>
      <w:r w:rsidRPr="00B23CC1">
        <w:rPr>
          <w:rFonts w:cs="Times New Roman"/>
          <w:lang w:val="en-GB"/>
        </w:rPr>
        <w:t xml:space="preserve">, especially to first-time conference </w:t>
      </w:r>
      <w:r w:rsidR="003D06BB" w:rsidRPr="00B23CC1">
        <w:rPr>
          <w:rFonts w:cs="Times New Roman"/>
          <w:lang w:val="en-GB"/>
        </w:rPr>
        <w:t>presenters</w:t>
      </w:r>
      <w:r w:rsidRPr="00B23CC1">
        <w:rPr>
          <w:rFonts w:cs="Times New Roman"/>
          <w:lang w:val="en-GB"/>
        </w:rPr>
        <w:t xml:space="preserve"> and postgraduate students, and many interesting discussions aro</w:t>
      </w:r>
      <w:r w:rsidR="00D1642E" w:rsidRPr="00B23CC1">
        <w:rPr>
          <w:rFonts w:cs="Times New Roman"/>
          <w:lang w:val="en-GB"/>
        </w:rPr>
        <w:t>se</w:t>
      </w:r>
      <w:r w:rsidRPr="00B23CC1">
        <w:rPr>
          <w:rFonts w:cs="Times New Roman"/>
          <w:lang w:val="en-GB"/>
        </w:rPr>
        <w:t xml:space="preserve"> in the meeting of different disciplines and experiences.  </w:t>
      </w:r>
    </w:p>
    <w:p w14:paraId="6AD35E7A" w14:textId="77777777" w:rsidR="00944505" w:rsidRPr="00B23CC1" w:rsidRDefault="00944505" w:rsidP="00944505">
      <w:pPr>
        <w:spacing w:line="276" w:lineRule="auto"/>
        <w:jc w:val="both"/>
        <w:rPr>
          <w:rFonts w:cs="Times New Roman"/>
          <w:lang w:val="en-GB"/>
        </w:rPr>
      </w:pPr>
      <w:r w:rsidRPr="00B23CC1">
        <w:rPr>
          <w:rFonts w:cs="Times New Roman"/>
          <w:lang w:val="en-GB"/>
        </w:rPr>
        <w:t> </w:t>
      </w:r>
    </w:p>
    <w:p w14:paraId="49DC598B" w14:textId="74443019" w:rsidR="006427E2" w:rsidRDefault="00944505" w:rsidP="00670694">
      <w:pPr>
        <w:spacing w:line="276" w:lineRule="auto"/>
        <w:jc w:val="both"/>
        <w:rPr>
          <w:rFonts w:cs="Times New Roman"/>
          <w:lang w:val="en-GB"/>
        </w:rPr>
      </w:pPr>
      <w:r w:rsidRPr="00B23CC1">
        <w:rPr>
          <w:rFonts w:cs="Times New Roman"/>
          <w:lang w:val="en-GB"/>
        </w:rPr>
        <w:t>Most of all, I believe that the conference was a success due to</w:t>
      </w:r>
      <w:r w:rsidR="0075729A" w:rsidRPr="00B23CC1">
        <w:rPr>
          <w:rFonts w:cs="Times New Roman"/>
          <w:lang w:val="en-GB"/>
        </w:rPr>
        <w:t xml:space="preserve"> </w:t>
      </w:r>
      <w:r w:rsidRPr="00B23CC1">
        <w:rPr>
          <w:rFonts w:cs="Times New Roman"/>
          <w:lang w:val="en-GB"/>
        </w:rPr>
        <w:t>the high quality of discussion among the international, intergenerational and interdisciplinary speakers and attendees</w:t>
      </w:r>
      <w:r w:rsidR="0075729A" w:rsidRPr="00B23CC1">
        <w:rPr>
          <w:rFonts w:cs="Times New Roman"/>
          <w:lang w:val="en-GB"/>
        </w:rPr>
        <w:t xml:space="preserve">. This was reflected in </w:t>
      </w:r>
      <w:r w:rsidRPr="00B23CC1">
        <w:rPr>
          <w:rFonts w:cs="Times New Roman"/>
          <w:lang w:val="en-GB"/>
        </w:rPr>
        <w:t>their positive feedback, which was shared throughout the day on Twitter</w:t>
      </w:r>
      <w:r w:rsidR="0075729A" w:rsidRPr="00B23CC1">
        <w:rPr>
          <w:rFonts w:cs="Times New Roman"/>
          <w:lang w:val="en-GB"/>
        </w:rPr>
        <w:t xml:space="preserve"> using </w:t>
      </w:r>
      <w:r w:rsidR="003D06BB" w:rsidRPr="00B23CC1">
        <w:rPr>
          <w:rFonts w:cs="Times New Roman"/>
          <w:lang w:val="en-GB"/>
        </w:rPr>
        <w:t>the trending #</w:t>
      </w:r>
      <w:proofErr w:type="spellStart"/>
      <w:r w:rsidR="003D06BB" w:rsidRPr="00B23CC1">
        <w:rPr>
          <w:rFonts w:cs="Times New Roman"/>
          <w:lang w:val="en-GB"/>
        </w:rPr>
        <w:t>BitesConference</w:t>
      </w:r>
      <w:proofErr w:type="spellEnd"/>
      <w:r w:rsidR="003D06BB" w:rsidRPr="00B23CC1">
        <w:rPr>
          <w:rFonts w:cs="Times New Roman"/>
          <w:lang w:val="en-GB"/>
        </w:rPr>
        <w:t xml:space="preserve">. </w:t>
      </w:r>
      <w:r w:rsidRPr="00B23CC1">
        <w:rPr>
          <w:rFonts w:cs="Times New Roman"/>
          <w:lang w:val="en-GB"/>
        </w:rPr>
        <w:t xml:space="preserve">I personally learned a lot from the many tasks, including budgeting, </w:t>
      </w:r>
      <w:r w:rsidR="003D06BB" w:rsidRPr="00B23CC1">
        <w:rPr>
          <w:rFonts w:cs="Times New Roman"/>
          <w:lang w:val="en-GB"/>
        </w:rPr>
        <w:t>room and catering booking, paper selection and</w:t>
      </w:r>
      <w:r w:rsidRPr="00B23CC1">
        <w:rPr>
          <w:rFonts w:cs="Times New Roman"/>
          <w:lang w:val="en-GB"/>
        </w:rPr>
        <w:t xml:space="preserve"> </w:t>
      </w:r>
      <w:r w:rsidR="0075729A" w:rsidRPr="00B23CC1">
        <w:rPr>
          <w:rFonts w:cs="Times New Roman"/>
          <w:lang w:val="en-GB"/>
        </w:rPr>
        <w:t xml:space="preserve">the organisation of </w:t>
      </w:r>
      <w:r w:rsidRPr="00B23CC1">
        <w:rPr>
          <w:rFonts w:cs="Times New Roman"/>
          <w:lang w:val="en-GB"/>
        </w:rPr>
        <w:t xml:space="preserve">panels, and ensuring technical support on the day of the conference. Mostly, I am extremely grateful to have been able to correspond and interact with such wonderful and </w:t>
      </w:r>
      <w:r w:rsidR="003D06BB" w:rsidRPr="00B23CC1">
        <w:rPr>
          <w:rFonts w:cs="Times New Roman"/>
          <w:lang w:val="en-GB"/>
        </w:rPr>
        <w:t>inspiring</w:t>
      </w:r>
      <w:r w:rsidRPr="00B23CC1">
        <w:rPr>
          <w:rFonts w:cs="Times New Roman"/>
          <w:lang w:val="en-GB"/>
        </w:rPr>
        <w:t xml:space="preserve"> speakers both before, during and after the conference</w:t>
      </w:r>
      <w:r w:rsidR="0075729A" w:rsidRPr="00B23CC1">
        <w:rPr>
          <w:rFonts w:cs="Times New Roman"/>
          <w:lang w:val="en-GB"/>
        </w:rPr>
        <w:t xml:space="preserve">, </w:t>
      </w:r>
      <w:r w:rsidR="003D06BB" w:rsidRPr="00B23CC1">
        <w:rPr>
          <w:rFonts w:cs="Times New Roman"/>
          <w:lang w:val="en-GB"/>
        </w:rPr>
        <w:t>thereby creating</w:t>
      </w:r>
      <w:r w:rsidRPr="00B23CC1">
        <w:rPr>
          <w:rFonts w:cs="Times New Roman"/>
          <w:lang w:val="en-GB"/>
        </w:rPr>
        <w:t xml:space="preserve"> and foster</w:t>
      </w:r>
      <w:r w:rsidR="003D06BB" w:rsidRPr="00B23CC1">
        <w:rPr>
          <w:rFonts w:cs="Times New Roman"/>
          <w:lang w:val="en-GB"/>
        </w:rPr>
        <w:t>ing</w:t>
      </w:r>
      <w:r w:rsidRPr="00B23CC1">
        <w:rPr>
          <w:rFonts w:cs="Times New Roman"/>
          <w:lang w:val="en-GB"/>
        </w:rPr>
        <w:t xml:space="preserve"> a research netw</w:t>
      </w:r>
      <w:r w:rsidR="00176566" w:rsidRPr="00B23CC1">
        <w:rPr>
          <w:rFonts w:cs="Times New Roman"/>
          <w:lang w:val="en-GB"/>
        </w:rPr>
        <w:t>ork</w:t>
      </w:r>
      <w:r w:rsidR="0075729A" w:rsidRPr="00B23CC1">
        <w:rPr>
          <w:rFonts w:cs="Times New Roman"/>
          <w:lang w:val="en-GB"/>
        </w:rPr>
        <w:t>.</w:t>
      </w:r>
      <w:r w:rsidR="00176566" w:rsidRPr="00B23CC1">
        <w:rPr>
          <w:rFonts w:cs="Times New Roman"/>
          <w:lang w:val="en-GB"/>
        </w:rPr>
        <w:t xml:space="preserve"> which we hope to maintain. Following the success of the conference, an edited volume with Warwick Series in the Humanities is being pursued. </w:t>
      </w:r>
    </w:p>
    <w:p w14:paraId="1A37B889" w14:textId="77777777" w:rsidR="001E0EF2" w:rsidRDefault="001E0EF2" w:rsidP="00670694">
      <w:pPr>
        <w:spacing w:line="276" w:lineRule="auto"/>
        <w:jc w:val="both"/>
        <w:rPr>
          <w:rFonts w:cs="Times New Roman"/>
          <w:lang w:val="en-GB"/>
        </w:rPr>
      </w:pPr>
      <w:bookmarkStart w:id="0" w:name="_GoBack"/>
      <w:bookmarkEnd w:id="0"/>
    </w:p>
    <w:p w14:paraId="6DC78259" w14:textId="67AF6567" w:rsidR="001E0EF2" w:rsidRDefault="001E0EF2" w:rsidP="00670694">
      <w:pPr>
        <w:spacing w:line="276" w:lineRule="auto"/>
        <w:jc w:val="both"/>
        <w:rPr>
          <w:rFonts w:cs="Times New Roman"/>
          <w:lang w:val="en-GB"/>
        </w:rPr>
      </w:pPr>
      <w:r w:rsidRPr="001E0EF2">
        <w:rPr>
          <w:rFonts w:cs="Times New Roman"/>
          <w:noProof/>
          <w:lang w:val="en-GB" w:eastAsia="en-GB"/>
        </w:rPr>
        <w:lastRenderedPageBreak/>
        <w:drawing>
          <wp:inline distT="0" distB="0" distL="0" distR="0" wp14:anchorId="223D109C" wp14:editId="5FCD7286">
            <wp:extent cx="4638675" cy="5153025"/>
            <wp:effectExtent l="0" t="0" r="9525" b="9525"/>
            <wp:docPr id="4" name="Picture 4" descr="C:\Users\ehsac\AppData\Local\Microsoft\Windows\Temporary Internet Files\Content.Outlook\ZJ5NP5LD\Silvia Storti Tw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hsac\AppData\Local\Microsoft\Windows\Temporary Internet Files\Content.Outlook\ZJ5NP5LD\Silvia Storti Tweet.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638675" cy="5153025"/>
                    </a:xfrm>
                    <a:prstGeom prst="rect">
                      <a:avLst/>
                    </a:prstGeom>
                    <a:noFill/>
                    <a:ln>
                      <a:noFill/>
                    </a:ln>
                  </pic:spPr>
                </pic:pic>
              </a:graphicData>
            </a:graphic>
          </wp:inline>
        </w:drawing>
      </w:r>
    </w:p>
    <w:p w14:paraId="19E08A05" w14:textId="77777777" w:rsidR="001E0EF2" w:rsidRDefault="001E0EF2" w:rsidP="00670694">
      <w:pPr>
        <w:spacing w:line="276" w:lineRule="auto"/>
        <w:jc w:val="both"/>
        <w:rPr>
          <w:rFonts w:cs="Times New Roman"/>
          <w:lang w:val="en-GB"/>
        </w:rPr>
      </w:pPr>
    </w:p>
    <w:p w14:paraId="561B94B1" w14:textId="026B9EB6" w:rsidR="001E0EF2" w:rsidRDefault="001E0EF2" w:rsidP="00670694">
      <w:pPr>
        <w:spacing w:line="276" w:lineRule="auto"/>
        <w:jc w:val="both"/>
        <w:rPr>
          <w:rFonts w:cs="Times New Roman"/>
          <w:lang w:val="en-GB"/>
        </w:rPr>
      </w:pPr>
      <w:r w:rsidRPr="001E0EF2">
        <w:rPr>
          <w:rFonts w:cs="Times New Roman"/>
          <w:noProof/>
          <w:lang w:val="en-GB" w:eastAsia="en-GB"/>
        </w:rPr>
        <w:drawing>
          <wp:inline distT="0" distB="0" distL="0" distR="0" wp14:anchorId="75B46150" wp14:editId="240638EC">
            <wp:extent cx="4648200" cy="2019300"/>
            <wp:effectExtent l="0" t="0" r="0" b="0"/>
            <wp:docPr id="2" name="Picture 2" descr="C:\Users\ehsac\AppData\Local\Microsoft\Windows\Temporary Internet Files\Content.Outlook\ZJ5NP5LD\Romola Nuttall Tw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hsac\AppData\Local\Microsoft\Windows\Temporary Internet Files\Content.Outlook\ZJ5NP5LD\Romola Nuttall Tweet.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48200" cy="2019300"/>
                    </a:xfrm>
                    <a:prstGeom prst="rect">
                      <a:avLst/>
                    </a:prstGeom>
                    <a:noFill/>
                    <a:ln>
                      <a:noFill/>
                    </a:ln>
                  </pic:spPr>
                </pic:pic>
              </a:graphicData>
            </a:graphic>
          </wp:inline>
        </w:drawing>
      </w:r>
    </w:p>
    <w:p w14:paraId="27C682D9" w14:textId="22A72D1F" w:rsidR="001E0EF2" w:rsidRDefault="001E0EF2" w:rsidP="00670694">
      <w:pPr>
        <w:spacing w:line="276" w:lineRule="auto"/>
        <w:jc w:val="both"/>
        <w:rPr>
          <w:rFonts w:cs="Times New Roman"/>
          <w:lang w:val="en-GB"/>
        </w:rPr>
      </w:pPr>
      <w:r w:rsidRPr="001E0EF2">
        <w:rPr>
          <w:rFonts w:cs="Times New Roman"/>
          <w:noProof/>
          <w:lang w:val="en-GB" w:eastAsia="en-GB"/>
        </w:rPr>
        <w:lastRenderedPageBreak/>
        <w:drawing>
          <wp:inline distT="0" distB="0" distL="0" distR="0" wp14:anchorId="027AD302" wp14:editId="3CFDB7E9">
            <wp:extent cx="4762500" cy="1752600"/>
            <wp:effectExtent l="0" t="0" r="0" b="0"/>
            <wp:docPr id="3" name="Picture 3" descr="C:\Users\ehsac\AppData\Local\Microsoft\Windows\Temporary Internet Files\Content.Outlook\ZJ5NP5LD\Henna Karhapää Twe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hsac\AppData\Local\Microsoft\Windows\Temporary Internet Files\Content.Outlook\ZJ5NP5LD\Henna Karhapää Tweet.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762500" cy="1752600"/>
                    </a:xfrm>
                    <a:prstGeom prst="rect">
                      <a:avLst/>
                    </a:prstGeom>
                    <a:noFill/>
                    <a:ln>
                      <a:noFill/>
                    </a:ln>
                  </pic:spPr>
                </pic:pic>
              </a:graphicData>
            </a:graphic>
          </wp:inline>
        </w:drawing>
      </w:r>
    </w:p>
    <w:p w14:paraId="09835EFA" w14:textId="5AF62339" w:rsidR="001E0EF2" w:rsidRDefault="001E0EF2" w:rsidP="00670694">
      <w:pPr>
        <w:spacing w:line="276" w:lineRule="auto"/>
        <w:jc w:val="both"/>
        <w:rPr>
          <w:rFonts w:cs="Times New Roman"/>
          <w:lang w:val="en-GB"/>
        </w:rPr>
      </w:pPr>
    </w:p>
    <w:p w14:paraId="0FDF42AA" w14:textId="73A8FFC6" w:rsidR="001E0EF2" w:rsidRDefault="001E0EF2" w:rsidP="00670694">
      <w:pPr>
        <w:spacing w:line="276" w:lineRule="auto"/>
        <w:jc w:val="both"/>
        <w:rPr>
          <w:rFonts w:cs="Times New Roman"/>
          <w:lang w:val="en-GB"/>
        </w:rPr>
      </w:pPr>
      <w:r w:rsidRPr="001E0EF2">
        <w:rPr>
          <w:rFonts w:cs="Times New Roman"/>
          <w:noProof/>
          <w:lang w:val="en-GB" w:eastAsia="en-GB"/>
        </w:rPr>
        <w:drawing>
          <wp:inline distT="0" distB="0" distL="0" distR="0" wp14:anchorId="4B1C85C9" wp14:editId="709733BE">
            <wp:extent cx="4581525" cy="2047875"/>
            <wp:effectExtent l="0" t="0" r="9525" b="9525"/>
            <wp:docPr id="5" name="Picture 5" descr="C:\Users\ehsac\AppData\Local\Microsoft\Windows\Temporary Internet Files\Content.Outlook\ZJ5NP5LD\Ian Gonzalez Tw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hsac\AppData\Local\Microsoft\Windows\Temporary Internet Files\Content.Outlook\ZJ5NP5LD\Ian Gonzalez Tweet.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81525" cy="2047875"/>
                    </a:xfrm>
                    <a:prstGeom prst="rect">
                      <a:avLst/>
                    </a:prstGeom>
                    <a:noFill/>
                    <a:ln>
                      <a:noFill/>
                    </a:ln>
                  </pic:spPr>
                </pic:pic>
              </a:graphicData>
            </a:graphic>
          </wp:inline>
        </w:drawing>
      </w:r>
    </w:p>
    <w:p w14:paraId="66AF2706" w14:textId="12949E1C" w:rsidR="001E0EF2" w:rsidRPr="00B23CC1" w:rsidRDefault="001E0EF2" w:rsidP="00670694">
      <w:pPr>
        <w:spacing w:line="276" w:lineRule="auto"/>
        <w:jc w:val="both"/>
        <w:rPr>
          <w:rFonts w:cs="Times New Roman"/>
          <w:lang w:val="en-GB"/>
        </w:rPr>
      </w:pPr>
      <w:r w:rsidRPr="001E0EF2">
        <w:rPr>
          <w:rFonts w:cs="Times New Roman"/>
          <w:noProof/>
          <w:lang w:val="en-GB" w:eastAsia="en-GB"/>
        </w:rPr>
        <w:drawing>
          <wp:inline distT="0" distB="0" distL="0" distR="0" wp14:anchorId="3CDA09A1" wp14:editId="0D15A62C">
            <wp:extent cx="4657725" cy="1952625"/>
            <wp:effectExtent l="0" t="0" r="9525" b="9525"/>
            <wp:docPr id="1" name="Picture 1" descr="C:\Users\ehsac\AppData\Local\Microsoft\Windows\Temporary Internet Files\Content.Outlook\ZJ5NP5LD\William Green Tw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hsac\AppData\Local\Microsoft\Windows\Temporary Internet Files\Content.Outlook\ZJ5NP5LD\William Green Tweet.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57725" cy="1952625"/>
                    </a:xfrm>
                    <a:prstGeom prst="rect">
                      <a:avLst/>
                    </a:prstGeom>
                    <a:noFill/>
                    <a:ln>
                      <a:noFill/>
                    </a:ln>
                  </pic:spPr>
                </pic:pic>
              </a:graphicData>
            </a:graphic>
          </wp:inline>
        </w:drawing>
      </w:r>
    </w:p>
    <w:sectPr w:rsidR="001E0EF2" w:rsidRPr="00B23CC1" w:rsidSect="003E7B68">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505"/>
    <w:rsid w:val="001048AE"/>
    <w:rsid w:val="00176566"/>
    <w:rsid w:val="001E0EF2"/>
    <w:rsid w:val="003D06BB"/>
    <w:rsid w:val="003E7B68"/>
    <w:rsid w:val="003F0120"/>
    <w:rsid w:val="00620AF7"/>
    <w:rsid w:val="006427E2"/>
    <w:rsid w:val="00670694"/>
    <w:rsid w:val="006D6368"/>
    <w:rsid w:val="0075729A"/>
    <w:rsid w:val="00944505"/>
    <w:rsid w:val="00B23CC1"/>
    <w:rsid w:val="00D1642E"/>
    <w:rsid w:val="00DB68CF"/>
    <w:rsid w:val="00E30419"/>
    <w:rsid w:val="00FF63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795093"/>
  <w15:chartTrackingRefBased/>
  <w15:docId w15:val="{F064F5A0-0B1A-C845-9FC1-6B9E3B2DB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9422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6CCFA811</Template>
  <TotalTime>6</TotalTime>
  <Pages>3</Pages>
  <Words>483</Words>
  <Characters>2759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Champion, Giulia</dc:creator>
  <cp:keywords/>
  <dc:description/>
  <cp:lastModifiedBy>Rae, Sue</cp:lastModifiedBy>
  <cp:revision>3</cp:revision>
  <dcterms:created xsi:type="dcterms:W3CDTF">2018-12-12T10:24:00Z</dcterms:created>
  <dcterms:modified xsi:type="dcterms:W3CDTF">2018-12-12T10:29:00Z</dcterms:modified>
</cp:coreProperties>
</file>