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60BC" w:rsidRPr="00034AF3" w:rsidRDefault="009E60BC">
      <w:pPr>
        <w:rPr>
          <w:rFonts w:asciiTheme="minorHAnsi" w:hAnsiTheme="minorHAnsi"/>
          <w:b/>
          <w:sz w:val="24"/>
          <w:szCs w:val="24"/>
        </w:rPr>
      </w:pPr>
      <w:r w:rsidRPr="00034AF3">
        <w:rPr>
          <w:rFonts w:asciiTheme="minorHAnsi" w:hAnsiTheme="minorHAnsi"/>
          <w:b/>
          <w:sz w:val="24"/>
          <w:szCs w:val="24"/>
        </w:rPr>
        <w:t xml:space="preserve">BPPA Masterclass on Naïve Realism and </w:t>
      </w:r>
      <w:r w:rsidR="00034AF3">
        <w:rPr>
          <w:rFonts w:asciiTheme="minorHAnsi" w:hAnsiTheme="minorHAnsi"/>
          <w:b/>
          <w:sz w:val="24"/>
          <w:szCs w:val="24"/>
        </w:rPr>
        <w:t>Its Challenges</w:t>
      </w:r>
      <w:r w:rsidR="00034AF3">
        <w:rPr>
          <w:rFonts w:asciiTheme="minorHAnsi" w:hAnsiTheme="minorHAnsi"/>
          <w:b/>
          <w:sz w:val="24"/>
          <w:szCs w:val="24"/>
        </w:rPr>
        <w:tab/>
      </w:r>
      <w:r w:rsidR="00034AF3">
        <w:rPr>
          <w:rFonts w:asciiTheme="minorHAnsi" w:hAnsiTheme="minorHAnsi"/>
          <w:b/>
          <w:sz w:val="24"/>
          <w:szCs w:val="24"/>
        </w:rPr>
        <w:tab/>
      </w:r>
      <w:bookmarkStart w:id="0" w:name="_GoBack"/>
      <w:bookmarkEnd w:id="0"/>
      <w:r w:rsidR="00034AF3">
        <w:rPr>
          <w:rFonts w:asciiTheme="minorHAnsi" w:hAnsiTheme="minorHAnsi"/>
          <w:b/>
          <w:sz w:val="24"/>
          <w:szCs w:val="24"/>
        </w:rPr>
        <w:tab/>
      </w:r>
      <w:r w:rsidR="00034AF3">
        <w:rPr>
          <w:rFonts w:asciiTheme="minorHAnsi" w:hAnsiTheme="minorHAnsi"/>
          <w:b/>
          <w:sz w:val="24"/>
          <w:szCs w:val="24"/>
        </w:rPr>
        <w:tab/>
      </w:r>
    </w:p>
    <w:p w:rsidR="000729AA" w:rsidRPr="00034AF3" w:rsidRDefault="00652390">
      <w:pPr>
        <w:rPr>
          <w:rFonts w:asciiTheme="minorHAnsi" w:hAnsiTheme="minorHAnsi"/>
          <w:sz w:val="24"/>
          <w:szCs w:val="24"/>
        </w:rPr>
      </w:pPr>
      <w:r w:rsidRPr="00034AF3">
        <w:rPr>
          <w:rFonts w:asciiTheme="minorHAnsi" w:hAnsiTheme="minorHAnsi"/>
          <w:sz w:val="24"/>
          <w:szCs w:val="24"/>
        </w:rPr>
        <w:t>In the past</w:t>
      </w:r>
      <w:r w:rsidR="003540DF" w:rsidRPr="00034AF3">
        <w:rPr>
          <w:rFonts w:asciiTheme="minorHAnsi" w:hAnsiTheme="minorHAnsi"/>
          <w:sz w:val="24"/>
          <w:szCs w:val="24"/>
        </w:rPr>
        <w:t>, the idea that perceptual experiences are representational states was dominant. More recently, however, an alternative view has been advanced by Naïve realists. The</w:t>
      </w:r>
      <w:r w:rsidR="009037B4" w:rsidRPr="00034AF3">
        <w:rPr>
          <w:rFonts w:asciiTheme="minorHAnsi" w:hAnsiTheme="minorHAnsi"/>
          <w:sz w:val="24"/>
          <w:szCs w:val="24"/>
        </w:rPr>
        <w:t>ir</w:t>
      </w:r>
      <w:r w:rsidR="003540DF" w:rsidRPr="00034AF3">
        <w:rPr>
          <w:rFonts w:asciiTheme="minorHAnsi" w:hAnsiTheme="minorHAnsi"/>
          <w:sz w:val="24"/>
          <w:szCs w:val="24"/>
        </w:rPr>
        <w:t xml:space="preserve"> claim is that perceptual experiences constitutively involv</w:t>
      </w:r>
      <w:r w:rsidR="00AD0F94" w:rsidRPr="00034AF3">
        <w:rPr>
          <w:rFonts w:asciiTheme="minorHAnsi" w:hAnsiTheme="minorHAnsi"/>
          <w:sz w:val="24"/>
          <w:szCs w:val="24"/>
        </w:rPr>
        <w:t>e</w:t>
      </w:r>
      <w:r w:rsidR="003540DF" w:rsidRPr="00034AF3">
        <w:rPr>
          <w:rFonts w:asciiTheme="minorHAnsi" w:hAnsiTheme="minorHAnsi"/>
          <w:sz w:val="24"/>
          <w:szCs w:val="24"/>
        </w:rPr>
        <w:t xml:space="preserve"> relations of awareness or acquaintance to mind-independent objects in the world. In our Masterclass</w:t>
      </w:r>
      <w:r w:rsidR="009037B4" w:rsidRPr="00034AF3">
        <w:rPr>
          <w:rFonts w:asciiTheme="minorHAnsi" w:hAnsiTheme="minorHAnsi"/>
          <w:sz w:val="24"/>
          <w:szCs w:val="24"/>
        </w:rPr>
        <w:t>,</w:t>
      </w:r>
      <w:r w:rsidR="003540DF" w:rsidRPr="00034AF3">
        <w:rPr>
          <w:rFonts w:asciiTheme="minorHAnsi" w:hAnsiTheme="minorHAnsi"/>
          <w:sz w:val="24"/>
          <w:szCs w:val="24"/>
        </w:rPr>
        <w:t xml:space="preserve"> we </w:t>
      </w:r>
      <w:r w:rsidR="00C06399" w:rsidRPr="00034AF3">
        <w:rPr>
          <w:rFonts w:asciiTheme="minorHAnsi" w:hAnsiTheme="minorHAnsi"/>
          <w:sz w:val="24"/>
          <w:szCs w:val="24"/>
        </w:rPr>
        <w:t>aimed to discuss</w:t>
      </w:r>
      <w:r w:rsidR="00AD0F94" w:rsidRPr="00034AF3">
        <w:rPr>
          <w:rFonts w:asciiTheme="minorHAnsi" w:hAnsiTheme="minorHAnsi"/>
          <w:sz w:val="24"/>
          <w:szCs w:val="24"/>
        </w:rPr>
        <w:t xml:space="preserve"> </w:t>
      </w:r>
      <w:r w:rsidR="003540DF" w:rsidRPr="00034AF3">
        <w:rPr>
          <w:rFonts w:asciiTheme="minorHAnsi" w:hAnsiTheme="minorHAnsi"/>
          <w:sz w:val="24"/>
          <w:szCs w:val="24"/>
        </w:rPr>
        <w:t>whether Naïve Realism is a convincing alternative. Our selection of graduate papers</w:t>
      </w:r>
      <w:r w:rsidR="00AD0F94" w:rsidRPr="00034AF3">
        <w:rPr>
          <w:rFonts w:asciiTheme="minorHAnsi" w:hAnsiTheme="minorHAnsi"/>
          <w:sz w:val="24"/>
          <w:szCs w:val="24"/>
        </w:rPr>
        <w:t xml:space="preserve"> </w:t>
      </w:r>
      <w:r w:rsidR="003540DF" w:rsidRPr="00034AF3">
        <w:rPr>
          <w:rFonts w:asciiTheme="minorHAnsi" w:hAnsiTheme="minorHAnsi"/>
          <w:sz w:val="24"/>
          <w:szCs w:val="24"/>
        </w:rPr>
        <w:t>reflected this goal. Alex</w:t>
      </w:r>
      <w:r w:rsidR="009037B4" w:rsidRPr="00034AF3">
        <w:rPr>
          <w:rFonts w:asciiTheme="minorHAnsi" w:hAnsiTheme="minorHAnsi"/>
          <w:sz w:val="24"/>
          <w:szCs w:val="24"/>
        </w:rPr>
        <w:t>ander</w:t>
      </w:r>
      <w:r w:rsidR="003540DF" w:rsidRPr="00034AF3">
        <w:rPr>
          <w:rFonts w:asciiTheme="minorHAnsi" w:hAnsiTheme="minorHAnsi"/>
          <w:sz w:val="24"/>
          <w:szCs w:val="24"/>
        </w:rPr>
        <w:t xml:space="preserve"> Moran </w:t>
      </w:r>
      <w:r w:rsidR="00AD0F94" w:rsidRPr="00034AF3">
        <w:rPr>
          <w:rFonts w:asciiTheme="minorHAnsi" w:hAnsiTheme="minorHAnsi"/>
          <w:sz w:val="24"/>
          <w:szCs w:val="24"/>
        </w:rPr>
        <w:t>(</w:t>
      </w:r>
      <w:r w:rsidR="003540DF" w:rsidRPr="00034AF3">
        <w:rPr>
          <w:rFonts w:asciiTheme="minorHAnsi" w:hAnsiTheme="minorHAnsi"/>
          <w:sz w:val="24"/>
          <w:szCs w:val="24"/>
        </w:rPr>
        <w:t>Cambridge</w:t>
      </w:r>
      <w:r w:rsidR="00AD0F94" w:rsidRPr="00034AF3">
        <w:rPr>
          <w:rFonts w:asciiTheme="minorHAnsi" w:hAnsiTheme="minorHAnsi"/>
          <w:sz w:val="24"/>
          <w:szCs w:val="24"/>
        </w:rPr>
        <w:t>)</w:t>
      </w:r>
      <w:r w:rsidR="003540DF" w:rsidRPr="00034AF3">
        <w:rPr>
          <w:rFonts w:asciiTheme="minorHAnsi" w:hAnsiTheme="minorHAnsi"/>
          <w:sz w:val="24"/>
          <w:szCs w:val="24"/>
        </w:rPr>
        <w:t xml:space="preserve"> argued that Naïve Realis</w:t>
      </w:r>
      <w:r w:rsidR="00AD0F94" w:rsidRPr="00034AF3">
        <w:rPr>
          <w:rFonts w:asciiTheme="minorHAnsi" w:hAnsiTheme="minorHAnsi"/>
          <w:sz w:val="24"/>
          <w:szCs w:val="24"/>
        </w:rPr>
        <w:t>m</w:t>
      </w:r>
      <w:r w:rsidR="003540DF" w:rsidRPr="00034AF3">
        <w:rPr>
          <w:rFonts w:asciiTheme="minorHAnsi" w:hAnsiTheme="minorHAnsi"/>
          <w:sz w:val="24"/>
          <w:szCs w:val="24"/>
        </w:rPr>
        <w:t xml:space="preserve"> run</w:t>
      </w:r>
      <w:r w:rsidR="00AD0F94" w:rsidRPr="00034AF3">
        <w:rPr>
          <w:rFonts w:asciiTheme="minorHAnsi" w:hAnsiTheme="minorHAnsi"/>
          <w:sz w:val="24"/>
          <w:szCs w:val="24"/>
        </w:rPr>
        <w:t>s</w:t>
      </w:r>
      <w:r w:rsidR="003540DF" w:rsidRPr="00034AF3">
        <w:rPr>
          <w:rFonts w:asciiTheme="minorHAnsi" w:hAnsiTheme="minorHAnsi"/>
          <w:sz w:val="24"/>
          <w:szCs w:val="24"/>
        </w:rPr>
        <w:t xml:space="preserve"> into a variety of the over-determination problem: </w:t>
      </w:r>
      <w:r w:rsidR="00AD0F94" w:rsidRPr="00034AF3">
        <w:rPr>
          <w:rFonts w:asciiTheme="minorHAnsi" w:hAnsiTheme="minorHAnsi"/>
          <w:sz w:val="24"/>
          <w:szCs w:val="24"/>
        </w:rPr>
        <w:t xml:space="preserve">on Naïve Realism, </w:t>
      </w:r>
      <w:r w:rsidR="003540DF" w:rsidRPr="00034AF3">
        <w:rPr>
          <w:rFonts w:asciiTheme="minorHAnsi" w:hAnsiTheme="minorHAnsi"/>
          <w:sz w:val="24"/>
          <w:szCs w:val="24"/>
        </w:rPr>
        <w:t xml:space="preserve">what it is like to have a perceptual experience, he argued, </w:t>
      </w:r>
      <w:r w:rsidR="00AD0F94" w:rsidRPr="00034AF3">
        <w:rPr>
          <w:rFonts w:asciiTheme="minorHAnsi" w:hAnsiTheme="minorHAnsi"/>
          <w:sz w:val="24"/>
          <w:szCs w:val="24"/>
        </w:rPr>
        <w:t xml:space="preserve">is </w:t>
      </w:r>
      <w:r w:rsidR="003540DF" w:rsidRPr="00034AF3">
        <w:rPr>
          <w:rFonts w:asciiTheme="minorHAnsi" w:hAnsiTheme="minorHAnsi"/>
          <w:sz w:val="24"/>
          <w:szCs w:val="24"/>
        </w:rPr>
        <w:t xml:space="preserve">determined by </w:t>
      </w:r>
      <w:r w:rsidR="003540DF" w:rsidRPr="00034AF3">
        <w:rPr>
          <w:rFonts w:asciiTheme="minorHAnsi" w:hAnsiTheme="minorHAnsi"/>
          <w:i/>
          <w:sz w:val="24"/>
          <w:szCs w:val="24"/>
        </w:rPr>
        <w:t>both</w:t>
      </w:r>
      <w:r w:rsidR="003540DF" w:rsidRPr="00034AF3">
        <w:rPr>
          <w:rFonts w:asciiTheme="minorHAnsi" w:hAnsiTheme="minorHAnsi"/>
          <w:sz w:val="24"/>
          <w:szCs w:val="24"/>
        </w:rPr>
        <w:t xml:space="preserve"> the internal physical state of the subject </w:t>
      </w:r>
      <w:r w:rsidR="003540DF" w:rsidRPr="00034AF3">
        <w:rPr>
          <w:rFonts w:asciiTheme="minorHAnsi" w:hAnsiTheme="minorHAnsi"/>
          <w:i/>
          <w:sz w:val="24"/>
          <w:szCs w:val="24"/>
        </w:rPr>
        <w:t>and</w:t>
      </w:r>
      <w:r w:rsidR="003540DF" w:rsidRPr="00034AF3">
        <w:rPr>
          <w:rFonts w:asciiTheme="minorHAnsi" w:hAnsiTheme="minorHAnsi"/>
          <w:sz w:val="24"/>
          <w:szCs w:val="24"/>
        </w:rPr>
        <w:t xml:space="preserve"> the relation of awareness the subject bears to mind-independent objects. Pawel </w:t>
      </w:r>
      <w:proofErr w:type="spellStart"/>
      <w:r w:rsidR="003540DF" w:rsidRPr="00034AF3">
        <w:rPr>
          <w:rFonts w:asciiTheme="minorHAnsi" w:hAnsiTheme="minorHAnsi"/>
          <w:sz w:val="24"/>
          <w:szCs w:val="24"/>
        </w:rPr>
        <w:t>Zieba</w:t>
      </w:r>
      <w:proofErr w:type="spellEnd"/>
      <w:r w:rsidR="003540DF" w:rsidRPr="00034AF3">
        <w:rPr>
          <w:rFonts w:asciiTheme="minorHAnsi" w:hAnsiTheme="minorHAnsi"/>
          <w:sz w:val="24"/>
          <w:szCs w:val="24"/>
        </w:rPr>
        <w:t xml:space="preserve"> </w:t>
      </w:r>
      <w:r w:rsidR="00AD0F94" w:rsidRPr="00034AF3">
        <w:rPr>
          <w:rFonts w:asciiTheme="minorHAnsi" w:hAnsiTheme="minorHAnsi"/>
          <w:sz w:val="24"/>
          <w:szCs w:val="24"/>
        </w:rPr>
        <w:t>(</w:t>
      </w:r>
      <w:r w:rsidR="003540DF" w:rsidRPr="00034AF3">
        <w:rPr>
          <w:rFonts w:asciiTheme="minorHAnsi" w:hAnsiTheme="minorHAnsi"/>
          <w:sz w:val="24"/>
          <w:szCs w:val="24"/>
        </w:rPr>
        <w:t>Cracow</w:t>
      </w:r>
      <w:r w:rsidR="00AD0F94" w:rsidRPr="00034AF3">
        <w:rPr>
          <w:rFonts w:asciiTheme="minorHAnsi" w:hAnsiTheme="minorHAnsi"/>
          <w:sz w:val="24"/>
          <w:szCs w:val="24"/>
        </w:rPr>
        <w:t>)</w:t>
      </w:r>
      <w:r w:rsidR="003540DF" w:rsidRPr="00034AF3">
        <w:rPr>
          <w:rFonts w:asciiTheme="minorHAnsi" w:hAnsiTheme="minorHAnsi"/>
          <w:sz w:val="24"/>
          <w:szCs w:val="24"/>
        </w:rPr>
        <w:t xml:space="preserve"> argued that </w:t>
      </w:r>
      <w:r w:rsidR="00AD0F94" w:rsidRPr="00034AF3">
        <w:rPr>
          <w:rFonts w:asciiTheme="minorHAnsi" w:hAnsiTheme="minorHAnsi"/>
          <w:sz w:val="24"/>
          <w:szCs w:val="24"/>
        </w:rPr>
        <w:t xml:space="preserve">some </w:t>
      </w:r>
      <w:r w:rsidR="003540DF" w:rsidRPr="00034AF3">
        <w:rPr>
          <w:rFonts w:asciiTheme="minorHAnsi" w:hAnsiTheme="minorHAnsi"/>
          <w:sz w:val="24"/>
          <w:szCs w:val="24"/>
        </w:rPr>
        <w:t>Naïve Realis</w:t>
      </w:r>
      <w:r w:rsidRPr="00034AF3">
        <w:rPr>
          <w:rFonts w:asciiTheme="minorHAnsi" w:hAnsiTheme="minorHAnsi"/>
          <w:sz w:val="24"/>
          <w:szCs w:val="24"/>
        </w:rPr>
        <w:t>ts</w:t>
      </w:r>
      <w:r w:rsidR="003540DF" w:rsidRPr="00034AF3">
        <w:rPr>
          <w:rFonts w:asciiTheme="minorHAnsi" w:hAnsiTheme="minorHAnsi"/>
          <w:sz w:val="24"/>
          <w:szCs w:val="24"/>
        </w:rPr>
        <w:t xml:space="preserve"> </w:t>
      </w:r>
      <w:r w:rsidRPr="00034AF3">
        <w:rPr>
          <w:rFonts w:asciiTheme="minorHAnsi" w:hAnsiTheme="minorHAnsi"/>
          <w:sz w:val="24"/>
          <w:szCs w:val="24"/>
        </w:rPr>
        <w:t xml:space="preserve">have to endorse </w:t>
      </w:r>
      <w:r w:rsidR="003540DF" w:rsidRPr="00034AF3">
        <w:rPr>
          <w:rFonts w:asciiTheme="minorHAnsi" w:hAnsiTheme="minorHAnsi"/>
          <w:sz w:val="24"/>
          <w:szCs w:val="24"/>
        </w:rPr>
        <w:t>co</w:t>
      </w:r>
      <w:r w:rsidRPr="00034AF3">
        <w:rPr>
          <w:rFonts w:asciiTheme="minorHAnsi" w:hAnsiTheme="minorHAnsi"/>
          <w:sz w:val="24"/>
          <w:szCs w:val="24"/>
        </w:rPr>
        <w:t>ntentious views in epistemology: that knowledge canno</w:t>
      </w:r>
      <w:r w:rsidR="003540DF" w:rsidRPr="00034AF3">
        <w:rPr>
          <w:rFonts w:asciiTheme="minorHAnsi" w:hAnsiTheme="minorHAnsi"/>
          <w:sz w:val="24"/>
          <w:szCs w:val="24"/>
        </w:rPr>
        <w:t>t be analysed in terms of justification</w:t>
      </w:r>
      <w:r w:rsidRPr="00034AF3">
        <w:rPr>
          <w:rFonts w:asciiTheme="minorHAnsi" w:hAnsiTheme="minorHAnsi"/>
          <w:sz w:val="24"/>
          <w:szCs w:val="24"/>
        </w:rPr>
        <w:t xml:space="preserve"> and</w:t>
      </w:r>
      <w:r w:rsidR="009037B4" w:rsidRPr="00034AF3">
        <w:rPr>
          <w:rFonts w:asciiTheme="minorHAnsi" w:hAnsiTheme="minorHAnsi"/>
          <w:sz w:val="24"/>
          <w:szCs w:val="24"/>
        </w:rPr>
        <w:t xml:space="preserve"> does</w:t>
      </w:r>
      <w:r w:rsidRPr="00034AF3">
        <w:rPr>
          <w:rFonts w:asciiTheme="minorHAnsi" w:hAnsiTheme="minorHAnsi"/>
          <w:sz w:val="24"/>
          <w:szCs w:val="24"/>
        </w:rPr>
        <w:t xml:space="preserve"> </w:t>
      </w:r>
      <w:r w:rsidR="009037B4" w:rsidRPr="00034AF3">
        <w:rPr>
          <w:rFonts w:asciiTheme="minorHAnsi" w:hAnsiTheme="minorHAnsi"/>
          <w:sz w:val="24"/>
          <w:szCs w:val="24"/>
        </w:rPr>
        <w:t>n</w:t>
      </w:r>
      <w:r w:rsidRPr="00034AF3">
        <w:rPr>
          <w:rFonts w:asciiTheme="minorHAnsi" w:hAnsiTheme="minorHAnsi"/>
          <w:sz w:val="24"/>
          <w:szCs w:val="24"/>
        </w:rPr>
        <w:t>o</w:t>
      </w:r>
      <w:r w:rsidR="009037B4" w:rsidRPr="00034AF3">
        <w:rPr>
          <w:rFonts w:asciiTheme="minorHAnsi" w:hAnsiTheme="minorHAnsi"/>
          <w:sz w:val="24"/>
          <w:szCs w:val="24"/>
        </w:rPr>
        <w:t xml:space="preserve">t require safety. Finally, Thomas Breed </w:t>
      </w:r>
      <w:r w:rsidR="00AD0F94" w:rsidRPr="00034AF3">
        <w:rPr>
          <w:rFonts w:asciiTheme="minorHAnsi" w:hAnsiTheme="minorHAnsi"/>
          <w:sz w:val="24"/>
          <w:szCs w:val="24"/>
        </w:rPr>
        <w:t>(</w:t>
      </w:r>
      <w:r w:rsidR="009037B4" w:rsidRPr="00034AF3">
        <w:rPr>
          <w:rFonts w:asciiTheme="minorHAnsi" w:hAnsiTheme="minorHAnsi"/>
          <w:sz w:val="24"/>
          <w:szCs w:val="24"/>
        </w:rPr>
        <w:t>Pittsburgh</w:t>
      </w:r>
      <w:r w:rsidR="00AD0F94" w:rsidRPr="00034AF3">
        <w:rPr>
          <w:rFonts w:asciiTheme="minorHAnsi" w:hAnsiTheme="minorHAnsi"/>
          <w:sz w:val="24"/>
          <w:szCs w:val="24"/>
        </w:rPr>
        <w:t>)</w:t>
      </w:r>
      <w:r w:rsidR="009037B4" w:rsidRPr="00034AF3">
        <w:rPr>
          <w:rFonts w:asciiTheme="minorHAnsi" w:hAnsiTheme="minorHAnsi"/>
          <w:sz w:val="24"/>
          <w:szCs w:val="24"/>
        </w:rPr>
        <w:t xml:space="preserve"> focused on </w:t>
      </w:r>
      <w:r w:rsidRPr="00034AF3">
        <w:rPr>
          <w:rFonts w:asciiTheme="minorHAnsi" w:hAnsiTheme="minorHAnsi"/>
          <w:sz w:val="24"/>
          <w:szCs w:val="24"/>
        </w:rPr>
        <w:t>how Naïve Realism</w:t>
      </w:r>
      <w:r w:rsidR="009037B4" w:rsidRPr="00034AF3">
        <w:rPr>
          <w:rFonts w:asciiTheme="minorHAnsi" w:hAnsiTheme="minorHAnsi"/>
          <w:sz w:val="24"/>
          <w:szCs w:val="24"/>
        </w:rPr>
        <w:t xml:space="preserve"> </w:t>
      </w:r>
      <w:r w:rsidRPr="00034AF3">
        <w:rPr>
          <w:rFonts w:asciiTheme="minorHAnsi" w:hAnsiTheme="minorHAnsi"/>
          <w:sz w:val="24"/>
          <w:szCs w:val="24"/>
        </w:rPr>
        <w:t xml:space="preserve">can </w:t>
      </w:r>
      <w:r w:rsidR="009037B4" w:rsidRPr="00034AF3">
        <w:rPr>
          <w:rFonts w:asciiTheme="minorHAnsi" w:hAnsiTheme="minorHAnsi"/>
          <w:sz w:val="24"/>
          <w:szCs w:val="24"/>
        </w:rPr>
        <w:t>account</w:t>
      </w:r>
      <w:r w:rsidRPr="00034AF3">
        <w:rPr>
          <w:rFonts w:asciiTheme="minorHAnsi" w:hAnsiTheme="minorHAnsi"/>
          <w:sz w:val="24"/>
          <w:szCs w:val="24"/>
        </w:rPr>
        <w:t xml:space="preserve"> for the phenomenology of experience. S</w:t>
      </w:r>
      <w:r w:rsidR="009037B4" w:rsidRPr="00034AF3">
        <w:rPr>
          <w:rFonts w:asciiTheme="minorHAnsi" w:hAnsiTheme="minorHAnsi"/>
          <w:sz w:val="24"/>
          <w:szCs w:val="24"/>
        </w:rPr>
        <w:t>ince w</w:t>
      </w:r>
      <w:r w:rsidRPr="00034AF3">
        <w:rPr>
          <w:rFonts w:asciiTheme="minorHAnsi" w:hAnsiTheme="minorHAnsi"/>
          <w:sz w:val="24"/>
          <w:szCs w:val="24"/>
        </w:rPr>
        <w:t>hat it is like to see an object</w:t>
      </w:r>
      <w:r w:rsidR="00AD0F94" w:rsidRPr="00034AF3">
        <w:rPr>
          <w:rFonts w:asciiTheme="minorHAnsi" w:hAnsiTheme="minorHAnsi"/>
          <w:sz w:val="24"/>
          <w:szCs w:val="24"/>
        </w:rPr>
        <w:t xml:space="preserve"> </w:t>
      </w:r>
      <w:r w:rsidRPr="00034AF3">
        <w:rPr>
          <w:rFonts w:asciiTheme="minorHAnsi" w:hAnsiTheme="minorHAnsi"/>
          <w:sz w:val="24"/>
          <w:szCs w:val="24"/>
        </w:rPr>
        <w:t>does not depend</w:t>
      </w:r>
      <w:r w:rsidR="00AD0F94" w:rsidRPr="00034AF3">
        <w:rPr>
          <w:rFonts w:asciiTheme="minorHAnsi" w:hAnsiTheme="minorHAnsi"/>
          <w:sz w:val="24"/>
          <w:szCs w:val="24"/>
        </w:rPr>
        <w:t xml:space="preserve"> only on what that object is like</w:t>
      </w:r>
      <w:r w:rsidR="009037B4" w:rsidRPr="00034AF3">
        <w:rPr>
          <w:rFonts w:asciiTheme="minorHAnsi" w:hAnsiTheme="minorHAnsi"/>
          <w:sz w:val="24"/>
          <w:szCs w:val="24"/>
        </w:rPr>
        <w:t xml:space="preserve">, he argued that the </w:t>
      </w:r>
      <w:r w:rsidR="00AD0F94" w:rsidRPr="00034AF3">
        <w:rPr>
          <w:rFonts w:asciiTheme="minorHAnsi" w:hAnsiTheme="minorHAnsi"/>
          <w:sz w:val="24"/>
          <w:szCs w:val="24"/>
        </w:rPr>
        <w:t xml:space="preserve">Naïve Realist’s </w:t>
      </w:r>
      <w:r w:rsidR="009037B4" w:rsidRPr="00034AF3">
        <w:rPr>
          <w:rFonts w:asciiTheme="minorHAnsi" w:hAnsiTheme="minorHAnsi"/>
          <w:sz w:val="24"/>
          <w:szCs w:val="24"/>
        </w:rPr>
        <w:t xml:space="preserve">relation of awareness </w:t>
      </w:r>
      <w:r w:rsidR="00AD0F94" w:rsidRPr="00034AF3">
        <w:rPr>
          <w:rFonts w:asciiTheme="minorHAnsi" w:hAnsiTheme="minorHAnsi"/>
          <w:sz w:val="24"/>
          <w:szCs w:val="24"/>
        </w:rPr>
        <w:t xml:space="preserve">must </w:t>
      </w:r>
      <w:r w:rsidR="009037B4" w:rsidRPr="00034AF3">
        <w:rPr>
          <w:rFonts w:asciiTheme="minorHAnsi" w:hAnsiTheme="minorHAnsi"/>
          <w:sz w:val="24"/>
          <w:szCs w:val="24"/>
        </w:rPr>
        <w:t xml:space="preserve">come in different varieties, picked out by adverbial modifications of perceptual verbs. Our keynote speakers </w:t>
      </w:r>
      <w:r w:rsidR="009E60BC" w:rsidRPr="00034AF3">
        <w:rPr>
          <w:rFonts w:asciiTheme="minorHAnsi" w:hAnsiTheme="minorHAnsi"/>
          <w:sz w:val="24"/>
          <w:szCs w:val="24"/>
        </w:rPr>
        <w:t>set</w:t>
      </w:r>
      <w:r w:rsidR="009037B4" w:rsidRPr="00034AF3">
        <w:rPr>
          <w:rFonts w:asciiTheme="minorHAnsi" w:hAnsiTheme="minorHAnsi"/>
          <w:sz w:val="24"/>
          <w:szCs w:val="24"/>
        </w:rPr>
        <w:t xml:space="preserve"> ou</w:t>
      </w:r>
      <w:r w:rsidR="00253DE4" w:rsidRPr="00034AF3">
        <w:rPr>
          <w:rFonts w:asciiTheme="minorHAnsi" w:hAnsiTheme="minorHAnsi"/>
          <w:sz w:val="24"/>
          <w:szCs w:val="24"/>
        </w:rPr>
        <w:t>t</w:t>
      </w:r>
      <w:r w:rsidR="009037B4" w:rsidRPr="00034AF3">
        <w:rPr>
          <w:rFonts w:asciiTheme="minorHAnsi" w:hAnsiTheme="minorHAnsi"/>
          <w:sz w:val="24"/>
          <w:szCs w:val="24"/>
        </w:rPr>
        <w:t xml:space="preserve"> further issues for Naïve Realists. </w:t>
      </w:r>
      <w:proofErr w:type="spellStart"/>
      <w:r w:rsidR="009E60BC" w:rsidRPr="00034AF3">
        <w:rPr>
          <w:rFonts w:asciiTheme="minorHAnsi" w:hAnsiTheme="minorHAnsi"/>
          <w:sz w:val="24"/>
          <w:szCs w:val="24"/>
        </w:rPr>
        <w:t>Dr.</w:t>
      </w:r>
      <w:proofErr w:type="spellEnd"/>
      <w:r w:rsidR="009E60BC" w:rsidRPr="00034AF3">
        <w:rPr>
          <w:rFonts w:asciiTheme="minorHAnsi" w:hAnsiTheme="minorHAnsi"/>
          <w:sz w:val="24"/>
          <w:szCs w:val="24"/>
        </w:rPr>
        <w:t xml:space="preserve"> </w:t>
      </w:r>
      <w:r w:rsidR="00C06399" w:rsidRPr="00034AF3">
        <w:rPr>
          <w:rFonts w:asciiTheme="minorHAnsi" w:hAnsiTheme="minorHAnsi"/>
          <w:sz w:val="24"/>
          <w:szCs w:val="24"/>
        </w:rPr>
        <w:t xml:space="preserve">Craig French (Nottingham), like Thomas Breed, </w:t>
      </w:r>
      <w:r w:rsidR="009E60BC" w:rsidRPr="00034AF3">
        <w:rPr>
          <w:rFonts w:asciiTheme="minorHAnsi" w:hAnsiTheme="minorHAnsi"/>
          <w:sz w:val="24"/>
          <w:szCs w:val="24"/>
        </w:rPr>
        <w:t>proposed to explain</w:t>
      </w:r>
      <w:r w:rsidR="00C06399" w:rsidRPr="00034AF3">
        <w:rPr>
          <w:rFonts w:asciiTheme="minorHAnsi" w:hAnsiTheme="minorHAnsi"/>
          <w:sz w:val="24"/>
          <w:szCs w:val="24"/>
        </w:rPr>
        <w:t xml:space="preserve"> perceptual experiences </w:t>
      </w:r>
      <w:r w:rsidR="009E60BC" w:rsidRPr="00034AF3">
        <w:rPr>
          <w:rFonts w:asciiTheme="minorHAnsi" w:hAnsiTheme="minorHAnsi"/>
          <w:sz w:val="24"/>
          <w:szCs w:val="24"/>
        </w:rPr>
        <w:t xml:space="preserve">that are </w:t>
      </w:r>
      <w:r w:rsidR="00C06399" w:rsidRPr="00034AF3">
        <w:rPr>
          <w:rFonts w:asciiTheme="minorHAnsi" w:hAnsiTheme="minorHAnsi"/>
          <w:sz w:val="24"/>
          <w:szCs w:val="24"/>
        </w:rPr>
        <w:t>problematic for Naïve Realism</w:t>
      </w:r>
      <w:r w:rsidR="009E60BC" w:rsidRPr="00034AF3">
        <w:rPr>
          <w:rFonts w:asciiTheme="minorHAnsi" w:hAnsiTheme="minorHAnsi"/>
          <w:sz w:val="24"/>
          <w:szCs w:val="24"/>
        </w:rPr>
        <w:t xml:space="preserve"> by allowing that there </w:t>
      </w:r>
      <w:r w:rsidR="00C06399" w:rsidRPr="00034AF3">
        <w:rPr>
          <w:rFonts w:asciiTheme="minorHAnsi" w:hAnsiTheme="minorHAnsi"/>
          <w:sz w:val="24"/>
          <w:szCs w:val="24"/>
        </w:rPr>
        <w:t xml:space="preserve">are different ways of standing in the relation of awareness. </w:t>
      </w:r>
      <w:r w:rsidR="009E60BC" w:rsidRPr="00034AF3">
        <w:rPr>
          <w:rFonts w:asciiTheme="minorHAnsi" w:hAnsiTheme="minorHAnsi"/>
          <w:sz w:val="24"/>
          <w:szCs w:val="24"/>
        </w:rPr>
        <w:t xml:space="preserve">Prof. </w:t>
      </w:r>
      <w:r w:rsidR="009037B4" w:rsidRPr="00034AF3">
        <w:rPr>
          <w:rFonts w:asciiTheme="minorHAnsi" w:hAnsiTheme="minorHAnsi"/>
          <w:sz w:val="24"/>
          <w:szCs w:val="24"/>
        </w:rPr>
        <w:t xml:space="preserve">Mark Kalderon </w:t>
      </w:r>
      <w:r w:rsidR="00AD0F94" w:rsidRPr="00034AF3">
        <w:rPr>
          <w:rFonts w:asciiTheme="minorHAnsi" w:hAnsiTheme="minorHAnsi"/>
          <w:sz w:val="24"/>
          <w:szCs w:val="24"/>
        </w:rPr>
        <w:t>(</w:t>
      </w:r>
      <w:r w:rsidR="009037B4" w:rsidRPr="00034AF3">
        <w:rPr>
          <w:rFonts w:asciiTheme="minorHAnsi" w:hAnsiTheme="minorHAnsi"/>
          <w:sz w:val="24"/>
          <w:szCs w:val="24"/>
        </w:rPr>
        <w:t>UCL</w:t>
      </w:r>
      <w:r w:rsidR="00AD0F94" w:rsidRPr="00034AF3">
        <w:rPr>
          <w:rFonts w:asciiTheme="minorHAnsi" w:hAnsiTheme="minorHAnsi"/>
          <w:sz w:val="24"/>
          <w:szCs w:val="24"/>
        </w:rPr>
        <w:t>)</w:t>
      </w:r>
      <w:r w:rsidR="009037B4" w:rsidRPr="00034AF3">
        <w:rPr>
          <w:rFonts w:asciiTheme="minorHAnsi" w:hAnsiTheme="minorHAnsi"/>
          <w:sz w:val="24"/>
          <w:szCs w:val="24"/>
        </w:rPr>
        <w:t xml:space="preserve"> considered the historical antecedents of contemporary Naïve Realis</w:t>
      </w:r>
      <w:r w:rsidR="00AD0F94" w:rsidRPr="00034AF3">
        <w:rPr>
          <w:rFonts w:asciiTheme="minorHAnsi" w:hAnsiTheme="minorHAnsi"/>
          <w:sz w:val="24"/>
          <w:szCs w:val="24"/>
        </w:rPr>
        <w:t xml:space="preserve">m: </w:t>
      </w:r>
      <w:r w:rsidR="009E60BC" w:rsidRPr="00034AF3">
        <w:rPr>
          <w:rFonts w:asciiTheme="minorHAnsi" w:hAnsiTheme="minorHAnsi"/>
          <w:sz w:val="24"/>
          <w:szCs w:val="24"/>
        </w:rPr>
        <w:t>t</w:t>
      </w:r>
      <w:r w:rsidR="00C06399" w:rsidRPr="00034AF3">
        <w:rPr>
          <w:rFonts w:asciiTheme="minorHAnsi" w:hAnsiTheme="minorHAnsi"/>
          <w:sz w:val="24"/>
          <w:szCs w:val="24"/>
        </w:rPr>
        <w:t>he</w:t>
      </w:r>
      <w:r w:rsidR="009037B4" w:rsidRPr="00034AF3">
        <w:rPr>
          <w:rFonts w:asciiTheme="minorHAnsi" w:hAnsiTheme="minorHAnsi"/>
          <w:sz w:val="24"/>
          <w:szCs w:val="24"/>
        </w:rPr>
        <w:t xml:space="preserve"> Oxford Realis</w:t>
      </w:r>
      <w:r w:rsidR="009E60BC" w:rsidRPr="00034AF3">
        <w:rPr>
          <w:rFonts w:asciiTheme="minorHAnsi" w:hAnsiTheme="minorHAnsi"/>
          <w:sz w:val="24"/>
          <w:szCs w:val="24"/>
        </w:rPr>
        <w:t>ts</w:t>
      </w:r>
      <w:r w:rsidR="009037B4" w:rsidRPr="00034AF3">
        <w:rPr>
          <w:rFonts w:asciiTheme="minorHAnsi" w:hAnsiTheme="minorHAnsi"/>
          <w:sz w:val="24"/>
          <w:szCs w:val="24"/>
        </w:rPr>
        <w:t xml:space="preserve"> of the early 20</w:t>
      </w:r>
      <w:r w:rsidR="009037B4" w:rsidRPr="00034AF3">
        <w:rPr>
          <w:rFonts w:asciiTheme="minorHAnsi" w:hAnsiTheme="minorHAnsi"/>
          <w:sz w:val="24"/>
          <w:szCs w:val="24"/>
          <w:vertAlign w:val="superscript"/>
        </w:rPr>
        <w:t>th</w:t>
      </w:r>
      <w:r w:rsidR="009037B4" w:rsidRPr="00034AF3">
        <w:rPr>
          <w:rFonts w:asciiTheme="minorHAnsi" w:hAnsiTheme="minorHAnsi"/>
          <w:sz w:val="24"/>
          <w:szCs w:val="24"/>
        </w:rPr>
        <w:t xml:space="preserve"> century. </w:t>
      </w:r>
      <w:r w:rsidR="00C06399" w:rsidRPr="00034AF3">
        <w:rPr>
          <w:rFonts w:asciiTheme="minorHAnsi" w:hAnsiTheme="minorHAnsi"/>
          <w:sz w:val="24"/>
          <w:szCs w:val="24"/>
        </w:rPr>
        <w:t>E</w:t>
      </w:r>
      <w:r w:rsidR="009037B4" w:rsidRPr="00034AF3">
        <w:rPr>
          <w:rFonts w:asciiTheme="minorHAnsi" w:hAnsiTheme="minorHAnsi"/>
          <w:sz w:val="24"/>
          <w:szCs w:val="24"/>
        </w:rPr>
        <w:t>xamining these antecedents, Kalderon argued, we get a better idea of the motivations driving contemporary Naïve Realis</w:t>
      </w:r>
      <w:r w:rsidR="009E60BC" w:rsidRPr="00034AF3">
        <w:rPr>
          <w:rFonts w:asciiTheme="minorHAnsi" w:hAnsiTheme="minorHAnsi"/>
          <w:sz w:val="24"/>
          <w:szCs w:val="24"/>
        </w:rPr>
        <w:t>ts</w:t>
      </w:r>
      <w:r w:rsidR="009037B4" w:rsidRPr="00034AF3">
        <w:rPr>
          <w:rFonts w:asciiTheme="minorHAnsi" w:hAnsiTheme="minorHAnsi"/>
          <w:sz w:val="24"/>
          <w:szCs w:val="24"/>
        </w:rPr>
        <w:t>.</w:t>
      </w:r>
      <w:r w:rsidR="00AD0F94" w:rsidRPr="00034AF3">
        <w:rPr>
          <w:rFonts w:asciiTheme="minorHAnsi" w:hAnsiTheme="minorHAnsi"/>
          <w:sz w:val="24"/>
          <w:szCs w:val="24"/>
        </w:rPr>
        <w:t xml:space="preserve"> </w:t>
      </w:r>
      <w:r w:rsidR="00C06399" w:rsidRPr="00034AF3">
        <w:rPr>
          <w:rFonts w:asciiTheme="minorHAnsi" w:hAnsiTheme="minorHAnsi"/>
          <w:sz w:val="24"/>
          <w:szCs w:val="24"/>
        </w:rPr>
        <w:t xml:space="preserve">Overall, the Masterclass achieved our </w:t>
      </w:r>
      <w:r w:rsidR="009E60BC" w:rsidRPr="00034AF3">
        <w:rPr>
          <w:rFonts w:asciiTheme="minorHAnsi" w:hAnsiTheme="minorHAnsi"/>
          <w:sz w:val="24"/>
          <w:szCs w:val="24"/>
        </w:rPr>
        <w:t>aim:</w:t>
      </w:r>
      <w:r w:rsidR="00C06399" w:rsidRPr="00034AF3">
        <w:rPr>
          <w:rFonts w:asciiTheme="minorHAnsi" w:hAnsiTheme="minorHAnsi"/>
          <w:sz w:val="24"/>
          <w:szCs w:val="24"/>
        </w:rPr>
        <w:t xml:space="preserve"> the audience, graduate and keynote speakers </w:t>
      </w:r>
      <w:r w:rsidR="009E60BC" w:rsidRPr="00034AF3">
        <w:rPr>
          <w:rFonts w:asciiTheme="minorHAnsi" w:hAnsiTheme="minorHAnsi"/>
          <w:sz w:val="24"/>
          <w:szCs w:val="24"/>
        </w:rPr>
        <w:t>explored Naïve Realism’s merits and difficulties in a constructive and collegial atmosphere</w:t>
      </w:r>
    </w:p>
    <w:sectPr w:rsidR="000729AA" w:rsidRPr="00034AF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dobe Garamond Pro">
    <w:altName w:val="Nyal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0DF"/>
    <w:rsid w:val="00034AF3"/>
    <w:rsid w:val="000729AA"/>
    <w:rsid w:val="00253DE4"/>
    <w:rsid w:val="003540DF"/>
    <w:rsid w:val="00652390"/>
    <w:rsid w:val="00815C1A"/>
    <w:rsid w:val="009037B4"/>
    <w:rsid w:val="009E60BC"/>
    <w:rsid w:val="00AD0F94"/>
    <w:rsid w:val="00C06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9F55B1-E399-450A-823E-088E77DCC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5C1A"/>
    <w:pPr>
      <w:spacing w:line="360" w:lineRule="auto"/>
      <w:jc w:val="both"/>
    </w:pPr>
    <w:rPr>
      <w:rFonts w:ascii="Adobe Garamond Pro" w:hAnsi="Adobe Garamond Pro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utoRedefine/>
    <w:uiPriority w:val="1"/>
    <w:qFormat/>
    <w:rsid w:val="00815C1A"/>
    <w:pPr>
      <w:spacing w:after="0" w:line="240" w:lineRule="auto"/>
      <w:contextualSpacing/>
      <w:jc w:val="both"/>
    </w:pPr>
    <w:rPr>
      <w:rFonts w:ascii="Adobe Garamond Pro" w:hAnsi="Adobe Garamond Pro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E974FE33</Template>
  <TotalTime>0</TotalTime>
  <Pages>1</Pages>
  <Words>316</Words>
  <Characters>1804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Dibben, Sue</cp:lastModifiedBy>
  <cp:revision>2</cp:revision>
  <dcterms:created xsi:type="dcterms:W3CDTF">2016-10-18T07:54:00Z</dcterms:created>
  <dcterms:modified xsi:type="dcterms:W3CDTF">2016-10-18T07:54:00Z</dcterms:modified>
</cp:coreProperties>
</file>