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F1419" w14:textId="7F791A08" w:rsidR="00BA592F" w:rsidRDefault="00BA592F" w:rsidP="00514D1C">
      <w:pPr>
        <w:pStyle w:val="NormalWeb"/>
        <w:rPr>
          <w:rStyle w:val="Strong"/>
          <w:color w:val="000000" w:themeColor="text1"/>
        </w:rPr>
      </w:pPr>
      <w:r w:rsidRPr="00753720">
        <w:rPr>
          <w:rStyle w:val="Strong"/>
          <w:i/>
          <w:color w:val="000000" w:themeColor="text1"/>
        </w:rPr>
        <w:t>Breaking Containment</w:t>
      </w:r>
      <w:r w:rsidRPr="00854394">
        <w:rPr>
          <w:rStyle w:val="Strong"/>
          <w:color w:val="000000" w:themeColor="text1"/>
        </w:rPr>
        <w:t xml:space="preserve"> Public Lab: Event Report</w:t>
      </w:r>
    </w:p>
    <w:p w14:paraId="63E8918D" w14:textId="6E4BBEAB" w:rsidR="003B1D55" w:rsidRPr="00854394" w:rsidRDefault="003B1D55" w:rsidP="00514D1C">
      <w:pPr>
        <w:pStyle w:val="NormalWeb"/>
        <w:rPr>
          <w:color w:val="000000" w:themeColor="text1"/>
        </w:rPr>
      </w:pPr>
      <w:r>
        <w:rPr>
          <w:color w:val="000000" w:themeColor="text1"/>
        </w:rPr>
        <w:t>By Wes Lin</w:t>
      </w:r>
    </w:p>
    <w:p w14:paraId="2FB2BFB3" w14:textId="77777777" w:rsidR="00854394" w:rsidRPr="00854394" w:rsidRDefault="00BA592F" w:rsidP="00514D1C">
      <w:pPr>
        <w:pStyle w:val="NormalWeb"/>
        <w:rPr>
          <w:color w:val="000000" w:themeColor="text1"/>
        </w:rPr>
      </w:pPr>
      <w:r w:rsidRPr="00854394">
        <w:rPr>
          <w:color w:val="000000" w:themeColor="text1"/>
        </w:rPr>
        <w:t xml:space="preserve">On 10th June 2025, Global Sustainable Development at the University of Warwick hosted a public lab of creative practice at the Faculty of Arts Building, funded by HRC, WIE and </w:t>
      </w:r>
      <w:r w:rsidR="00E300E9">
        <w:rPr>
          <w:color w:val="000000" w:themeColor="text1"/>
        </w:rPr>
        <w:t>SCFS</w:t>
      </w:r>
      <w:r w:rsidRPr="00854394">
        <w:rPr>
          <w:color w:val="000000" w:themeColor="text1"/>
        </w:rPr>
        <w:t xml:space="preserve">. Led by </w:t>
      </w:r>
      <w:hyperlink r:id="rId7" w:history="1">
        <w:r w:rsidRPr="00854394">
          <w:rPr>
            <w:rStyle w:val="Hyperlink"/>
          </w:rPr>
          <w:t>Dr Wes Lin</w:t>
        </w:r>
      </w:hyperlink>
      <w:r w:rsidRPr="00854394">
        <w:rPr>
          <w:color w:val="000000" w:themeColor="text1"/>
        </w:rPr>
        <w:t>, the</w:t>
      </w:r>
      <w:r w:rsidR="00854394">
        <w:rPr>
          <w:color w:val="000000" w:themeColor="text1"/>
        </w:rPr>
        <w:t xml:space="preserve"> initiative of</w:t>
      </w:r>
      <w:r w:rsidRPr="00854394">
        <w:rPr>
          <w:color w:val="000000" w:themeColor="text1"/>
        </w:rPr>
        <w:t xml:space="preserve"> </w:t>
      </w:r>
      <w:r w:rsidRPr="00854394">
        <w:rPr>
          <w:rStyle w:val="Emphasis"/>
          <w:color w:val="000000" w:themeColor="text1"/>
        </w:rPr>
        <w:t>Breaking Containment</w:t>
      </w:r>
      <w:r w:rsidRPr="00854394">
        <w:rPr>
          <w:color w:val="000000" w:themeColor="text1"/>
        </w:rPr>
        <w:t xml:space="preserve"> public lab brought together the general public to engage with global challenges and artistic practice, exploring how we might reimagine approaches to sustainability.</w:t>
      </w:r>
      <w:r w:rsidR="00854394" w:rsidRPr="00854394">
        <w:rPr>
          <w:color w:val="000000" w:themeColor="text1"/>
        </w:rPr>
        <w:t xml:space="preserve"> </w:t>
      </w:r>
      <w:r w:rsidR="00854394" w:rsidRPr="00854394">
        <w:rPr>
          <w:bCs/>
          <w:iCs/>
          <w:color w:val="000000" w:themeColor="text1"/>
        </w:rPr>
        <w:t>The public lab</w:t>
      </w:r>
      <w:r w:rsidR="00854394" w:rsidRPr="00854394">
        <w:rPr>
          <w:color w:val="000000" w:themeColor="text1"/>
        </w:rPr>
        <w:t xml:space="preserve"> aim</w:t>
      </w:r>
      <w:r w:rsidR="00854394">
        <w:rPr>
          <w:color w:val="000000" w:themeColor="text1"/>
        </w:rPr>
        <w:t>s</w:t>
      </w:r>
      <w:r w:rsidR="00854394" w:rsidRPr="00854394">
        <w:rPr>
          <w:color w:val="000000" w:themeColor="text1"/>
        </w:rPr>
        <w:t xml:space="preserve"> to serve as a space for conversation, collaboration and creation with the public, artists and thinkers. We believe that artistic design and creativity can create new ways of approaching sustainability, opening up possibilities to engage with urgent global issues</w:t>
      </w:r>
      <w:r w:rsidR="00D050A0">
        <w:rPr>
          <w:color w:val="000000" w:themeColor="text1"/>
        </w:rPr>
        <w:t xml:space="preserve">, </w:t>
      </w:r>
      <w:r w:rsidR="00854394" w:rsidRPr="00854394">
        <w:rPr>
          <w:color w:val="000000" w:themeColor="text1"/>
        </w:rPr>
        <w:t>not just through words, but through making, questioning and reimagining.</w:t>
      </w:r>
    </w:p>
    <w:p w14:paraId="77710DD7" w14:textId="77777777" w:rsidR="00E02007" w:rsidRDefault="00BA592F" w:rsidP="00514D1C">
      <w:pPr>
        <w:pStyle w:val="NormalWeb"/>
        <w:spacing w:before="0" w:beforeAutospacing="0" w:after="192" w:afterAutospacing="0"/>
        <w:rPr>
          <w:color w:val="000000" w:themeColor="text1"/>
        </w:rPr>
      </w:pPr>
      <w:r w:rsidRPr="00854394">
        <w:rPr>
          <w:color w:val="000000" w:themeColor="text1"/>
        </w:rPr>
        <w:t xml:space="preserve">The event featured the </w:t>
      </w:r>
      <w:hyperlink r:id="rId8" w:history="1">
        <w:r w:rsidRPr="00854394">
          <w:rPr>
            <w:rStyle w:val="Hyperlink"/>
          </w:rPr>
          <w:t>Care-fully Plate-up exhibition</w:t>
        </w:r>
      </w:hyperlink>
      <w:r w:rsidR="00BB2B0B">
        <w:rPr>
          <w:color w:val="000000" w:themeColor="text1"/>
        </w:rPr>
        <w:t>, emerging</w:t>
      </w:r>
      <w:r w:rsidRPr="00854394">
        <w:rPr>
          <w:color w:val="000000" w:themeColor="text1"/>
        </w:rPr>
        <w:t xml:space="preserve"> from Dr Lin’s latest UKRI-funded research on the double burden of childhood malnutrition in China.</w:t>
      </w:r>
      <w:r w:rsidR="00854394" w:rsidRPr="00854394">
        <w:rPr>
          <w:color w:val="000000" w:themeColor="text1"/>
        </w:rPr>
        <w:t xml:space="preserve"> By exploring the everyday practices of sourcing, cooking and serving food, </w:t>
      </w:r>
      <w:r w:rsidR="00854394" w:rsidRPr="00854394">
        <w:rPr>
          <w:rStyle w:val="Emphasis"/>
          <w:color w:val="000000" w:themeColor="text1"/>
        </w:rPr>
        <w:t>Care-fully Plate-Up</w:t>
      </w:r>
      <w:r w:rsidR="00854394" w:rsidRPr="00854394">
        <w:rPr>
          <w:color w:val="000000" w:themeColor="text1"/>
        </w:rPr>
        <w:t> reveals how parents across different regions, socio-economic backgrounds and age groups negotiate their practices in response to the shifting landscapes of parenting and nutrition in contemporary China. Through these visual stories, </w:t>
      </w:r>
      <w:r w:rsidR="00854394" w:rsidRPr="00D050A0">
        <w:rPr>
          <w:rStyle w:val="Emphasis"/>
          <w:bCs/>
          <w:color w:val="000000" w:themeColor="text1"/>
        </w:rPr>
        <w:t>Care-fully Plate-up</w:t>
      </w:r>
      <w:r w:rsidR="00854394" w:rsidRPr="00854394">
        <w:rPr>
          <w:color w:val="000000" w:themeColor="text1"/>
        </w:rPr>
        <w:t> invites us to reflect on the evolving meanings of care, health, and family food practices, while opening up conversations about different ontologies of ‘good food’ and the layers of meanings of food, as materiality of care, represented by the layers of photographs for each theme and individual group.</w:t>
      </w:r>
    </w:p>
    <w:p w14:paraId="472CECD0" w14:textId="77777777" w:rsidR="00A8392C" w:rsidRDefault="00A8392C" w:rsidP="00514D1C">
      <w:pPr>
        <w:pStyle w:val="NormalWeb"/>
        <w:spacing w:before="0" w:beforeAutospacing="0" w:after="192" w:afterAutospacing="0"/>
        <w:rPr>
          <w:color w:val="000000" w:themeColor="text1"/>
        </w:rPr>
      </w:pPr>
      <w:r>
        <w:rPr>
          <w:noProof/>
          <w:color w:val="000000" w:themeColor="text1"/>
          <w:lang w:val="en-US" w:eastAsia="en-US"/>
        </w:rPr>
        <w:drawing>
          <wp:anchor distT="0" distB="0" distL="114300" distR="114300" simplePos="0" relativeHeight="251658240" behindDoc="0" locked="0" layoutInCell="1" allowOverlap="1" wp14:anchorId="5F4E5E4E" wp14:editId="5C84D124">
            <wp:simplePos x="0" y="0"/>
            <wp:positionH relativeFrom="column">
              <wp:posOffset>37150</wp:posOffset>
            </wp:positionH>
            <wp:positionV relativeFrom="paragraph">
              <wp:posOffset>120666</wp:posOffset>
            </wp:positionV>
            <wp:extent cx="4443095" cy="3313430"/>
            <wp:effectExtent l="0" t="0" r="1905" b="127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25-06-20 at 10.06.14.png"/>
                    <pic:cNvPicPr/>
                  </pic:nvPicPr>
                  <pic:blipFill>
                    <a:blip r:embed="rId9">
                      <a:extLst>
                        <a:ext uri="{28A0092B-C50C-407E-A947-70E740481C1C}">
                          <a14:useLocalDpi xmlns:a14="http://schemas.microsoft.com/office/drawing/2010/main" val="0"/>
                        </a:ext>
                      </a:extLst>
                    </a:blip>
                    <a:stretch>
                      <a:fillRect/>
                    </a:stretch>
                  </pic:blipFill>
                  <pic:spPr>
                    <a:xfrm>
                      <a:off x="0" y="0"/>
                      <a:ext cx="4443095" cy="3313430"/>
                    </a:xfrm>
                    <a:prstGeom prst="rect">
                      <a:avLst/>
                    </a:prstGeom>
                  </pic:spPr>
                </pic:pic>
              </a:graphicData>
            </a:graphic>
            <wp14:sizeRelH relativeFrom="margin">
              <wp14:pctWidth>0</wp14:pctWidth>
            </wp14:sizeRelH>
            <wp14:sizeRelV relativeFrom="margin">
              <wp14:pctHeight>0</wp14:pctHeight>
            </wp14:sizeRelV>
          </wp:anchor>
        </w:drawing>
      </w:r>
    </w:p>
    <w:p w14:paraId="2185BD35" w14:textId="77777777" w:rsidR="00A8392C" w:rsidRPr="00A8392C" w:rsidRDefault="00A8392C" w:rsidP="00A8392C"/>
    <w:p w14:paraId="22B86556" w14:textId="77777777" w:rsidR="00A8392C" w:rsidRPr="00A8392C" w:rsidRDefault="00A8392C" w:rsidP="00A8392C"/>
    <w:p w14:paraId="171447DF" w14:textId="77777777" w:rsidR="00A8392C" w:rsidRPr="00A8392C" w:rsidRDefault="00A8392C" w:rsidP="00A8392C"/>
    <w:p w14:paraId="0015EF43" w14:textId="77777777" w:rsidR="00A8392C" w:rsidRPr="00A8392C" w:rsidRDefault="00A8392C" w:rsidP="00A8392C"/>
    <w:p w14:paraId="6488881F" w14:textId="77777777" w:rsidR="00A8392C" w:rsidRPr="00A8392C" w:rsidRDefault="00A8392C" w:rsidP="00A8392C"/>
    <w:p w14:paraId="64DB0299" w14:textId="77777777" w:rsidR="00A8392C" w:rsidRPr="00A8392C" w:rsidRDefault="00A8392C" w:rsidP="00A8392C"/>
    <w:p w14:paraId="40FFA04B" w14:textId="77777777" w:rsidR="00A8392C" w:rsidRPr="00A8392C" w:rsidRDefault="00A8392C" w:rsidP="00A8392C"/>
    <w:p w14:paraId="29B528A0" w14:textId="77777777" w:rsidR="00A8392C" w:rsidRPr="00A8392C" w:rsidRDefault="00A8392C" w:rsidP="00A8392C"/>
    <w:p w14:paraId="25E451A0" w14:textId="77777777" w:rsidR="00A8392C" w:rsidRPr="00A8392C" w:rsidRDefault="00A8392C" w:rsidP="00A8392C"/>
    <w:p w14:paraId="431C3640" w14:textId="77777777" w:rsidR="00A8392C" w:rsidRPr="00A8392C" w:rsidRDefault="00A8392C" w:rsidP="00A8392C"/>
    <w:p w14:paraId="2C5A07E6" w14:textId="77777777" w:rsidR="00A8392C" w:rsidRPr="00A8392C" w:rsidRDefault="00A8392C" w:rsidP="00A8392C"/>
    <w:p w14:paraId="14EDC372" w14:textId="77777777" w:rsidR="00A8392C" w:rsidRPr="00A8392C" w:rsidRDefault="00A8392C" w:rsidP="00A8392C"/>
    <w:p w14:paraId="006FAB6F" w14:textId="77777777" w:rsidR="00A8392C" w:rsidRPr="00A8392C" w:rsidRDefault="00A8392C" w:rsidP="00A8392C"/>
    <w:p w14:paraId="57106B95" w14:textId="77777777" w:rsidR="00A8392C" w:rsidRPr="00A8392C" w:rsidRDefault="00A8392C" w:rsidP="00A8392C"/>
    <w:p w14:paraId="2BFC1E0E" w14:textId="77777777" w:rsidR="00A8392C" w:rsidRPr="00A8392C" w:rsidRDefault="00A8392C" w:rsidP="00A8392C"/>
    <w:p w14:paraId="0219C5BF" w14:textId="77777777" w:rsidR="00551402" w:rsidRPr="00854394" w:rsidRDefault="00A8392C" w:rsidP="00514D1C">
      <w:pPr>
        <w:pStyle w:val="NormalWeb"/>
        <w:spacing w:before="0" w:beforeAutospacing="0" w:after="192" w:afterAutospacing="0"/>
        <w:rPr>
          <w:color w:val="000000" w:themeColor="text1"/>
        </w:rPr>
      </w:pPr>
      <w:r>
        <w:rPr>
          <w:noProof/>
          <w:color w:val="000000" w:themeColor="text1"/>
          <w:lang w:val="en-US" w:eastAsia="en-US"/>
        </w:rPr>
        <w:lastRenderedPageBreak/>
        <w:drawing>
          <wp:inline distT="0" distB="0" distL="0" distR="0" wp14:anchorId="6E58471D" wp14:editId="4BAD1919">
            <wp:extent cx="4677798" cy="351145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5-06-20 at 10.18.51.png"/>
                    <pic:cNvPicPr/>
                  </pic:nvPicPr>
                  <pic:blipFill>
                    <a:blip r:embed="rId10">
                      <a:extLst>
                        <a:ext uri="{28A0092B-C50C-407E-A947-70E740481C1C}">
                          <a14:useLocalDpi xmlns:a14="http://schemas.microsoft.com/office/drawing/2010/main" val="0"/>
                        </a:ext>
                      </a:extLst>
                    </a:blip>
                    <a:stretch>
                      <a:fillRect/>
                    </a:stretch>
                  </pic:blipFill>
                  <pic:spPr>
                    <a:xfrm>
                      <a:off x="0" y="0"/>
                      <a:ext cx="4697556" cy="3526290"/>
                    </a:xfrm>
                    <a:prstGeom prst="rect">
                      <a:avLst/>
                    </a:prstGeom>
                  </pic:spPr>
                </pic:pic>
              </a:graphicData>
            </a:graphic>
          </wp:inline>
        </w:drawing>
      </w:r>
      <w:r>
        <w:rPr>
          <w:color w:val="000000" w:themeColor="text1"/>
        </w:rPr>
        <w:br w:type="textWrapping" w:clear="all"/>
      </w:r>
    </w:p>
    <w:p w14:paraId="31C3EEE1" w14:textId="77777777" w:rsidR="00BA592F" w:rsidRPr="00854394" w:rsidRDefault="00BA592F" w:rsidP="00514D1C">
      <w:pPr>
        <w:pStyle w:val="NormalWeb"/>
        <w:rPr>
          <w:color w:val="000000" w:themeColor="text1"/>
        </w:rPr>
      </w:pPr>
      <w:r w:rsidRPr="00854394">
        <w:rPr>
          <w:color w:val="000000" w:themeColor="text1"/>
        </w:rPr>
        <w:t>The event began with an introductory talk by Dr Lin</w:t>
      </w:r>
      <w:r w:rsidR="00533BC5" w:rsidRPr="00854394">
        <w:rPr>
          <w:color w:val="000000" w:themeColor="text1"/>
        </w:rPr>
        <w:t xml:space="preserve"> about </w:t>
      </w:r>
      <w:r w:rsidR="00533BC5" w:rsidRPr="00854394">
        <w:rPr>
          <w:rStyle w:val="Emphasis"/>
          <w:i w:val="0"/>
          <w:color w:val="000000" w:themeColor="text1"/>
        </w:rPr>
        <w:t>the</w:t>
      </w:r>
      <w:r w:rsidRPr="00854394">
        <w:rPr>
          <w:rStyle w:val="Emphasis"/>
          <w:i w:val="0"/>
          <w:color w:val="000000" w:themeColor="text1"/>
        </w:rPr>
        <w:t xml:space="preserve"> public lab</w:t>
      </w:r>
      <w:r w:rsidR="00514D1C">
        <w:rPr>
          <w:rStyle w:val="Emphasis"/>
          <w:i w:val="0"/>
          <w:color w:val="000000" w:themeColor="text1"/>
        </w:rPr>
        <w:t xml:space="preserve"> and the agenda </w:t>
      </w:r>
      <w:r w:rsidR="00E02007">
        <w:rPr>
          <w:rStyle w:val="Emphasis"/>
          <w:i w:val="0"/>
          <w:color w:val="000000" w:themeColor="text1"/>
        </w:rPr>
        <w:t xml:space="preserve">of </w:t>
      </w:r>
      <w:r w:rsidRPr="00854394">
        <w:rPr>
          <w:rStyle w:val="Emphasis"/>
          <w:i w:val="0"/>
          <w:color w:val="000000" w:themeColor="text1"/>
        </w:rPr>
        <w:t>learning and experimenting with new skills and questioning what we know and how we know</w:t>
      </w:r>
      <w:r w:rsidR="00533BC5" w:rsidRPr="00854394">
        <w:rPr>
          <w:color w:val="000000" w:themeColor="text1"/>
        </w:rPr>
        <w:t xml:space="preserve">, </w:t>
      </w:r>
      <w:r w:rsidRPr="00854394">
        <w:rPr>
          <w:color w:val="000000" w:themeColor="text1"/>
        </w:rPr>
        <w:t>unsettling the assumptions that shape our understanding of the world.</w:t>
      </w:r>
    </w:p>
    <w:p w14:paraId="44AFF3F3" w14:textId="41304D36" w:rsidR="00BA592F" w:rsidRPr="00854394" w:rsidRDefault="0068783E" w:rsidP="00514D1C">
      <w:pPr>
        <w:pStyle w:val="NormalWeb"/>
        <w:rPr>
          <w:color w:val="000000" w:themeColor="text1"/>
        </w:rPr>
      </w:pPr>
      <w:r>
        <w:rPr>
          <w:color w:val="000000" w:themeColor="text1"/>
        </w:rPr>
        <w:t>Dr Lin suggested that</w:t>
      </w:r>
      <w:r w:rsidR="00BA592F" w:rsidRPr="00854394">
        <w:rPr>
          <w:color w:val="000000" w:themeColor="text1"/>
        </w:rPr>
        <w:t xml:space="preserve">: </w:t>
      </w:r>
      <w:r w:rsidR="00533BC5" w:rsidRPr="00854394">
        <w:rPr>
          <w:color w:val="000000" w:themeColor="text1"/>
        </w:rPr>
        <w:t>‘</w:t>
      </w:r>
      <w:r w:rsidR="00BA592F" w:rsidRPr="00E02007">
        <w:rPr>
          <w:color w:val="000000" w:themeColor="text1"/>
        </w:rPr>
        <w:t xml:space="preserve">From the food we eat to how we </w:t>
      </w:r>
      <w:r w:rsidR="0065170F" w:rsidRPr="00E02007">
        <w:rPr>
          <w:color w:val="000000" w:themeColor="text1"/>
        </w:rPr>
        <w:t>engage with</w:t>
      </w:r>
      <w:r w:rsidR="00BA592F" w:rsidRPr="00E02007">
        <w:rPr>
          <w:color w:val="000000" w:themeColor="text1"/>
        </w:rPr>
        <w:t xml:space="preserve"> global </w:t>
      </w:r>
      <w:r w:rsidR="0065170F" w:rsidRPr="00E02007">
        <w:rPr>
          <w:color w:val="000000" w:themeColor="text1"/>
        </w:rPr>
        <w:t>challenges, such as</w:t>
      </w:r>
      <w:r w:rsidR="00BA592F" w:rsidRPr="00E02007">
        <w:rPr>
          <w:color w:val="000000" w:themeColor="text1"/>
        </w:rPr>
        <w:t xml:space="preserve"> childhood malnutrition or climate change, our thinking </w:t>
      </w:r>
      <w:r w:rsidR="00E02007" w:rsidRPr="00E02007">
        <w:rPr>
          <w:color w:val="000000" w:themeColor="text1"/>
        </w:rPr>
        <w:t xml:space="preserve">often </w:t>
      </w:r>
      <w:r w:rsidR="00BA592F" w:rsidRPr="00E02007">
        <w:rPr>
          <w:color w:val="000000" w:themeColor="text1"/>
        </w:rPr>
        <w:t xml:space="preserve">operates within a </w:t>
      </w:r>
      <w:r w:rsidR="00BA592F" w:rsidRPr="000933AF">
        <w:rPr>
          <w:rStyle w:val="Emphasis"/>
          <w:i w:val="0"/>
          <w:color w:val="000000" w:themeColor="text1"/>
        </w:rPr>
        <w:t>containment</w:t>
      </w:r>
      <w:r w:rsidR="00BA592F" w:rsidRPr="000933AF">
        <w:rPr>
          <w:i/>
          <w:color w:val="000000" w:themeColor="text1"/>
        </w:rPr>
        <w:t>.</w:t>
      </w:r>
      <w:r w:rsidR="00BA592F" w:rsidRPr="00E02007">
        <w:rPr>
          <w:color w:val="000000" w:themeColor="text1"/>
        </w:rPr>
        <w:t xml:space="preserve"> These frameworks and discourses help us make sense of the issues, but they can also </w:t>
      </w:r>
      <w:r w:rsidR="00BA592F" w:rsidRPr="00E02007">
        <w:rPr>
          <w:rStyle w:val="Emphasis"/>
          <w:color w:val="000000" w:themeColor="text1"/>
        </w:rPr>
        <w:t>limit us</w:t>
      </w:r>
      <w:r w:rsidR="0065170F" w:rsidRPr="00E02007">
        <w:rPr>
          <w:color w:val="000000" w:themeColor="text1"/>
        </w:rPr>
        <w:t xml:space="preserve">, </w:t>
      </w:r>
      <w:r w:rsidR="00BA592F" w:rsidRPr="00E02007">
        <w:rPr>
          <w:color w:val="000000" w:themeColor="text1"/>
        </w:rPr>
        <w:t xml:space="preserve">restricting how we </w:t>
      </w:r>
      <w:r w:rsidR="0065170F" w:rsidRPr="00E02007">
        <w:rPr>
          <w:color w:val="000000" w:themeColor="text1"/>
        </w:rPr>
        <w:t>approach the</w:t>
      </w:r>
      <w:r w:rsidR="00BA592F" w:rsidRPr="00E02007">
        <w:rPr>
          <w:color w:val="000000" w:themeColor="text1"/>
        </w:rPr>
        <w:t xml:space="preserve"> problems, imagine solutions and engage with different ways of knowing. As we face urgent challenges and crises globally, the dominant discourse can feel distant, even alienating. Academic jargon and policy language </w:t>
      </w:r>
      <w:r w:rsidR="00BA592F" w:rsidRPr="000933AF">
        <w:rPr>
          <w:rStyle w:val="Emphasis"/>
          <w:i w:val="0"/>
          <w:color w:val="000000" w:themeColor="text1"/>
        </w:rPr>
        <w:t>can box us</w:t>
      </w:r>
      <w:r w:rsidR="00BA592F" w:rsidRPr="00E02007">
        <w:rPr>
          <w:rStyle w:val="Emphasis"/>
          <w:color w:val="000000" w:themeColor="text1"/>
        </w:rPr>
        <w:t xml:space="preserve"> </w:t>
      </w:r>
      <w:r w:rsidR="00BA592F" w:rsidRPr="000933AF">
        <w:rPr>
          <w:rStyle w:val="Emphasis"/>
          <w:i w:val="0"/>
          <w:color w:val="000000" w:themeColor="text1"/>
        </w:rPr>
        <w:t>in</w:t>
      </w:r>
      <w:r w:rsidR="00BA592F" w:rsidRPr="00E02007">
        <w:rPr>
          <w:color w:val="000000" w:themeColor="text1"/>
        </w:rPr>
        <w:t xml:space="preserve"> rather than opening up new possibilities.</w:t>
      </w:r>
      <w:r w:rsidR="0065170F" w:rsidRPr="00854394">
        <w:rPr>
          <w:color w:val="000000" w:themeColor="text1"/>
        </w:rPr>
        <w:t>’</w:t>
      </w:r>
    </w:p>
    <w:p w14:paraId="2D2E8353" w14:textId="77777777" w:rsidR="00BA592F" w:rsidRPr="00854394" w:rsidRDefault="0065170F" w:rsidP="00514D1C">
      <w:pPr>
        <w:pStyle w:val="NormalWeb"/>
        <w:rPr>
          <w:color w:val="000000" w:themeColor="text1"/>
        </w:rPr>
      </w:pPr>
      <w:r w:rsidRPr="00854394">
        <w:rPr>
          <w:color w:val="000000" w:themeColor="text1"/>
        </w:rPr>
        <w:t>In the context of research impact,</w:t>
      </w:r>
      <w:r w:rsidR="00BA592F" w:rsidRPr="00854394">
        <w:rPr>
          <w:color w:val="000000" w:themeColor="text1"/>
        </w:rPr>
        <w:t xml:space="preserve"> public engagement with art is often treated as mere dissemination rather than a vital opportunity for </w:t>
      </w:r>
      <w:r w:rsidR="00BA592F" w:rsidRPr="00854394">
        <w:rPr>
          <w:rStyle w:val="Emphasis"/>
          <w:i w:val="0"/>
          <w:color w:val="000000" w:themeColor="text1"/>
        </w:rPr>
        <w:t>creating knowledge</w:t>
      </w:r>
      <w:r w:rsidR="00BA592F" w:rsidRPr="00854394">
        <w:rPr>
          <w:color w:val="000000" w:themeColor="text1"/>
        </w:rPr>
        <w:t xml:space="preserve">. The event aimed to move beyond the </w:t>
      </w:r>
      <w:r w:rsidR="00BA592F" w:rsidRPr="00854394">
        <w:rPr>
          <w:rStyle w:val="Emphasis"/>
          <w:i w:val="0"/>
          <w:color w:val="000000" w:themeColor="text1"/>
        </w:rPr>
        <w:t>market-driven economy of knowledge production</w:t>
      </w:r>
      <w:r w:rsidRPr="00854394">
        <w:rPr>
          <w:color w:val="000000" w:themeColor="text1"/>
        </w:rPr>
        <w:t xml:space="preserve">, </w:t>
      </w:r>
      <w:r w:rsidR="00BA592F" w:rsidRPr="00854394">
        <w:rPr>
          <w:rStyle w:val="Emphasis"/>
          <w:i w:val="0"/>
          <w:color w:val="000000" w:themeColor="text1"/>
        </w:rPr>
        <w:t>seek</w:t>
      </w:r>
      <w:r w:rsidRPr="00854394">
        <w:rPr>
          <w:rStyle w:val="Emphasis"/>
          <w:i w:val="0"/>
          <w:color w:val="000000" w:themeColor="text1"/>
        </w:rPr>
        <w:t>ing</w:t>
      </w:r>
      <w:r w:rsidR="00BA592F" w:rsidRPr="00854394">
        <w:rPr>
          <w:rStyle w:val="Emphasis"/>
          <w:i w:val="0"/>
          <w:color w:val="000000" w:themeColor="text1"/>
        </w:rPr>
        <w:t xml:space="preserve"> new ways of telling stories</w:t>
      </w:r>
      <w:r w:rsidR="00BA592F" w:rsidRPr="00854394">
        <w:rPr>
          <w:color w:val="000000" w:themeColor="text1"/>
        </w:rPr>
        <w:t xml:space="preserve">, through skills we haven’t yet explored and through </w:t>
      </w:r>
      <w:r w:rsidR="00BA592F" w:rsidRPr="00854394">
        <w:rPr>
          <w:rStyle w:val="Emphasis"/>
          <w:color w:val="000000" w:themeColor="text1"/>
        </w:rPr>
        <w:t>practice</w:t>
      </w:r>
      <w:r w:rsidR="00BA592F" w:rsidRPr="00854394">
        <w:rPr>
          <w:color w:val="000000" w:themeColor="text1"/>
        </w:rPr>
        <w:t>.</w:t>
      </w:r>
    </w:p>
    <w:p w14:paraId="6C70DD05" w14:textId="163C5EEE" w:rsidR="00BA592F" w:rsidRPr="00854394" w:rsidRDefault="00BA592F" w:rsidP="00514D1C">
      <w:pPr>
        <w:pStyle w:val="NormalWeb"/>
        <w:rPr>
          <w:color w:val="000000" w:themeColor="text1"/>
        </w:rPr>
      </w:pPr>
      <w:r w:rsidRPr="00854394">
        <w:rPr>
          <w:color w:val="000000" w:themeColor="text1"/>
        </w:rPr>
        <w:t xml:space="preserve">The introductory talk was followed by the </w:t>
      </w:r>
      <w:r w:rsidRPr="00854394">
        <w:rPr>
          <w:rStyle w:val="Emphasis"/>
          <w:color w:val="000000" w:themeColor="text1"/>
        </w:rPr>
        <w:t>Sustaining Stories</w:t>
      </w:r>
      <w:r w:rsidRPr="00854394">
        <w:rPr>
          <w:color w:val="000000" w:themeColor="text1"/>
        </w:rPr>
        <w:t xml:space="preserve"> paper-cutting workshop, facilitated by acclaimed Los Angeles-based multimedia artist Sijia Chen. Sijia’s work</w:t>
      </w:r>
      <w:r w:rsidR="0065170F" w:rsidRPr="00854394">
        <w:rPr>
          <w:color w:val="000000" w:themeColor="text1"/>
        </w:rPr>
        <w:t xml:space="preserve">, </w:t>
      </w:r>
      <w:r w:rsidRPr="00854394">
        <w:rPr>
          <w:color w:val="000000" w:themeColor="text1"/>
        </w:rPr>
        <w:t>spanning intricate paper-cut collages to large-scale installations</w:t>
      </w:r>
      <w:r w:rsidR="0065170F" w:rsidRPr="00854394">
        <w:rPr>
          <w:color w:val="000000" w:themeColor="text1"/>
        </w:rPr>
        <w:t>, engages with</w:t>
      </w:r>
      <w:r w:rsidRPr="00854394">
        <w:rPr>
          <w:color w:val="000000" w:themeColor="text1"/>
        </w:rPr>
        <w:t xml:space="preserve"> themes of </w:t>
      </w:r>
      <w:r w:rsidRPr="00E02007">
        <w:rPr>
          <w:rStyle w:val="Emphasis"/>
          <w:i w:val="0"/>
          <w:color w:val="000000" w:themeColor="text1"/>
        </w:rPr>
        <w:t>cultural identity, collective memory and human displacement</w:t>
      </w:r>
      <w:r w:rsidRPr="00E02007">
        <w:rPr>
          <w:i/>
          <w:color w:val="000000" w:themeColor="text1"/>
        </w:rPr>
        <w:t>,</w:t>
      </w:r>
      <w:r w:rsidRPr="00854394">
        <w:rPr>
          <w:color w:val="000000" w:themeColor="text1"/>
        </w:rPr>
        <w:t xml:space="preserve"> blending traditional craftsmanship with contemporary </w:t>
      </w:r>
      <w:r w:rsidR="0065170F" w:rsidRPr="00854394">
        <w:rPr>
          <w:color w:val="000000" w:themeColor="text1"/>
        </w:rPr>
        <w:t>style</w:t>
      </w:r>
      <w:r w:rsidR="000E57E9">
        <w:rPr>
          <w:color w:val="000000" w:themeColor="text1"/>
        </w:rPr>
        <w:t>. Her work has</w:t>
      </w:r>
      <w:r w:rsidRPr="00854394">
        <w:rPr>
          <w:color w:val="000000" w:themeColor="text1"/>
        </w:rPr>
        <w:t xml:space="preserve"> been curated by major international museums and galleries.</w:t>
      </w:r>
    </w:p>
    <w:p w14:paraId="40DBE8CD" w14:textId="081FB6D3" w:rsidR="00BA592F" w:rsidRDefault="00BA592F" w:rsidP="00514D1C">
      <w:pPr>
        <w:pStyle w:val="NormalWeb"/>
        <w:rPr>
          <w:color w:val="000000" w:themeColor="text1"/>
        </w:rPr>
      </w:pPr>
      <w:r w:rsidRPr="00854394">
        <w:rPr>
          <w:color w:val="000000" w:themeColor="text1"/>
        </w:rPr>
        <w:t>Ms Sijia Chen presented the inspiration behind her work</w:t>
      </w:r>
      <w:r w:rsidR="00E02007">
        <w:rPr>
          <w:color w:val="000000" w:themeColor="text1"/>
        </w:rPr>
        <w:t xml:space="preserve">. </w:t>
      </w:r>
      <w:r w:rsidRPr="00854394">
        <w:rPr>
          <w:color w:val="000000" w:themeColor="text1"/>
        </w:rPr>
        <w:t>Trained in both contemporary art and traditional Chinese paper-cutting (a skill passed down through generations in her family), Sijia has developed a distinctive practice that transforms paper-based documents</w:t>
      </w:r>
      <w:r w:rsidR="0065170F" w:rsidRPr="00854394">
        <w:rPr>
          <w:color w:val="000000" w:themeColor="text1"/>
        </w:rPr>
        <w:t xml:space="preserve">, </w:t>
      </w:r>
      <w:r w:rsidRPr="00854394">
        <w:rPr>
          <w:color w:val="000000" w:themeColor="text1"/>
        </w:rPr>
        <w:t>such as visa application</w:t>
      </w:r>
      <w:r w:rsidR="000933AF">
        <w:rPr>
          <w:color w:val="000000" w:themeColor="text1"/>
        </w:rPr>
        <w:t xml:space="preserve"> forms</w:t>
      </w:r>
      <w:r w:rsidRPr="00854394">
        <w:rPr>
          <w:color w:val="000000" w:themeColor="text1"/>
        </w:rPr>
        <w:t>, government forms, and institutional paperwork</w:t>
      </w:r>
      <w:r w:rsidR="0065170F" w:rsidRPr="00854394">
        <w:rPr>
          <w:color w:val="000000" w:themeColor="text1"/>
        </w:rPr>
        <w:t xml:space="preserve">, </w:t>
      </w:r>
      <w:r w:rsidRPr="00854394">
        <w:rPr>
          <w:color w:val="000000" w:themeColor="text1"/>
        </w:rPr>
        <w:t xml:space="preserve">into intricate works of art. </w:t>
      </w:r>
      <w:r w:rsidRPr="00854394">
        <w:rPr>
          <w:color w:val="000000" w:themeColor="text1"/>
        </w:rPr>
        <w:lastRenderedPageBreak/>
        <w:t xml:space="preserve">Her </w:t>
      </w:r>
      <w:r w:rsidR="0078478A">
        <w:rPr>
          <w:color w:val="000000" w:themeColor="text1"/>
        </w:rPr>
        <w:t>work</w:t>
      </w:r>
      <w:r w:rsidR="00B33E3A">
        <w:rPr>
          <w:color w:val="000000" w:themeColor="text1"/>
        </w:rPr>
        <w:t xml:space="preserve"> has</w:t>
      </w:r>
      <w:r w:rsidRPr="00854394">
        <w:rPr>
          <w:color w:val="000000" w:themeColor="text1"/>
        </w:rPr>
        <w:t xml:space="preserve"> repurposed </w:t>
      </w:r>
      <w:r w:rsidR="0065170F" w:rsidRPr="00854394">
        <w:rPr>
          <w:color w:val="000000" w:themeColor="text1"/>
        </w:rPr>
        <w:t xml:space="preserve">paper-based </w:t>
      </w:r>
      <w:r w:rsidRPr="00854394">
        <w:rPr>
          <w:color w:val="000000" w:themeColor="text1"/>
        </w:rPr>
        <w:t>documents and ever</w:t>
      </w:r>
      <w:r w:rsidR="0065170F" w:rsidRPr="00854394">
        <w:rPr>
          <w:color w:val="000000" w:themeColor="text1"/>
        </w:rPr>
        <w:t>y</w:t>
      </w:r>
      <w:r w:rsidRPr="00854394">
        <w:rPr>
          <w:color w:val="000000" w:themeColor="text1"/>
        </w:rPr>
        <w:t>day life materials into landscapes of symbols that contain personal narratives, which particularly captured the audience’s imagination.</w:t>
      </w:r>
      <w:r w:rsidR="0065170F" w:rsidRPr="00854394">
        <w:rPr>
          <w:color w:val="000000" w:themeColor="text1"/>
        </w:rPr>
        <w:t xml:space="preserve"> </w:t>
      </w:r>
      <w:r w:rsidRPr="00854394">
        <w:rPr>
          <w:color w:val="000000" w:themeColor="text1"/>
        </w:rPr>
        <w:t xml:space="preserve">She explained that the materials she uses are documents containing people’s </w:t>
      </w:r>
      <w:r w:rsidR="0065170F" w:rsidRPr="00854394">
        <w:rPr>
          <w:color w:val="000000" w:themeColor="text1"/>
        </w:rPr>
        <w:t>stories</w:t>
      </w:r>
      <w:r w:rsidR="00B33E3A">
        <w:rPr>
          <w:color w:val="000000" w:themeColor="text1"/>
        </w:rPr>
        <w:t>. She argued that</w:t>
      </w:r>
      <w:r w:rsidRPr="00854394">
        <w:rPr>
          <w:color w:val="000000" w:themeColor="text1"/>
        </w:rPr>
        <w:t xml:space="preserve">, </w:t>
      </w:r>
      <w:r w:rsidR="00E02007" w:rsidRPr="00E02007">
        <w:rPr>
          <w:rStyle w:val="Emphasis"/>
          <w:i w:val="0"/>
          <w:color w:val="000000" w:themeColor="text1"/>
        </w:rPr>
        <w:t>‘</w:t>
      </w:r>
      <w:r w:rsidRPr="00E02007">
        <w:rPr>
          <w:rStyle w:val="Emphasis"/>
          <w:i w:val="0"/>
          <w:color w:val="000000" w:themeColor="text1"/>
        </w:rPr>
        <w:t>Sustainability isn't just about preserving what we have, but asking what kind of future we want to build.</w:t>
      </w:r>
      <w:r w:rsidR="00E02007" w:rsidRPr="00E02007">
        <w:rPr>
          <w:rStyle w:val="Emphasis"/>
          <w:i w:val="0"/>
          <w:color w:val="000000" w:themeColor="text1"/>
        </w:rPr>
        <w:t>’</w:t>
      </w:r>
      <w:r w:rsidRPr="00854394">
        <w:rPr>
          <w:color w:val="000000" w:themeColor="text1"/>
        </w:rPr>
        <w:t xml:space="preserve"> Such an ethos resonated with the audience and aligned with the values of the University of Warwick.</w:t>
      </w:r>
    </w:p>
    <w:p w14:paraId="4F7ECE2C" w14:textId="77777777" w:rsidR="00A8392C" w:rsidRPr="00854394" w:rsidRDefault="00A8392C" w:rsidP="00514D1C">
      <w:pPr>
        <w:pStyle w:val="NormalWeb"/>
        <w:rPr>
          <w:color w:val="000000" w:themeColor="text1"/>
        </w:rPr>
      </w:pPr>
      <w:r>
        <w:rPr>
          <w:noProof/>
          <w:color w:val="000000" w:themeColor="text1"/>
          <w:lang w:val="en-US" w:eastAsia="en-US"/>
        </w:rPr>
        <w:drawing>
          <wp:inline distT="0" distB="0" distL="0" distR="0" wp14:anchorId="4AA8ADC5" wp14:editId="441F48AA">
            <wp:extent cx="4043996" cy="2985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25-06-20 at 10.11.02.png"/>
                    <pic:cNvPicPr/>
                  </pic:nvPicPr>
                  <pic:blipFill>
                    <a:blip r:embed="rId11">
                      <a:extLst>
                        <a:ext uri="{28A0092B-C50C-407E-A947-70E740481C1C}">
                          <a14:useLocalDpi xmlns:a14="http://schemas.microsoft.com/office/drawing/2010/main" val="0"/>
                        </a:ext>
                      </a:extLst>
                    </a:blip>
                    <a:stretch>
                      <a:fillRect/>
                    </a:stretch>
                  </pic:blipFill>
                  <pic:spPr>
                    <a:xfrm>
                      <a:off x="0" y="0"/>
                      <a:ext cx="4055079" cy="2993205"/>
                    </a:xfrm>
                    <a:prstGeom prst="rect">
                      <a:avLst/>
                    </a:prstGeom>
                  </pic:spPr>
                </pic:pic>
              </a:graphicData>
            </a:graphic>
          </wp:inline>
        </w:drawing>
      </w:r>
    </w:p>
    <w:p w14:paraId="4EB855AF" w14:textId="18657E4B" w:rsidR="00BA592F" w:rsidRPr="00854394" w:rsidRDefault="00BA592F" w:rsidP="00514D1C">
      <w:pPr>
        <w:pStyle w:val="NormalWeb"/>
        <w:rPr>
          <w:color w:val="000000" w:themeColor="text1"/>
        </w:rPr>
      </w:pPr>
      <w:r w:rsidRPr="00854394">
        <w:rPr>
          <w:color w:val="000000" w:themeColor="text1"/>
        </w:rPr>
        <w:t xml:space="preserve">The event then </w:t>
      </w:r>
      <w:r w:rsidR="0065170F" w:rsidRPr="00854394">
        <w:rPr>
          <w:color w:val="000000" w:themeColor="text1"/>
        </w:rPr>
        <w:t>moved</w:t>
      </w:r>
      <w:r w:rsidRPr="00854394">
        <w:rPr>
          <w:color w:val="000000" w:themeColor="text1"/>
        </w:rPr>
        <w:t xml:space="preserve"> into a practical workshop</w:t>
      </w:r>
      <w:r w:rsidR="0065170F" w:rsidRPr="00854394">
        <w:rPr>
          <w:color w:val="000000" w:themeColor="text1"/>
        </w:rPr>
        <w:t xml:space="preserve">. </w:t>
      </w:r>
      <w:r w:rsidRPr="00854394">
        <w:rPr>
          <w:color w:val="000000" w:themeColor="text1"/>
        </w:rPr>
        <w:t xml:space="preserve">Participants were joined by Sijia and her father, Mr Chuansheng Chen, a well-known master of Chinese paper-cutting. The intergenerational dynamic between </w:t>
      </w:r>
      <w:r w:rsidR="00E90237">
        <w:rPr>
          <w:color w:val="000000" w:themeColor="text1"/>
        </w:rPr>
        <w:t xml:space="preserve">the </w:t>
      </w:r>
      <w:r w:rsidRPr="00854394">
        <w:rPr>
          <w:color w:val="000000" w:themeColor="text1"/>
        </w:rPr>
        <w:t>tradition</w:t>
      </w:r>
      <w:r w:rsidR="00E90237">
        <w:rPr>
          <w:color w:val="000000" w:themeColor="text1"/>
        </w:rPr>
        <w:t>al</w:t>
      </w:r>
      <w:r w:rsidR="007E2366">
        <w:rPr>
          <w:color w:val="000000" w:themeColor="text1"/>
        </w:rPr>
        <w:t xml:space="preserve"> </w:t>
      </w:r>
      <w:r w:rsidRPr="00854394">
        <w:rPr>
          <w:color w:val="000000" w:themeColor="text1"/>
        </w:rPr>
        <w:t xml:space="preserve">and </w:t>
      </w:r>
      <w:r w:rsidR="00E90237">
        <w:rPr>
          <w:color w:val="000000" w:themeColor="text1"/>
        </w:rPr>
        <w:t xml:space="preserve">the </w:t>
      </w:r>
      <w:r w:rsidRPr="00854394">
        <w:rPr>
          <w:color w:val="000000" w:themeColor="text1"/>
        </w:rPr>
        <w:t>contemporary created a dialogue on cultural preservation versus transformation. Participants, a diverse mix of university staff, students</w:t>
      </w:r>
      <w:r w:rsidR="0065170F" w:rsidRPr="00854394">
        <w:rPr>
          <w:color w:val="000000" w:themeColor="text1"/>
        </w:rPr>
        <w:t xml:space="preserve"> from within and outside the University of Warwick </w:t>
      </w:r>
      <w:r w:rsidRPr="00854394">
        <w:rPr>
          <w:color w:val="000000" w:themeColor="text1"/>
        </w:rPr>
        <w:t>and local community member</w:t>
      </w:r>
      <w:r w:rsidR="0065170F" w:rsidRPr="00854394">
        <w:rPr>
          <w:color w:val="000000" w:themeColor="text1"/>
        </w:rPr>
        <w:t>s</w:t>
      </w:r>
      <w:r w:rsidRPr="00854394">
        <w:rPr>
          <w:color w:val="000000" w:themeColor="text1"/>
        </w:rPr>
        <w:t>, engaged with this activity to learn directly from Sijia and her father</w:t>
      </w:r>
      <w:r w:rsidR="0065170F" w:rsidRPr="00854394">
        <w:rPr>
          <w:color w:val="000000" w:themeColor="text1"/>
        </w:rPr>
        <w:t>,</w:t>
      </w:r>
      <w:r w:rsidRPr="00854394">
        <w:rPr>
          <w:color w:val="000000" w:themeColor="text1"/>
        </w:rPr>
        <w:t xml:space="preserve"> while being encouraged to reinterpret </w:t>
      </w:r>
      <w:r w:rsidR="0065170F" w:rsidRPr="00854394">
        <w:rPr>
          <w:color w:val="000000" w:themeColor="text1"/>
        </w:rPr>
        <w:t>meanings of</w:t>
      </w:r>
      <w:r w:rsidRPr="00854394">
        <w:rPr>
          <w:color w:val="000000" w:themeColor="text1"/>
        </w:rPr>
        <w:t xml:space="preserve"> global concerns.</w:t>
      </w:r>
      <w:r w:rsidR="0065170F" w:rsidRPr="00854394">
        <w:rPr>
          <w:color w:val="000000" w:themeColor="text1"/>
        </w:rPr>
        <w:t xml:space="preserve"> </w:t>
      </w:r>
      <w:r w:rsidRPr="00854394">
        <w:rPr>
          <w:color w:val="000000" w:themeColor="text1"/>
        </w:rPr>
        <w:t>Participants chose from four themes and explored new sensibilities in relation to them, using either materials they had brought or those provided at the event:</w:t>
      </w:r>
    </w:p>
    <w:p w14:paraId="10BC0367" w14:textId="77777777" w:rsidR="00BA592F" w:rsidRPr="00854394" w:rsidRDefault="00BA592F" w:rsidP="00514D1C">
      <w:pPr>
        <w:pStyle w:val="NormalWeb"/>
        <w:numPr>
          <w:ilvl w:val="0"/>
          <w:numId w:val="1"/>
        </w:numPr>
        <w:rPr>
          <w:color w:val="000000" w:themeColor="text1"/>
        </w:rPr>
      </w:pPr>
      <w:r w:rsidRPr="00854394">
        <w:rPr>
          <w:color w:val="000000" w:themeColor="text1"/>
        </w:rPr>
        <w:t>Good Food</w:t>
      </w:r>
    </w:p>
    <w:p w14:paraId="17DB3E51" w14:textId="77777777" w:rsidR="00BA592F" w:rsidRPr="00854394" w:rsidRDefault="00BA592F" w:rsidP="00514D1C">
      <w:pPr>
        <w:pStyle w:val="NormalWeb"/>
        <w:numPr>
          <w:ilvl w:val="0"/>
          <w:numId w:val="1"/>
        </w:numPr>
        <w:rPr>
          <w:color w:val="000000" w:themeColor="text1"/>
        </w:rPr>
      </w:pPr>
      <w:r w:rsidRPr="00854394">
        <w:rPr>
          <w:color w:val="000000" w:themeColor="text1"/>
        </w:rPr>
        <w:t>Waste and Discard</w:t>
      </w:r>
    </w:p>
    <w:p w14:paraId="50F2703B" w14:textId="77777777" w:rsidR="00BA592F" w:rsidRPr="00854394" w:rsidRDefault="00BA592F" w:rsidP="00514D1C">
      <w:pPr>
        <w:pStyle w:val="NormalWeb"/>
        <w:numPr>
          <w:ilvl w:val="0"/>
          <w:numId w:val="1"/>
        </w:numPr>
        <w:rPr>
          <w:color w:val="000000" w:themeColor="text1"/>
        </w:rPr>
      </w:pPr>
      <w:r w:rsidRPr="00854394">
        <w:rPr>
          <w:color w:val="000000" w:themeColor="text1"/>
        </w:rPr>
        <w:t>Climate and Environment</w:t>
      </w:r>
    </w:p>
    <w:p w14:paraId="7FC87A38" w14:textId="77777777" w:rsidR="00BA592F" w:rsidRPr="00854394" w:rsidRDefault="00BA592F" w:rsidP="00514D1C">
      <w:pPr>
        <w:pStyle w:val="NormalWeb"/>
        <w:numPr>
          <w:ilvl w:val="0"/>
          <w:numId w:val="1"/>
        </w:numPr>
        <w:rPr>
          <w:color w:val="000000" w:themeColor="text1"/>
        </w:rPr>
      </w:pPr>
      <w:r w:rsidRPr="00854394">
        <w:rPr>
          <w:color w:val="000000" w:themeColor="text1"/>
        </w:rPr>
        <w:t>International Education, Transnational Migration and Mobility</w:t>
      </w:r>
    </w:p>
    <w:p w14:paraId="4905C109" w14:textId="504EEDD1" w:rsidR="00BA592F" w:rsidRPr="00854394" w:rsidRDefault="00BA592F" w:rsidP="00514D1C">
      <w:pPr>
        <w:pStyle w:val="NormalWeb"/>
        <w:rPr>
          <w:color w:val="000000" w:themeColor="text1"/>
        </w:rPr>
      </w:pPr>
      <w:r w:rsidRPr="00854394">
        <w:rPr>
          <w:color w:val="000000" w:themeColor="text1"/>
        </w:rPr>
        <w:t xml:space="preserve">The public lab became a space that was filled with creativity. </w:t>
      </w:r>
      <w:r w:rsidR="008B4660">
        <w:rPr>
          <w:color w:val="000000" w:themeColor="text1"/>
        </w:rPr>
        <w:t>P</w:t>
      </w:r>
      <w:r w:rsidRPr="00854394">
        <w:rPr>
          <w:color w:val="000000" w:themeColor="text1"/>
        </w:rPr>
        <w:t>articipants worked with recycled documents, old magazine</w:t>
      </w:r>
      <w:r w:rsidR="002606E6">
        <w:rPr>
          <w:color w:val="000000" w:themeColor="text1"/>
        </w:rPr>
        <w:t>s</w:t>
      </w:r>
      <w:r w:rsidR="0065170F" w:rsidRPr="00854394">
        <w:rPr>
          <w:color w:val="000000" w:themeColor="text1"/>
        </w:rPr>
        <w:t xml:space="preserve">, </w:t>
      </w:r>
      <w:r w:rsidRPr="00854394">
        <w:rPr>
          <w:color w:val="000000" w:themeColor="text1"/>
        </w:rPr>
        <w:t>leaflets</w:t>
      </w:r>
      <w:r w:rsidR="0065170F" w:rsidRPr="00854394">
        <w:rPr>
          <w:color w:val="000000" w:themeColor="text1"/>
        </w:rPr>
        <w:t xml:space="preserve"> and other paper materials.</w:t>
      </w:r>
      <w:r w:rsidRPr="00854394">
        <w:rPr>
          <w:color w:val="000000" w:themeColor="text1"/>
        </w:rPr>
        <w:t xml:space="preserve"> What emerged from this creative process was a </w:t>
      </w:r>
      <w:r w:rsidR="0065170F" w:rsidRPr="00854394">
        <w:rPr>
          <w:color w:val="000000" w:themeColor="text1"/>
        </w:rPr>
        <w:t>different</w:t>
      </w:r>
      <w:r w:rsidRPr="00854394">
        <w:rPr>
          <w:color w:val="000000" w:themeColor="text1"/>
        </w:rPr>
        <w:t xml:space="preserve"> way of transforming something </w:t>
      </w:r>
      <w:r w:rsidR="0065170F" w:rsidRPr="00854394">
        <w:rPr>
          <w:color w:val="000000" w:themeColor="text1"/>
        </w:rPr>
        <w:t>‘</w:t>
      </w:r>
      <w:r w:rsidRPr="00854394">
        <w:rPr>
          <w:color w:val="000000" w:themeColor="text1"/>
        </w:rPr>
        <w:t>wasteful/disposable</w:t>
      </w:r>
      <w:r w:rsidR="0065170F" w:rsidRPr="00854394">
        <w:rPr>
          <w:color w:val="000000" w:themeColor="text1"/>
        </w:rPr>
        <w:t>’</w:t>
      </w:r>
      <w:r w:rsidRPr="00854394">
        <w:rPr>
          <w:color w:val="000000" w:themeColor="text1"/>
        </w:rPr>
        <w:t xml:space="preserve"> into something with meaning</w:t>
      </w:r>
      <w:r w:rsidR="007E2366">
        <w:rPr>
          <w:color w:val="000000" w:themeColor="text1"/>
        </w:rPr>
        <w:t>s</w:t>
      </w:r>
      <w:r w:rsidRPr="00854394">
        <w:rPr>
          <w:color w:val="000000" w:themeColor="text1"/>
        </w:rPr>
        <w:t xml:space="preserve"> for sustainability. The act of creative practice, cutting paper and creating images, became a form of knowledge production, with paper serving as both medium and metaphor for how our lives are simultaneously shaped by and resist structures</w:t>
      </w:r>
      <w:r w:rsidR="0065170F" w:rsidRPr="00854394">
        <w:rPr>
          <w:color w:val="000000" w:themeColor="text1"/>
        </w:rPr>
        <w:t xml:space="preserve"> of feelings</w:t>
      </w:r>
      <w:r w:rsidRPr="00854394">
        <w:rPr>
          <w:color w:val="000000" w:themeColor="text1"/>
        </w:rPr>
        <w:t>.</w:t>
      </w:r>
    </w:p>
    <w:p w14:paraId="7CCB587F" w14:textId="7F06534C" w:rsidR="00BA592F" w:rsidRDefault="00BA592F" w:rsidP="00514D1C">
      <w:pPr>
        <w:pStyle w:val="NormalWeb"/>
        <w:rPr>
          <w:color w:val="000000" w:themeColor="text1"/>
        </w:rPr>
      </w:pPr>
      <w:r w:rsidRPr="00854394">
        <w:rPr>
          <w:color w:val="000000" w:themeColor="text1"/>
        </w:rPr>
        <w:t>Sijia</w:t>
      </w:r>
      <w:r w:rsidR="007E2366">
        <w:rPr>
          <w:color w:val="000000" w:themeColor="text1"/>
        </w:rPr>
        <w:t xml:space="preserve">, </w:t>
      </w:r>
      <w:r w:rsidRPr="00854394">
        <w:rPr>
          <w:color w:val="000000" w:themeColor="text1"/>
        </w:rPr>
        <w:t xml:space="preserve">Mr Chen </w:t>
      </w:r>
      <w:r w:rsidR="007E2366">
        <w:rPr>
          <w:color w:val="000000" w:themeColor="text1"/>
        </w:rPr>
        <w:t xml:space="preserve">and Wes </w:t>
      </w:r>
      <w:r w:rsidR="0065170F" w:rsidRPr="00854394">
        <w:rPr>
          <w:color w:val="000000" w:themeColor="text1"/>
        </w:rPr>
        <w:t>worked with</w:t>
      </w:r>
      <w:r w:rsidRPr="00854394">
        <w:rPr>
          <w:color w:val="000000" w:themeColor="text1"/>
        </w:rPr>
        <w:t xml:space="preserve"> participants in </w:t>
      </w:r>
      <w:r w:rsidR="0065170F" w:rsidRPr="00854394">
        <w:rPr>
          <w:color w:val="000000" w:themeColor="text1"/>
        </w:rPr>
        <w:t xml:space="preserve">talking through </w:t>
      </w:r>
      <w:r w:rsidRPr="00854394">
        <w:rPr>
          <w:color w:val="000000" w:themeColor="text1"/>
        </w:rPr>
        <w:t xml:space="preserve">their </w:t>
      </w:r>
      <w:r w:rsidR="0065170F" w:rsidRPr="00854394">
        <w:rPr>
          <w:color w:val="000000" w:themeColor="text1"/>
        </w:rPr>
        <w:t xml:space="preserve">creative </w:t>
      </w:r>
      <w:r w:rsidR="00F3320E">
        <w:rPr>
          <w:color w:val="000000" w:themeColor="text1"/>
        </w:rPr>
        <w:t>work</w:t>
      </w:r>
      <w:r w:rsidRPr="00854394">
        <w:rPr>
          <w:color w:val="000000" w:themeColor="text1"/>
        </w:rPr>
        <w:t xml:space="preserve"> on canvas boards, </w:t>
      </w:r>
      <w:r w:rsidR="0065170F" w:rsidRPr="00854394">
        <w:rPr>
          <w:color w:val="000000" w:themeColor="text1"/>
        </w:rPr>
        <w:t>displaying</w:t>
      </w:r>
      <w:r w:rsidRPr="00854394">
        <w:rPr>
          <w:color w:val="000000" w:themeColor="text1"/>
        </w:rPr>
        <w:t xml:space="preserve"> personal expressions that spoke to shared experiences. The </w:t>
      </w:r>
      <w:r w:rsidRPr="00854394">
        <w:rPr>
          <w:rStyle w:val="Emphasis"/>
          <w:color w:val="000000" w:themeColor="text1"/>
        </w:rPr>
        <w:lastRenderedPageBreak/>
        <w:t>Breaking Containment</w:t>
      </w:r>
      <w:r w:rsidRPr="00854394">
        <w:rPr>
          <w:color w:val="000000" w:themeColor="text1"/>
        </w:rPr>
        <w:t xml:space="preserve"> lab succeeded in its ambitious aim to foster dialogue between academic research, artistic practice and community participation. Participants from diverse cultural backgrounds were not passive observers, but active co-creators who formed connections with both the artistic process and its underlying concepts. The paper-cutting workshop generated stories that will continue beyond the lab’s conclusion.</w:t>
      </w:r>
    </w:p>
    <w:p w14:paraId="200F055D" w14:textId="77777777" w:rsidR="00A8392C" w:rsidRDefault="00A8392C" w:rsidP="00514D1C">
      <w:pPr>
        <w:pStyle w:val="NormalWeb"/>
        <w:rPr>
          <w:color w:val="000000" w:themeColor="text1"/>
        </w:rPr>
      </w:pPr>
      <w:r>
        <w:rPr>
          <w:noProof/>
          <w:color w:val="000000" w:themeColor="text1"/>
          <w:lang w:val="en-US" w:eastAsia="en-US"/>
        </w:rPr>
        <w:drawing>
          <wp:inline distT="0" distB="0" distL="0" distR="0" wp14:anchorId="7F338363" wp14:editId="764460CD">
            <wp:extent cx="2720993" cy="353668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25-06-20 at 10.12.18.png"/>
                    <pic:cNvPicPr/>
                  </pic:nvPicPr>
                  <pic:blipFill>
                    <a:blip r:embed="rId12">
                      <a:extLst>
                        <a:ext uri="{28A0092B-C50C-407E-A947-70E740481C1C}">
                          <a14:useLocalDpi xmlns:a14="http://schemas.microsoft.com/office/drawing/2010/main" val="0"/>
                        </a:ext>
                      </a:extLst>
                    </a:blip>
                    <a:stretch>
                      <a:fillRect/>
                    </a:stretch>
                  </pic:blipFill>
                  <pic:spPr>
                    <a:xfrm>
                      <a:off x="0" y="0"/>
                      <a:ext cx="2727174" cy="3544721"/>
                    </a:xfrm>
                    <a:prstGeom prst="rect">
                      <a:avLst/>
                    </a:prstGeom>
                  </pic:spPr>
                </pic:pic>
              </a:graphicData>
            </a:graphic>
          </wp:inline>
        </w:drawing>
      </w:r>
      <w:r>
        <w:rPr>
          <w:noProof/>
          <w:color w:val="000000" w:themeColor="text1"/>
          <w:lang w:val="en-US" w:eastAsia="en-US"/>
        </w:rPr>
        <w:drawing>
          <wp:inline distT="0" distB="0" distL="0" distR="0" wp14:anchorId="384291C8" wp14:editId="2F3BEB0B">
            <wp:extent cx="2671030" cy="3524752"/>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25-06-20 at 10.13.07.png"/>
                    <pic:cNvPicPr/>
                  </pic:nvPicPr>
                  <pic:blipFill>
                    <a:blip r:embed="rId13">
                      <a:extLst>
                        <a:ext uri="{28A0092B-C50C-407E-A947-70E740481C1C}">
                          <a14:useLocalDpi xmlns:a14="http://schemas.microsoft.com/office/drawing/2010/main" val="0"/>
                        </a:ext>
                      </a:extLst>
                    </a:blip>
                    <a:stretch>
                      <a:fillRect/>
                    </a:stretch>
                  </pic:blipFill>
                  <pic:spPr>
                    <a:xfrm>
                      <a:off x="0" y="0"/>
                      <a:ext cx="2700449" cy="3563575"/>
                    </a:xfrm>
                    <a:prstGeom prst="rect">
                      <a:avLst/>
                    </a:prstGeom>
                  </pic:spPr>
                </pic:pic>
              </a:graphicData>
            </a:graphic>
          </wp:inline>
        </w:drawing>
      </w:r>
    </w:p>
    <w:p w14:paraId="7B4D72C2" w14:textId="77777777" w:rsidR="00A8392C" w:rsidRDefault="00A8392C" w:rsidP="00514D1C">
      <w:pPr>
        <w:pStyle w:val="NormalWeb"/>
        <w:rPr>
          <w:color w:val="000000" w:themeColor="text1"/>
        </w:rPr>
      </w:pPr>
      <w:r>
        <w:rPr>
          <w:noProof/>
          <w:color w:val="000000" w:themeColor="text1"/>
          <w:lang w:val="en-US" w:eastAsia="en-US"/>
        </w:rPr>
        <w:drawing>
          <wp:inline distT="0" distB="0" distL="0" distR="0" wp14:anchorId="559DF7A2" wp14:editId="2831F65E">
            <wp:extent cx="3145012" cy="2341675"/>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25-06-20 at 10.14.04.png"/>
                    <pic:cNvPicPr/>
                  </pic:nvPicPr>
                  <pic:blipFill>
                    <a:blip r:embed="rId14">
                      <a:extLst>
                        <a:ext uri="{28A0092B-C50C-407E-A947-70E740481C1C}">
                          <a14:useLocalDpi xmlns:a14="http://schemas.microsoft.com/office/drawing/2010/main" val="0"/>
                        </a:ext>
                      </a:extLst>
                    </a:blip>
                    <a:stretch>
                      <a:fillRect/>
                    </a:stretch>
                  </pic:blipFill>
                  <pic:spPr>
                    <a:xfrm>
                      <a:off x="0" y="0"/>
                      <a:ext cx="3153201" cy="2347772"/>
                    </a:xfrm>
                    <a:prstGeom prst="rect">
                      <a:avLst/>
                    </a:prstGeom>
                  </pic:spPr>
                </pic:pic>
              </a:graphicData>
            </a:graphic>
          </wp:inline>
        </w:drawing>
      </w:r>
      <w:r>
        <w:rPr>
          <w:noProof/>
          <w:color w:val="000000" w:themeColor="text1"/>
          <w:lang w:val="en-US" w:eastAsia="en-US"/>
        </w:rPr>
        <w:drawing>
          <wp:inline distT="0" distB="0" distL="0" distR="0" wp14:anchorId="1FC538EF" wp14:editId="6C25F8EC">
            <wp:extent cx="2240898" cy="2984374"/>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25-06-20 at 10.17.18.png"/>
                    <pic:cNvPicPr/>
                  </pic:nvPicPr>
                  <pic:blipFill>
                    <a:blip r:embed="rId15">
                      <a:extLst>
                        <a:ext uri="{28A0092B-C50C-407E-A947-70E740481C1C}">
                          <a14:useLocalDpi xmlns:a14="http://schemas.microsoft.com/office/drawing/2010/main" val="0"/>
                        </a:ext>
                      </a:extLst>
                    </a:blip>
                    <a:stretch>
                      <a:fillRect/>
                    </a:stretch>
                  </pic:blipFill>
                  <pic:spPr>
                    <a:xfrm>
                      <a:off x="0" y="0"/>
                      <a:ext cx="2248493" cy="2994489"/>
                    </a:xfrm>
                    <a:prstGeom prst="rect">
                      <a:avLst/>
                    </a:prstGeom>
                  </pic:spPr>
                </pic:pic>
              </a:graphicData>
            </a:graphic>
          </wp:inline>
        </w:drawing>
      </w:r>
    </w:p>
    <w:p w14:paraId="65388299" w14:textId="77777777" w:rsidR="00A8392C" w:rsidRPr="00854394" w:rsidRDefault="00A8392C" w:rsidP="00514D1C">
      <w:pPr>
        <w:pStyle w:val="NormalWeb"/>
        <w:rPr>
          <w:color w:val="000000" w:themeColor="text1"/>
        </w:rPr>
      </w:pPr>
    </w:p>
    <w:p w14:paraId="43F706D1" w14:textId="3F05641E" w:rsidR="00753720" w:rsidRPr="00753720" w:rsidRDefault="00A35F34" w:rsidP="00753720">
      <w:pPr>
        <w:pStyle w:val="NoSpacing"/>
        <w:rPr>
          <w:rFonts w:ascii="Times New Roman" w:hAnsi="Times New Roman" w:cs="Times New Roman"/>
        </w:rPr>
      </w:pPr>
      <w:r w:rsidRPr="00753720">
        <w:rPr>
          <w:rFonts w:ascii="Times New Roman" w:hAnsi="Times New Roman" w:cs="Times New Roman"/>
          <w:color w:val="000000" w:themeColor="text1"/>
        </w:rPr>
        <w:t>We have received great feedback from the participants, eithe</w:t>
      </w:r>
      <w:r w:rsidR="00F3320E">
        <w:rPr>
          <w:rFonts w:ascii="Times New Roman" w:hAnsi="Times New Roman" w:cs="Times New Roman"/>
          <w:color w:val="000000" w:themeColor="text1"/>
        </w:rPr>
        <w:t xml:space="preserve">r verbally or through completed </w:t>
      </w:r>
      <w:r w:rsidRPr="00753720">
        <w:rPr>
          <w:rFonts w:ascii="Times New Roman" w:hAnsi="Times New Roman" w:cs="Times New Roman"/>
          <w:color w:val="000000" w:themeColor="text1"/>
        </w:rPr>
        <w:t>feedback form</w:t>
      </w:r>
      <w:r w:rsidR="00F3320E">
        <w:rPr>
          <w:rFonts w:ascii="Times New Roman" w:hAnsi="Times New Roman" w:cs="Times New Roman"/>
          <w:color w:val="000000" w:themeColor="text1"/>
        </w:rPr>
        <w:t>s</w:t>
      </w:r>
      <w:r w:rsidRPr="00753720">
        <w:rPr>
          <w:rFonts w:ascii="Times New Roman" w:hAnsi="Times New Roman" w:cs="Times New Roman"/>
          <w:color w:val="000000" w:themeColor="text1"/>
        </w:rPr>
        <w:t>. Here is a selection of feedback:</w:t>
      </w:r>
    </w:p>
    <w:p w14:paraId="76CD5497" w14:textId="77777777" w:rsidR="00A35F34" w:rsidRPr="00753720" w:rsidRDefault="00A35F34" w:rsidP="00514D1C">
      <w:pPr>
        <w:pStyle w:val="NormalWeb"/>
        <w:rPr>
          <w:color w:val="000000" w:themeColor="text1"/>
        </w:rPr>
      </w:pPr>
      <w:r w:rsidRPr="00854394">
        <w:rPr>
          <w:rStyle w:val="Emphasis"/>
          <w:color w:val="000000" w:themeColor="text1"/>
        </w:rPr>
        <w:lastRenderedPageBreak/>
        <w:t>‘It made me realise that something we see as useless can actually become valuable—recyclable material that helps save our environment.’</w:t>
      </w:r>
      <w:r w:rsidRPr="00854394">
        <w:rPr>
          <w:color w:val="000000" w:themeColor="text1"/>
        </w:rPr>
        <w:br/>
      </w:r>
      <w:r w:rsidRPr="00854394">
        <w:rPr>
          <w:rStyle w:val="Emphasis"/>
          <w:color w:val="000000" w:themeColor="text1"/>
        </w:rPr>
        <w:t>‘It definitely inspired me to rethink the role of everyday items and how I can use them to communicate memories.’</w:t>
      </w:r>
    </w:p>
    <w:p w14:paraId="3E332ECD" w14:textId="4DE225B8" w:rsidR="00BA592F" w:rsidRPr="00854394" w:rsidRDefault="00BA592F" w:rsidP="00514D1C">
      <w:pPr>
        <w:pStyle w:val="NormalWeb"/>
        <w:rPr>
          <w:color w:val="000000" w:themeColor="text1"/>
        </w:rPr>
      </w:pPr>
      <w:r w:rsidRPr="00854394">
        <w:rPr>
          <w:color w:val="000000" w:themeColor="text1"/>
        </w:rPr>
        <w:t>We plan to build on this successful event that bridge</w:t>
      </w:r>
      <w:r w:rsidR="00134612">
        <w:rPr>
          <w:color w:val="000000" w:themeColor="text1"/>
        </w:rPr>
        <w:t>s</w:t>
      </w:r>
      <w:r w:rsidRPr="00854394">
        <w:rPr>
          <w:color w:val="000000" w:themeColor="text1"/>
        </w:rPr>
        <w:t xml:space="preserve"> academic disciplines and community engagement. As climate change, migration </w:t>
      </w:r>
      <w:r w:rsidR="00753720">
        <w:rPr>
          <w:color w:val="000000" w:themeColor="text1"/>
        </w:rPr>
        <w:t>and sustainability</w:t>
      </w:r>
      <w:r w:rsidRPr="00854394">
        <w:rPr>
          <w:color w:val="000000" w:themeColor="text1"/>
        </w:rPr>
        <w:t xml:space="preserve"> continue to shape our collective future, initiatives such as </w:t>
      </w:r>
      <w:r w:rsidRPr="00854394">
        <w:rPr>
          <w:rStyle w:val="Emphasis"/>
          <w:color w:val="000000" w:themeColor="text1"/>
        </w:rPr>
        <w:t>Breaking Containment</w:t>
      </w:r>
      <w:r w:rsidRPr="00854394">
        <w:rPr>
          <w:color w:val="000000" w:themeColor="text1"/>
        </w:rPr>
        <w:t xml:space="preserve"> suggest one possible path forward, where research and creativ</w:t>
      </w:r>
      <w:r w:rsidR="008B4660">
        <w:rPr>
          <w:color w:val="000000" w:themeColor="text1"/>
        </w:rPr>
        <w:t>e practices</w:t>
      </w:r>
      <w:r w:rsidRPr="00854394">
        <w:rPr>
          <w:color w:val="000000" w:themeColor="text1"/>
        </w:rPr>
        <w:t xml:space="preserve"> join forces to cut through the constraints of conventional thinking and create space for more inclusive</w:t>
      </w:r>
      <w:r w:rsidR="00753720">
        <w:rPr>
          <w:color w:val="000000" w:themeColor="text1"/>
        </w:rPr>
        <w:t xml:space="preserve"> and </w:t>
      </w:r>
      <w:r w:rsidRPr="00854394">
        <w:rPr>
          <w:color w:val="000000" w:themeColor="text1"/>
        </w:rPr>
        <w:t>sustainable narratives to grow.</w:t>
      </w:r>
    </w:p>
    <w:p w14:paraId="6A8949E0" w14:textId="77777777" w:rsidR="003B1D55" w:rsidRDefault="003B1D55" w:rsidP="00514D1C">
      <w:pPr>
        <w:rPr>
          <w:rFonts w:ascii="Times New Roman" w:hAnsi="Times New Roman" w:cs="Times New Roman"/>
          <w:color w:val="000000" w:themeColor="text1"/>
        </w:rPr>
      </w:pPr>
    </w:p>
    <w:p w14:paraId="4C973162" w14:textId="3FBA5630" w:rsidR="00BB5E59" w:rsidRPr="00854394" w:rsidRDefault="003B1D55" w:rsidP="00514D1C">
      <w:pPr>
        <w:rPr>
          <w:rFonts w:ascii="Times New Roman" w:hAnsi="Times New Roman" w:cs="Times New Roman"/>
          <w:color w:val="000000" w:themeColor="text1"/>
        </w:rPr>
      </w:pPr>
      <w:r>
        <w:rPr>
          <w:rFonts w:ascii="Times New Roman" w:hAnsi="Times New Roman" w:cs="Times New Roman"/>
          <w:color w:val="000000" w:themeColor="text1"/>
        </w:rPr>
        <w:t>(Photos credit: Dr Manli Zhu)</w:t>
      </w:r>
    </w:p>
    <w:sectPr w:rsidR="006A32B3" w:rsidRPr="00854394" w:rsidSect="00D47BFC">
      <w:footerReference w:type="even" r:id="rId16"/>
      <w:footerReference w:type="default" r:id="rId17"/>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61C22" w14:textId="77777777" w:rsidR="000F79BD" w:rsidRDefault="000F79BD" w:rsidP="007B4B56">
      <w:r>
        <w:separator/>
      </w:r>
    </w:p>
  </w:endnote>
  <w:endnote w:type="continuationSeparator" w:id="0">
    <w:p w14:paraId="089CDDE4" w14:textId="77777777" w:rsidR="000F79BD" w:rsidRDefault="000F79BD" w:rsidP="007B4B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95974339"/>
      <w:docPartObj>
        <w:docPartGallery w:val="Page Numbers (Bottom of Page)"/>
        <w:docPartUnique/>
      </w:docPartObj>
    </w:sdtPr>
    <w:sdtEndPr>
      <w:rPr>
        <w:rStyle w:val="PageNumber"/>
      </w:rPr>
    </w:sdtEndPr>
    <w:sdtContent>
      <w:p w14:paraId="4F787B9F" w14:textId="77777777" w:rsidR="007B4B56" w:rsidRDefault="007B4B56" w:rsidP="00BE69A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2B618B" w14:textId="77777777" w:rsidR="007B4B56" w:rsidRDefault="007B4B56" w:rsidP="007B4B5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20039511"/>
      <w:docPartObj>
        <w:docPartGallery w:val="Page Numbers (Bottom of Page)"/>
        <w:docPartUnique/>
      </w:docPartObj>
    </w:sdtPr>
    <w:sdtEndPr>
      <w:rPr>
        <w:rStyle w:val="PageNumber"/>
      </w:rPr>
    </w:sdtEndPr>
    <w:sdtContent>
      <w:p w14:paraId="3E4B4092" w14:textId="77777777" w:rsidR="007B4B56" w:rsidRDefault="007B4B56" w:rsidP="00BE69A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8783E">
          <w:rPr>
            <w:rStyle w:val="PageNumber"/>
            <w:noProof/>
          </w:rPr>
          <w:t>2</w:t>
        </w:r>
        <w:r>
          <w:rPr>
            <w:rStyle w:val="PageNumber"/>
          </w:rPr>
          <w:fldChar w:fldCharType="end"/>
        </w:r>
      </w:p>
    </w:sdtContent>
  </w:sdt>
  <w:p w14:paraId="67F907FD" w14:textId="77777777" w:rsidR="007B4B56" w:rsidRDefault="007B4B56" w:rsidP="007B4B5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5A0FB" w14:textId="77777777" w:rsidR="000F79BD" w:rsidRDefault="000F79BD" w:rsidP="007B4B56">
      <w:r>
        <w:separator/>
      </w:r>
    </w:p>
  </w:footnote>
  <w:footnote w:type="continuationSeparator" w:id="0">
    <w:p w14:paraId="531C6623" w14:textId="77777777" w:rsidR="000F79BD" w:rsidRDefault="000F79BD" w:rsidP="007B4B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B584C"/>
    <w:multiLevelType w:val="multilevel"/>
    <w:tmpl w:val="6B82C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519877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592F"/>
    <w:rsid w:val="00014C3F"/>
    <w:rsid w:val="000933AF"/>
    <w:rsid w:val="000D77E9"/>
    <w:rsid w:val="000E57E9"/>
    <w:rsid w:val="000F79BD"/>
    <w:rsid w:val="00134612"/>
    <w:rsid w:val="001B1ED5"/>
    <w:rsid w:val="001B7255"/>
    <w:rsid w:val="001F5652"/>
    <w:rsid w:val="001F59EC"/>
    <w:rsid w:val="0023424D"/>
    <w:rsid w:val="00242646"/>
    <w:rsid w:val="00252C7C"/>
    <w:rsid w:val="002606E6"/>
    <w:rsid w:val="0029100B"/>
    <w:rsid w:val="002E68F0"/>
    <w:rsid w:val="00300729"/>
    <w:rsid w:val="00301653"/>
    <w:rsid w:val="003B1D55"/>
    <w:rsid w:val="003C03E2"/>
    <w:rsid w:val="00415014"/>
    <w:rsid w:val="00427349"/>
    <w:rsid w:val="0045765C"/>
    <w:rsid w:val="0046384B"/>
    <w:rsid w:val="004B2B9E"/>
    <w:rsid w:val="004C65D3"/>
    <w:rsid w:val="00514D1C"/>
    <w:rsid w:val="00526A34"/>
    <w:rsid w:val="00533BC5"/>
    <w:rsid w:val="00545D04"/>
    <w:rsid w:val="00551402"/>
    <w:rsid w:val="00594305"/>
    <w:rsid w:val="005D3102"/>
    <w:rsid w:val="005F6B5E"/>
    <w:rsid w:val="006164D0"/>
    <w:rsid w:val="006172D9"/>
    <w:rsid w:val="00624C83"/>
    <w:rsid w:val="0065170F"/>
    <w:rsid w:val="006756FA"/>
    <w:rsid w:val="0068783E"/>
    <w:rsid w:val="006B1643"/>
    <w:rsid w:val="006D62BA"/>
    <w:rsid w:val="006E18AE"/>
    <w:rsid w:val="00753720"/>
    <w:rsid w:val="0077133E"/>
    <w:rsid w:val="007734BA"/>
    <w:rsid w:val="0078478A"/>
    <w:rsid w:val="007A3062"/>
    <w:rsid w:val="007B4B56"/>
    <w:rsid w:val="007C1D2F"/>
    <w:rsid w:val="007D2BFC"/>
    <w:rsid w:val="007E2366"/>
    <w:rsid w:val="00812D4D"/>
    <w:rsid w:val="0081670B"/>
    <w:rsid w:val="00840D71"/>
    <w:rsid w:val="00842A83"/>
    <w:rsid w:val="00854394"/>
    <w:rsid w:val="00877EA3"/>
    <w:rsid w:val="0088314F"/>
    <w:rsid w:val="00884C2E"/>
    <w:rsid w:val="008B4660"/>
    <w:rsid w:val="008B4800"/>
    <w:rsid w:val="008B6B94"/>
    <w:rsid w:val="008C6A3F"/>
    <w:rsid w:val="008E1CFB"/>
    <w:rsid w:val="0090657C"/>
    <w:rsid w:val="00927E5E"/>
    <w:rsid w:val="00930164"/>
    <w:rsid w:val="00932455"/>
    <w:rsid w:val="009342CD"/>
    <w:rsid w:val="00963268"/>
    <w:rsid w:val="00A20F98"/>
    <w:rsid w:val="00A25070"/>
    <w:rsid w:val="00A35F34"/>
    <w:rsid w:val="00A3721F"/>
    <w:rsid w:val="00A52030"/>
    <w:rsid w:val="00A60E54"/>
    <w:rsid w:val="00A63D2A"/>
    <w:rsid w:val="00A8392C"/>
    <w:rsid w:val="00AA39AB"/>
    <w:rsid w:val="00AC33C6"/>
    <w:rsid w:val="00B33E3A"/>
    <w:rsid w:val="00B361F8"/>
    <w:rsid w:val="00B36A3B"/>
    <w:rsid w:val="00B56194"/>
    <w:rsid w:val="00B916DE"/>
    <w:rsid w:val="00B963B6"/>
    <w:rsid w:val="00BA592F"/>
    <w:rsid w:val="00BB2B0B"/>
    <w:rsid w:val="00BB5E59"/>
    <w:rsid w:val="00C20012"/>
    <w:rsid w:val="00C357E5"/>
    <w:rsid w:val="00C51031"/>
    <w:rsid w:val="00CE56EB"/>
    <w:rsid w:val="00D0406B"/>
    <w:rsid w:val="00D050A0"/>
    <w:rsid w:val="00D347E5"/>
    <w:rsid w:val="00D46F2C"/>
    <w:rsid w:val="00D47BFC"/>
    <w:rsid w:val="00D532EA"/>
    <w:rsid w:val="00DA4A33"/>
    <w:rsid w:val="00DB44BC"/>
    <w:rsid w:val="00DD127E"/>
    <w:rsid w:val="00E02007"/>
    <w:rsid w:val="00E164E2"/>
    <w:rsid w:val="00E300E9"/>
    <w:rsid w:val="00E428F1"/>
    <w:rsid w:val="00E61C6C"/>
    <w:rsid w:val="00E90237"/>
    <w:rsid w:val="00EC59BE"/>
    <w:rsid w:val="00ED0CBC"/>
    <w:rsid w:val="00F3320E"/>
    <w:rsid w:val="00F7503D"/>
    <w:rsid w:val="00F80E87"/>
    <w:rsid w:val="00FA3094"/>
    <w:rsid w:val="00FB1F1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1CE0F7"/>
  <w14:defaultImageDpi w14:val="32767"/>
  <w15:docId w15:val="{47E5A8A0-A50F-C942-AC10-AB0F5988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A592F"/>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BA592F"/>
    <w:rPr>
      <w:b/>
      <w:bCs/>
    </w:rPr>
  </w:style>
  <w:style w:type="character" w:styleId="Emphasis">
    <w:name w:val="Emphasis"/>
    <w:basedOn w:val="DefaultParagraphFont"/>
    <w:uiPriority w:val="20"/>
    <w:qFormat/>
    <w:rsid w:val="00BA592F"/>
    <w:rPr>
      <w:i/>
      <w:iCs/>
    </w:rPr>
  </w:style>
  <w:style w:type="paragraph" w:styleId="Footer">
    <w:name w:val="footer"/>
    <w:basedOn w:val="Normal"/>
    <w:link w:val="FooterChar"/>
    <w:uiPriority w:val="99"/>
    <w:unhideWhenUsed/>
    <w:rsid w:val="007B4B56"/>
    <w:pPr>
      <w:tabs>
        <w:tab w:val="center" w:pos="4680"/>
        <w:tab w:val="right" w:pos="9360"/>
      </w:tabs>
    </w:pPr>
  </w:style>
  <w:style w:type="character" w:customStyle="1" w:styleId="FooterChar">
    <w:name w:val="Footer Char"/>
    <w:basedOn w:val="DefaultParagraphFont"/>
    <w:link w:val="Footer"/>
    <w:uiPriority w:val="99"/>
    <w:rsid w:val="007B4B56"/>
  </w:style>
  <w:style w:type="character" w:styleId="PageNumber">
    <w:name w:val="page number"/>
    <w:basedOn w:val="DefaultParagraphFont"/>
    <w:uiPriority w:val="99"/>
    <w:semiHidden/>
    <w:unhideWhenUsed/>
    <w:rsid w:val="007B4B56"/>
  </w:style>
  <w:style w:type="character" w:styleId="Hyperlink">
    <w:name w:val="Hyperlink"/>
    <w:basedOn w:val="DefaultParagraphFont"/>
    <w:uiPriority w:val="99"/>
    <w:unhideWhenUsed/>
    <w:rsid w:val="00854394"/>
    <w:rPr>
      <w:color w:val="0563C1" w:themeColor="hyperlink"/>
      <w:u w:val="single"/>
    </w:rPr>
  </w:style>
  <w:style w:type="character" w:customStyle="1" w:styleId="UnresolvedMention1">
    <w:name w:val="Unresolved Mention1"/>
    <w:basedOn w:val="DefaultParagraphFont"/>
    <w:uiPriority w:val="99"/>
    <w:rsid w:val="00854394"/>
    <w:rPr>
      <w:color w:val="605E5C"/>
      <w:shd w:val="clear" w:color="auto" w:fill="E1DFDD"/>
    </w:rPr>
  </w:style>
  <w:style w:type="paragraph" w:styleId="NoSpacing">
    <w:name w:val="No Spacing"/>
    <w:uiPriority w:val="1"/>
    <w:qFormat/>
    <w:rsid w:val="00753720"/>
  </w:style>
  <w:style w:type="paragraph" w:styleId="BalloonText">
    <w:name w:val="Balloon Text"/>
    <w:basedOn w:val="Normal"/>
    <w:link w:val="BalloonTextChar"/>
    <w:uiPriority w:val="99"/>
    <w:semiHidden/>
    <w:unhideWhenUsed/>
    <w:rsid w:val="008B4800"/>
    <w:rPr>
      <w:rFonts w:ascii="Lucida Grande" w:hAnsi="Lucida Grande"/>
      <w:sz w:val="18"/>
      <w:szCs w:val="18"/>
    </w:rPr>
  </w:style>
  <w:style w:type="character" w:customStyle="1" w:styleId="BalloonTextChar">
    <w:name w:val="Balloon Text Char"/>
    <w:basedOn w:val="DefaultParagraphFont"/>
    <w:link w:val="BalloonText"/>
    <w:uiPriority w:val="99"/>
    <w:semiHidden/>
    <w:rsid w:val="008B4800"/>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518242">
      <w:bodyDiv w:val="1"/>
      <w:marLeft w:val="0"/>
      <w:marRight w:val="0"/>
      <w:marTop w:val="0"/>
      <w:marBottom w:val="0"/>
      <w:divBdr>
        <w:top w:val="none" w:sz="0" w:space="0" w:color="auto"/>
        <w:left w:val="none" w:sz="0" w:space="0" w:color="auto"/>
        <w:bottom w:val="none" w:sz="0" w:space="0" w:color="auto"/>
        <w:right w:val="none" w:sz="0" w:space="0" w:color="auto"/>
      </w:divBdr>
    </w:div>
    <w:div w:id="301547951">
      <w:bodyDiv w:val="1"/>
      <w:marLeft w:val="0"/>
      <w:marRight w:val="0"/>
      <w:marTop w:val="0"/>
      <w:marBottom w:val="0"/>
      <w:divBdr>
        <w:top w:val="none" w:sz="0" w:space="0" w:color="auto"/>
        <w:left w:val="none" w:sz="0" w:space="0" w:color="auto"/>
        <w:bottom w:val="none" w:sz="0" w:space="0" w:color="auto"/>
        <w:right w:val="none" w:sz="0" w:space="0" w:color="auto"/>
      </w:divBdr>
    </w:div>
    <w:div w:id="1225675098">
      <w:bodyDiv w:val="1"/>
      <w:marLeft w:val="0"/>
      <w:marRight w:val="0"/>
      <w:marTop w:val="0"/>
      <w:marBottom w:val="0"/>
      <w:divBdr>
        <w:top w:val="none" w:sz="0" w:space="0" w:color="auto"/>
        <w:left w:val="none" w:sz="0" w:space="0" w:color="auto"/>
        <w:bottom w:val="none" w:sz="0" w:space="0" w:color="auto"/>
        <w:right w:val="none" w:sz="0" w:space="0" w:color="auto"/>
      </w:divBdr>
    </w:div>
    <w:div w:id="1573546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schoolforcross-facultystudies/research/projects/childhood_malnutrition-china/plate-up-exhibition/about/"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arts/schoolforcross-facultystudies/gsd/aboutus/peoplenew/dr_xiaodong_lin/" TargetMode="Externa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1089</Words>
  <Characters>6211</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Rae, Sue</cp:lastModifiedBy>
  <cp:revision>2</cp:revision>
  <dcterms:created xsi:type="dcterms:W3CDTF">2025-06-25T15:48:00Z</dcterms:created>
  <dcterms:modified xsi:type="dcterms:W3CDTF">2025-06-25T15:48:00Z</dcterms:modified>
</cp:coreProperties>
</file>