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35F94BA" w14:textId="7D74F336" w:rsidR="005368F3" w:rsidRDefault="005368F3" w:rsidP="005368F3">
      <w:pPr>
        <w:pStyle w:val="NormalWeb"/>
        <w:jc w:val="center"/>
        <w:rPr>
          <w:rStyle w:val="Strong"/>
          <w:rFonts w:eastAsiaTheme="majorEastAsia"/>
          <w:lang w:val="en-GB"/>
        </w:rPr>
      </w:pPr>
      <w:r>
        <w:rPr>
          <w:rStyle w:val="Strong"/>
          <w:rFonts w:eastAsiaTheme="majorEastAsia"/>
          <w:lang w:val="en-GB"/>
        </w:rPr>
        <w:t>HRC conference report</w:t>
      </w:r>
    </w:p>
    <w:p w14:paraId="492705C7" w14:textId="5E060D34" w:rsidR="005368F3" w:rsidRDefault="005368F3" w:rsidP="005368F3">
      <w:pPr>
        <w:pStyle w:val="NormalWeb"/>
        <w:jc w:val="center"/>
        <w:rPr>
          <w:rStyle w:val="Strong"/>
          <w:rFonts w:eastAsiaTheme="majorEastAsia"/>
          <w:lang w:val="en-GB"/>
        </w:rPr>
      </w:pPr>
      <w:r>
        <w:rPr>
          <w:rStyle w:val="Strong"/>
          <w:rFonts w:eastAsiaTheme="majorEastAsia"/>
          <w:lang w:val="en-GB"/>
        </w:rPr>
        <w:t>BREAKING DOWN THE WALLS OF BABEL: DIALOGUES IN TRANSLATION.</w:t>
      </w:r>
    </w:p>
    <w:p w14:paraId="48125729" w14:textId="75622D0F" w:rsidR="005368F3" w:rsidRDefault="00651AB6" w:rsidP="00651AB6">
      <w:pPr>
        <w:pStyle w:val="NormalWeb"/>
        <w:jc w:val="center"/>
        <w:rPr>
          <w:rStyle w:val="Strong"/>
          <w:rFonts w:eastAsiaTheme="majorEastAsia"/>
          <w:lang w:val="en-GB"/>
        </w:rPr>
      </w:pPr>
      <w:r>
        <w:rPr>
          <w:rStyle w:val="Strong"/>
          <w:rFonts w:eastAsiaTheme="majorEastAsia"/>
          <w:lang w:val="en-GB"/>
        </w:rPr>
        <w:t>Saturday 12</w:t>
      </w:r>
      <w:r w:rsidRPr="00651AB6">
        <w:rPr>
          <w:rStyle w:val="Strong"/>
          <w:rFonts w:eastAsiaTheme="majorEastAsia"/>
          <w:vertAlign w:val="superscript"/>
          <w:lang w:val="en-GB"/>
        </w:rPr>
        <w:t>th</w:t>
      </w:r>
      <w:r>
        <w:rPr>
          <w:rStyle w:val="Strong"/>
          <w:rFonts w:eastAsiaTheme="majorEastAsia"/>
          <w:lang w:val="en-GB"/>
        </w:rPr>
        <w:t xml:space="preserve"> May 2021</w:t>
      </w:r>
      <w:bookmarkStart w:id="0" w:name="_GoBack"/>
      <w:bookmarkEnd w:id="0"/>
    </w:p>
    <w:p w14:paraId="02A63418" w14:textId="79157ABB" w:rsidR="00207643" w:rsidRPr="00207643" w:rsidRDefault="00207643" w:rsidP="00207643">
      <w:pPr>
        <w:pStyle w:val="NormalWeb"/>
        <w:jc w:val="both"/>
        <w:rPr>
          <w:lang w:val="en-GB"/>
        </w:rPr>
      </w:pPr>
      <w:r w:rsidRPr="00207643">
        <w:rPr>
          <w:rStyle w:val="Strong"/>
          <w:rFonts w:eastAsiaTheme="majorEastAsia"/>
          <w:lang w:val="en-GB"/>
        </w:rPr>
        <w:t>Drop-in session</w:t>
      </w:r>
    </w:p>
    <w:p w14:paraId="3D292A6D" w14:textId="67966AB5" w:rsidR="00207643" w:rsidRPr="00207643" w:rsidRDefault="00207643" w:rsidP="00207643">
      <w:pPr>
        <w:pStyle w:val="NormalWeb"/>
        <w:jc w:val="both"/>
        <w:rPr>
          <w:lang w:val="en-GB"/>
        </w:rPr>
      </w:pPr>
      <w:r w:rsidRPr="00207643">
        <w:rPr>
          <w:lang w:val="en-GB"/>
        </w:rPr>
        <w:t xml:space="preserve">On Friday, the day before the event, we have had a successful drop-in session on Zoom </w:t>
      </w:r>
      <w:r>
        <w:rPr>
          <w:lang w:val="en-GB"/>
        </w:rPr>
        <w:t>for</w:t>
      </w:r>
      <w:r w:rsidRPr="00207643">
        <w:rPr>
          <w:lang w:val="en-GB"/>
        </w:rPr>
        <w:t xml:space="preserve"> participants who wanted to test their presentation</w:t>
      </w:r>
      <w:r>
        <w:rPr>
          <w:lang w:val="en-GB"/>
        </w:rPr>
        <w:t xml:space="preserve"> before the event</w:t>
      </w:r>
      <w:r w:rsidRPr="00207643">
        <w:rPr>
          <w:lang w:val="en-GB"/>
        </w:rPr>
        <w:t>, try the "sharing screen" feature on Zoom or had other questions about the technology. More than half of the participants were present that day and one of our keynotes joined us as well. During this session, we also had a special slot for the chairs; in this slot</w:t>
      </w:r>
      <w:r>
        <w:rPr>
          <w:lang w:val="en-GB"/>
        </w:rPr>
        <w:t>,</w:t>
      </w:r>
      <w:r w:rsidRPr="00207643">
        <w:rPr>
          <w:lang w:val="en-GB"/>
        </w:rPr>
        <w:t xml:space="preserve"> we explained</w:t>
      </w:r>
      <w:r>
        <w:rPr>
          <w:lang w:val="en-GB"/>
        </w:rPr>
        <w:t xml:space="preserve"> to</w:t>
      </w:r>
      <w:r w:rsidRPr="00207643">
        <w:rPr>
          <w:lang w:val="en-GB"/>
        </w:rPr>
        <w:t xml:space="preserve"> them how things would work on the day: since they were responsible for some of the breakout rooms during the concurrent </w:t>
      </w:r>
      <w:proofErr w:type="gramStart"/>
      <w:r w:rsidRPr="00207643">
        <w:rPr>
          <w:lang w:val="en-GB"/>
        </w:rPr>
        <w:t>panels</w:t>
      </w:r>
      <w:proofErr w:type="gramEnd"/>
      <w:r w:rsidRPr="00207643">
        <w:rPr>
          <w:lang w:val="en-GB"/>
        </w:rPr>
        <w:t xml:space="preserve"> moment, we made sure that they could get familiar with all the "breakout rooms" features. Mark from the Warwick Conferences Team was with us that day from 9-12:00 and provided invaluable help: he explained to us all Zoom's functions and he also helped us to build a friendly atmosphere before the conference. This was also good for all the people who were a bit anxious about the technology, and for us who wanted to try out the break-out rooms</w:t>
      </w:r>
      <w:r>
        <w:rPr>
          <w:lang w:val="en-GB"/>
        </w:rPr>
        <w:t>’</w:t>
      </w:r>
      <w:r w:rsidRPr="00207643">
        <w:rPr>
          <w:lang w:val="en-GB"/>
        </w:rPr>
        <w:t xml:space="preserve"> function. This drop-in session also provided us with a nice warm-up for the conference.</w:t>
      </w:r>
    </w:p>
    <w:p w14:paraId="6F4D782A" w14:textId="77777777" w:rsidR="00207643" w:rsidRPr="00207643" w:rsidRDefault="00207643" w:rsidP="00207643">
      <w:pPr>
        <w:pStyle w:val="NormalWeb"/>
        <w:jc w:val="both"/>
        <w:rPr>
          <w:lang w:val="en-GB"/>
        </w:rPr>
      </w:pPr>
      <w:r w:rsidRPr="00207643">
        <w:rPr>
          <w:rStyle w:val="Strong"/>
          <w:rFonts w:eastAsiaTheme="majorEastAsia"/>
          <w:lang w:val="en-GB"/>
        </w:rPr>
        <w:t>Breakdown of the day</w:t>
      </w:r>
    </w:p>
    <w:p w14:paraId="0A07E8B5" w14:textId="0E1FF66F" w:rsidR="00207643" w:rsidRPr="00207643" w:rsidRDefault="00207643" w:rsidP="00207643">
      <w:pPr>
        <w:pStyle w:val="NormalWeb"/>
        <w:jc w:val="both"/>
        <w:rPr>
          <w:lang w:val="en-GB"/>
        </w:rPr>
      </w:pPr>
      <w:r w:rsidRPr="00207643">
        <w:rPr>
          <w:lang w:val="en-GB"/>
        </w:rPr>
        <w:t xml:space="preserve">We started the day with an initial greeting by </w:t>
      </w:r>
      <w:proofErr w:type="spellStart"/>
      <w:r w:rsidRPr="00207643">
        <w:rPr>
          <w:lang w:val="en-GB"/>
        </w:rPr>
        <w:t>Lúcia</w:t>
      </w:r>
      <w:proofErr w:type="spellEnd"/>
      <w:r w:rsidRPr="00207643">
        <w:rPr>
          <w:lang w:val="en-GB"/>
        </w:rPr>
        <w:t xml:space="preserve">, </w:t>
      </w:r>
      <w:r>
        <w:rPr>
          <w:lang w:val="en-GB"/>
        </w:rPr>
        <w:t xml:space="preserve">who </w:t>
      </w:r>
      <w:r w:rsidRPr="00207643">
        <w:rPr>
          <w:lang w:val="en-GB"/>
        </w:rPr>
        <w:t>sp</w:t>
      </w:r>
      <w:r>
        <w:rPr>
          <w:lang w:val="en-GB"/>
        </w:rPr>
        <w:t>o</w:t>
      </w:r>
      <w:r w:rsidRPr="00207643">
        <w:rPr>
          <w:lang w:val="en-GB"/>
        </w:rPr>
        <w:t>k</w:t>
      </w:r>
      <w:r>
        <w:rPr>
          <w:lang w:val="en-GB"/>
        </w:rPr>
        <w:t>e</w:t>
      </w:r>
      <w:r w:rsidRPr="00207643">
        <w:rPr>
          <w:lang w:val="en-GB"/>
        </w:rPr>
        <w:t xml:space="preserve"> on behalf of both the organisers. </w:t>
      </w:r>
      <w:proofErr w:type="spellStart"/>
      <w:r w:rsidRPr="00207643">
        <w:rPr>
          <w:lang w:val="en-GB"/>
        </w:rPr>
        <w:t>Lúcia</w:t>
      </w:r>
      <w:proofErr w:type="spellEnd"/>
      <w:r w:rsidRPr="00207643">
        <w:rPr>
          <w:lang w:val="en-GB"/>
        </w:rPr>
        <w:t xml:space="preserve"> greeted all participants and </w:t>
      </w:r>
      <w:r>
        <w:rPr>
          <w:lang w:val="en-GB"/>
        </w:rPr>
        <w:t>explained</w:t>
      </w:r>
      <w:r w:rsidRPr="00207643">
        <w:rPr>
          <w:lang w:val="en-GB"/>
        </w:rPr>
        <w:t xml:space="preserve"> </w:t>
      </w:r>
      <w:r>
        <w:rPr>
          <w:lang w:val="en-GB"/>
        </w:rPr>
        <w:t>some</w:t>
      </w:r>
      <w:r w:rsidRPr="00207643">
        <w:rPr>
          <w:lang w:val="en-GB"/>
        </w:rPr>
        <w:t xml:space="preserve"> housekeeping rules. She also announced that two presenters would not be able to join on the day, due to medical reasons. One of the presenters in one of the breakout panels is based in India and was diagnosed with COVID so we also extended our best wishes to her and to all scholars based all over the world doing amazing research </w:t>
      </w:r>
      <w:r>
        <w:rPr>
          <w:lang w:val="en-GB"/>
        </w:rPr>
        <w:t>in difficult circumstances.</w:t>
      </w:r>
    </w:p>
    <w:p w14:paraId="6C772E8F" w14:textId="7A7A1F2A" w:rsidR="00207643" w:rsidRPr="00207643" w:rsidRDefault="00207643" w:rsidP="00207643">
      <w:pPr>
        <w:pStyle w:val="NormalWeb"/>
        <w:jc w:val="both"/>
        <w:rPr>
          <w:lang w:val="en-GB"/>
        </w:rPr>
      </w:pPr>
      <w:r w:rsidRPr="00207643">
        <w:rPr>
          <w:lang w:val="en-GB"/>
        </w:rPr>
        <w:t xml:space="preserve">Then, our supervisor Chantal Wright opened the panel she was chairing, entitled "Babel displaced: translation out of place". This first panel was special: all of the panellists are full-time professors and some of them would have fit as keynote speakers. Because speakers' presentations in this panel focused on the state of the discipline and the role of interdisciplinarity in translation, these papers proved exciting and appropriate to start the discussions of the day. On this panel, we had Duncan Large (UEA) presenting his paper "Translation Beyond Translation Studies", followed by </w:t>
      </w:r>
      <w:proofErr w:type="spellStart"/>
      <w:r w:rsidRPr="00207643">
        <w:rPr>
          <w:lang w:val="en-GB"/>
        </w:rPr>
        <w:t>Dyonisios</w:t>
      </w:r>
      <w:proofErr w:type="spellEnd"/>
      <w:r w:rsidRPr="00207643">
        <w:rPr>
          <w:lang w:val="en-GB"/>
        </w:rPr>
        <w:t xml:space="preserve"> </w:t>
      </w:r>
      <w:proofErr w:type="spellStart"/>
      <w:r w:rsidRPr="00207643">
        <w:rPr>
          <w:lang w:val="en-GB"/>
        </w:rPr>
        <w:t>Kapsaskis</w:t>
      </w:r>
      <w:proofErr w:type="spellEnd"/>
      <w:r w:rsidRPr="00207643">
        <w:rPr>
          <w:lang w:val="en-GB"/>
        </w:rPr>
        <w:t xml:space="preserve"> (Roehampton) presenting on "Against </w:t>
      </w:r>
      <w:proofErr w:type="spellStart"/>
      <w:r w:rsidRPr="00207643">
        <w:rPr>
          <w:lang w:val="en-GB"/>
        </w:rPr>
        <w:t>Audiovisual</w:t>
      </w:r>
      <w:proofErr w:type="spellEnd"/>
      <w:r w:rsidRPr="00207643">
        <w:rPr>
          <w:lang w:val="en-GB"/>
        </w:rPr>
        <w:t xml:space="preserve"> Translation: Unlocking the Potential of the Translation of Films", and then Eugenia </w:t>
      </w:r>
      <w:proofErr w:type="spellStart"/>
      <w:r w:rsidRPr="00207643">
        <w:rPr>
          <w:lang w:val="en-GB"/>
        </w:rPr>
        <w:t>Kelbert</w:t>
      </w:r>
      <w:proofErr w:type="spellEnd"/>
      <w:r w:rsidRPr="00207643">
        <w:rPr>
          <w:lang w:val="en-GB"/>
        </w:rPr>
        <w:t xml:space="preserve"> (UEA) with her paper "Translation as Different: Literary </w:t>
      </w:r>
      <w:proofErr w:type="spellStart"/>
      <w:r w:rsidRPr="00207643">
        <w:rPr>
          <w:lang w:val="en-GB"/>
        </w:rPr>
        <w:t>Translingualism</w:t>
      </w:r>
      <w:proofErr w:type="spellEnd"/>
      <w:r w:rsidRPr="00207643">
        <w:rPr>
          <w:lang w:val="en-GB"/>
        </w:rPr>
        <w:t xml:space="preserve"> and the Translated Text". One of the presenters, </w:t>
      </w:r>
      <w:proofErr w:type="spellStart"/>
      <w:r w:rsidRPr="00207643">
        <w:rPr>
          <w:lang w:val="en-GB"/>
        </w:rPr>
        <w:t>Beata</w:t>
      </w:r>
      <w:proofErr w:type="spellEnd"/>
      <w:r w:rsidRPr="00207643">
        <w:rPr>
          <w:lang w:val="en-GB"/>
        </w:rPr>
        <w:t xml:space="preserve"> </w:t>
      </w:r>
      <w:proofErr w:type="spellStart"/>
      <w:r w:rsidRPr="00207643">
        <w:rPr>
          <w:lang w:val="en-GB"/>
        </w:rPr>
        <w:t>Piecychna</w:t>
      </w:r>
      <w:proofErr w:type="spellEnd"/>
      <w:r w:rsidRPr="00207643">
        <w:rPr>
          <w:lang w:val="en-GB"/>
        </w:rPr>
        <w:t>, was not able to join and therefore we had more time for the paper presentations and following discussions. Everything ran smoothly and we finished punctually. During this first panel</w:t>
      </w:r>
      <w:r>
        <w:rPr>
          <w:lang w:val="en-GB"/>
        </w:rPr>
        <w:t>,</w:t>
      </w:r>
      <w:r w:rsidRPr="00207643">
        <w:rPr>
          <w:lang w:val="en-GB"/>
        </w:rPr>
        <w:t xml:space="preserve"> we organisers also had some last-minute requests for links, and technical help was necessary for a few people, nonetheless</w:t>
      </w:r>
      <w:r>
        <w:rPr>
          <w:lang w:val="en-GB"/>
        </w:rPr>
        <w:t>,</w:t>
      </w:r>
      <w:r w:rsidRPr="00207643">
        <w:rPr>
          <w:lang w:val="en-GB"/>
        </w:rPr>
        <w:t xml:space="preserve"> all people were able to join and engage in discussions with the panellists.</w:t>
      </w:r>
    </w:p>
    <w:p w14:paraId="334216BE" w14:textId="5274E181" w:rsidR="00207643" w:rsidRPr="00207643" w:rsidRDefault="00207643" w:rsidP="00207643">
      <w:pPr>
        <w:pStyle w:val="NormalWeb"/>
        <w:jc w:val="both"/>
        <w:rPr>
          <w:lang w:val="en-GB"/>
        </w:rPr>
      </w:pPr>
      <w:r w:rsidRPr="00207643">
        <w:rPr>
          <w:lang w:val="en-GB"/>
        </w:rPr>
        <w:t>Following</w:t>
      </w:r>
      <w:r>
        <w:rPr>
          <w:lang w:val="en-GB"/>
        </w:rPr>
        <w:t xml:space="preserve"> the first panel, we had </w:t>
      </w:r>
      <w:r w:rsidRPr="00207643">
        <w:rPr>
          <w:lang w:val="en-GB"/>
        </w:rPr>
        <w:t xml:space="preserve">the first keynote of the day "The Meaning of Dialogue in Literary Translation", presented by Professor Emeritus Clive Scott (UEA), Fellow of the British Academy, who kindly sent us two different versions of his recorded keynote beforehand so that we could play </w:t>
      </w:r>
      <w:r w:rsidRPr="00207643">
        <w:rPr>
          <w:lang w:val="en-GB"/>
        </w:rPr>
        <w:lastRenderedPageBreak/>
        <w:t>the video on the day and therefore avoid any problems with his internet connection; during the video and after the keynote, Clive responded live to all the comments and questions that people had for him. We are particularly grateful that Clive decided to join us right at the beginning of the conference and to stay with us throughout the day, providing an invaluable contribution to the discussions happening in all the panels he attended. His keynote</w:t>
      </w:r>
      <w:r>
        <w:rPr>
          <w:lang w:val="en-GB"/>
        </w:rPr>
        <w:t xml:space="preserve"> was a perfect contribution to our event; he</w:t>
      </w:r>
      <w:r w:rsidRPr="00207643">
        <w:rPr>
          <w:lang w:val="en-GB"/>
        </w:rPr>
        <w:t xml:space="preserve"> focused on</w:t>
      </w:r>
      <w:r>
        <w:rPr>
          <w:lang w:val="en-GB"/>
        </w:rPr>
        <w:t xml:space="preserve"> the meaning of “Dialogue” in translation and the role of interdisciplinarity in</w:t>
      </w:r>
      <w:r w:rsidRPr="00207643">
        <w:rPr>
          <w:lang w:val="en-GB"/>
        </w:rPr>
        <w:t xml:space="preserve"> Literary Translation Studies</w:t>
      </w:r>
      <w:r>
        <w:rPr>
          <w:lang w:val="en-GB"/>
        </w:rPr>
        <w:t xml:space="preserve">, showing the audience some of his fantastic experimental and </w:t>
      </w:r>
      <w:proofErr w:type="spellStart"/>
      <w:r>
        <w:rPr>
          <w:lang w:val="en-GB"/>
        </w:rPr>
        <w:t>multimedial</w:t>
      </w:r>
      <w:proofErr w:type="spellEnd"/>
      <w:r>
        <w:rPr>
          <w:lang w:val="en-GB"/>
        </w:rPr>
        <w:t xml:space="preserve"> translations.</w:t>
      </w:r>
    </w:p>
    <w:p w14:paraId="096F34FE" w14:textId="082FA0C0" w:rsidR="00207643" w:rsidRPr="00207643" w:rsidRDefault="00207643" w:rsidP="00207643">
      <w:pPr>
        <w:pStyle w:val="NormalWeb"/>
        <w:jc w:val="both"/>
        <w:rPr>
          <w:lang w:val="en-GB"/>
        </w:rPr>
      </w:pPr>
      <w:r w:rsidRPr="00207643">
        <w:rPr>
          <w:lang w:val="en-GB"/>
        </w:rPr>
        <w:t>After the morning panels and keynote</w:t>
      </w:r>
      <w:r>
        <w:rPr>
          <w:lang w:val="en-GB"/>
        </w:rPr>
        <w:t>,</w:t>
      </w:r>
      <w:r w:rsidRPr="00207643">
        <w:rPr>
          <w:lang w:val="en-GB"/>
        </w:rPr>
        <w:t xml:space="preserve"> we had a lunch break. For when we reconvened, we had planned a 10-minute explanation of how the breakout rooms for the concurrent panels would work. Arianna explained the functioning of the breakout room during the fir</w:t>
      </w:r>
      <w:r>
        <w:rPr>
          <w:lang w:val="en-GB"/>
        </w:rPr>
        <w:t>st</w:t>
      </w:r>
      <w:r w:rsidRPr="00207643">
        <w:rPr>
          <w:lang w:val="en-GB"/>
        </w:rPr>
        <w:t xml:space="preserve"> 5 minutes and we remained in the main room for a few more minutes to help people to join the panels they were interested in. The first three concurrent panels of the afternoon were: Panel 2A</w:t>
      </w:r>
      <w:r>
        <w:rPr>
          <w:lang w:val="en-GB"/>
        </w:rPr>
        <w:t>,</w:t>
      </w:r>
      <w:r w:rsidRPr="00207643">
        <w:rPr>
          <w:lang w:val="en-GB"/>
        </w:rPr>
        <w:t xml:space="preserve"> "</w:t>
      </w:r>
      <w:proofErr w:type="spellStart"/>
      <w:r w:rsidRPr="00207643">
        <w:rPr>
          <w:lang w:val="en-GB"/>
        </w:rPr>
        <w:t>Traductauthors</w:t>
      </w:r>
      <w:proofErr w:type="spellEnd"/>
      <w:r w:rsidRPr="00207643">
        <w:rPr>
          <w:lang w:val="en-GB"/>
        </w:rPr>
        <w:t>: sound, voice and literary ploys", chaired by Arianna Autieri, Panel 2B</w:t>
      </w:r>
      <w:r>
        <w:rPr>
          <w:lang w:val="en-GB"/>
        </w:rPr>
        <w:t>m</w:t>
      </w:r>
      <w:r w:rsidRPr="00207643">
        <w:rPr>
          <w:lang w:val="en-GB"/>
        </w:rPr>
        <w:t xml:space="preserve"> "Translation, Philosophy and Politics", chaired by Melissa </w:t>
      </w:r>
      <w:proofErr w:type="spellStart"/>
      <w:r w:rsidRPr="00207643">
        <w:rPr>
          <w:lang w:val="en-GB"/>
        </w:rPr>
        <w:t>Pawelski</w:t>
      </w:r>
      <w:proofErr w:type="spellEnd"/>
      <w:r w:rsidRPr="00207643">
        <w:rPr>
          <w:lang w:val="en-GB"/>
        </w:rPr>
        <w:t>, and Panel 2C</w:t>
      </w:r>
      <w:r>
        <w:rPr>
          <w:lang w:val="en-GB"/>
        </w:rPr>
        <w:t>,</w:t>
      </w:r>
      <w:r w:rsidRPr="00207643">
        <w:rPr>
          <w:lang w:val="en-GB"/>
        </w:rPr>
        <w:t xml:space="preserve"> "Of </w:t>
      </w:r>
      <w:proofErr w:type="spellStart"/>
      <w:r w:rsidRPr="00207643">
        <w:rPr>
          <w:lang w:val="en-GB"/>
        </w:rPr>
        <w:t>Malinches</w:t>
      </w:r>
      <w:proofErr w:type="spellEnd"/>
      <w:r w:rsidRPr="00207643">
        <w:rPr>
          <w:lang w:val="en-GB"/>
        </w:rPr>
        <w:t xml:space="preserve"> and Dragomen: translators, colonialism and gatekeeping", chaired by </w:t>
      </w:r>
      <w:proofErr w:type="spellStart"/>
      <w:r w:rsidRPr="00207643">
        <w:rPr>
          <w:lang w:val="en-GB"/>
        </w:rPr>
        <w:t>Lúcia</w:t>
      </w:r>
      <w:proofErr w:type="spellEnd"/>
      <w:r w:rsidRPr="00207643">
        <w:rPr>
          <w:lang w:val="en-GB"/>
        </w:rPr>
        <w:t xml:space="preserve"> </w:t>
      </w:r>
      <w:proofErr w:type="spellStart"/>
      <w:r w:rsidRPr="00207643">
        <w:rPr>
          <w:lang w:val="en-GB"/>
        </w:rPr>
        <w:t>Collischonn</w:t>
      </w:r>
      <w:proofErr w:type="spellEnd"/>
      <w:r w:rsidRPr="00207643">
        <w:rPr>
          <w:lang w:val="en-GB"/>
        </w:rPr>
        <w:t xml:space="preserve">. Since the two organisers were chairing two of the three concurrent panels this time, we </w:t>
      </w:r>
      <w:r>
        <w:rPr>
          <w:lang w:val="en-GB"/>
        </w:rPr>
        <w:t xml:space="preserve">are grateful that </w:t>
      </w:r>
      <w:r w:rsidRPr="00207643">
        <w:rPr>
          <w:lang w:val="en-GB"/>
        </w:rPr>
        <w:t xml:space="preserve">Warwick conferences team members Mark and </w:t>
      </w:r>
      <w:proofErr w:type="spellStart"/>
      <w:r w:rsidRPr="00207643">
        <w:rPr>
          <w:lang w:val="en-GB"/>
        </w:rPr>
        <w:t>Govindar</w:t>
      </w:r>
      <w:proofErr w:type="spellEnd"/>
      <w:r w:rsidRPr="00207643">
        <w:rPr>
          <w:lang w:val="en-GB"/>
        </w:rPr>
        <w:t xml:space="preserve"> </w:t>
      </w:r>
      <w:r>
        <w:rPr>
          <w:lang w:val="en-GB"/>
        </w:rPr>
        <w:t>could help us to</w:t>
      </w:r>
      <w:r w:rsidRPr="00207643">
        <w:rPr>
          <w:lang w:val="en-GB"/>
        </w:rPr>
        <w:t xml:space="preserve"> redirect audience members and participants to their respective panels. Panel 2A started with Javier </w:t>
      </w:r>
      <w:proofErr w:type="spellStart"/>
      <w:r w:rsidRPr="00207643">
        <w:rPr>
          <w:lang w:val="en-GB"/>
        </w:rPr>
        <w:t>Adrada</w:t>
      </w:r>
      <w:proofErr w:type="spellEnd"/>
      <w:r w:rsidRPr="00207643">
        <w:rPr>
          <w:lang w:val="en-GB"/>
        </w:rPr>
        <w:t xml:space="preserve"> de la Torre's paper entitled "Translation in its broadest and most dangerous sense: Lord Byron's Manfred." After this, we had Gabriella Martin with her paper "Sub/versions: Exploring Deviant Translation", followed by Yasser Aman's presentation "What does a translation lose when the poet's voiced version of the poem is not considered? A study of Abdel Rahman el-</w:t>
      </w:r>
      <w:proofErr w:type="spellStart"/>
      <w:r w:rsidRPr="00207643">
        <w:rPr>
          <w:lang w:val="en-GB"/>
        </w:rPr>
        <w:t>Abnudi's"Yamna</w:t>
      </w:r>
      <w:proofErr w:type="spellEnd"/>
      <w:r w:rsidRPr="00207643">
        <w:rPr>
          <w:lang w:val="en-GB"/>
        </w:rPr>
        <w:t xml:space="preserve">" and by Qian Liu's paper "Bovarysm: the Obsession with Translated Love Stories in Early Twentieth-Century China". In Panel 2B, Ahmad </w:t>
      </w:r>
      <w:proofErr w:type="spellStart"/>
      <w:r w:rsidRPr="00207643">
        <w:rPr>
          <w:lang w:val="en-GB"/>
        </w:rPr>
        <w:t>Ayyad</w:t>
      </w:r>
      <w:proofErr w:type="spellEnd"/>
      <w:r w:rsidRPr="00207643">
        <w:rPr>
          <w:lang w:val="en-GB"/>
        </w:rPr>
        <w:t xml:space="preserve"> gave a paper entitled "Translation and political communication in times of conflict", </w:t>
      </w:r>
      <w:proofErr w:type="spellStart"/>
      <w:r w:rsidRPr="00207643">
        <w:rPr>
          <w:lang w:val="en-GB"/>
        </w:rPr>
        <w:t>Višnja</w:t>
      </w:r>
      <w:proofErr w:type="spellEnd"/>
      <w:r w:rsidRPr="00207643">
        <w:rPr>
          <w:lang w:val="en-GB"/>
        </w:rPr>
        <w:t xml:space="preserve"> </w:t>
      </w:r>
      <w:proofErr w:type="spellStart"/>
      <w:r w:rsidRPr="00207643">
        <w:rPr>
          <w:lang w:val="en-GB"/>
        </w:rPr>
        <w:t>Krstić</w:t>
      </w:r>
      <w:proofErr w:type="spellEnd"/>
      <w:r w:rsidRPr="00207643">
        <w:rPr>
          <w:lang w:val="en-GB"/>
        </w:rPr>
        <w:t xml:space="preserve"> spoke about "Confusion of Tongues at Balkan Babel: Multilingual Labels’ Implications for Translational Relations", </w:t>
      </w:r>
      <w:proofErr w:type="spellStart"/>
      <w:r w:rsidRPr="00207643">
        <w:rPr>
          <w:lang w:val="en-GB"/>
        </w:rPr>
        <w:t>Stefania</w:t>
      </w:r>
      <w:proofErr w:type="spellEnd"/>
      <w:r w:rsidRPr="00207643">
        <w:rPr>
          <w:lang w:val="en-GB"/>
        </w:rPr>
        <w:t xml:space="preserve"> </w:t>
      </w:r>
      <w:proofErr w:type="spellStart"/>
      <w:r w:rsidRPr="00207643">
        <w:rPr>
          <w:lang w:val="en-GB"/>
        </w:rPr>
        <w:t>Taviano</w:t>
      </w:r>
      <w:proofErr w:type="spellEnd"/>
      <w:r w:rsidRPr="00207643">
        <w:rPr>
          <w:lang w:val="en-GB"/>
        </w:rPr>
        <w:t xml:space="preserve"> discussed "Migration politics and the invisibility of translation" and, finally, Kathleen Shields presented her work on "Translation and conflict: Ciaran Carson’s translations of Jean </w:t>
      </w:r>
      <w:proofErr w:type="spellStart"/>
      <w:r w:rsidRPr="00207643">
        <w:rPr>
          <w:lang w:val="en-GB"/>
        </w:rPr>
        <w:t>Follain</w:t>
      </w:r>
      <w:proofErr w:type="spellEnd"/>
      <w:r w:rsidRPr="00207643">
        <w:rPr>
          <w:lang w:val="en-GB"/>
        </w:rPr>
        <w:t>" In panel 2C, the first paper was by Peter Freeth and was entitled "Reader, gatekeeper, ambassador: Towards an understanding of the translator’s role in the circulation of literature beyond questions of authorship"</w:t>
      </w:r>
      <w:r>
        <w:rPr>
          <w:lang w:val="en-GB"/>
        </w:rPr>
        <w:t>; this presentation was</w:t>
      </w:r>
      <w:r w:rsidRPr="00207643">
        <w:rPr>
          <w:lang w:val="en-GB"/>
        </w:rPr>
        <w:t xml:space="preserve"> followed by </w:t>
      </w:r>
      <w:proofErr w:type="spellStart"/>
      <w:r w:rsidRPr="00207643">
        <w:rPr>
          <w:lang w:val="en-GB"/>
        </w:rPr>
        <w:t>Tingwen</w:t>
      </w:r>
      <w:proofErr w:type="spellEnd"/>
      <w:r w:rsidRPr="00207643">
        <w:rPr>
          <w:lang w:val="en-GB"/>
        </w:rPr>
        <w:t xml:space="preserve"> Xu's paper "Untranslatability, Literary Identity and Hospitality of World Literature" and </w:t>
      </w:r>
      <w:proofErr w:type="spellStart"/>
      <w:r w:rsidRPr="00207643">
        <w:rPr>
          <w:lang w:val="en-GB"/>
        </w:rPr>
        <w:t>Asseline</w:t>
      </w:r>
      <w:proofErr w:type="spellEnd"/>
      <w:r w:rsidRPr="00207643">
        <w:rPr>
          <w:lang w:val="en-GB"/>
        </w:rPr>
        <w:t xml:space="preserve"> </w:t>
      </w:r>
      <w:proofErr w:type="spellStart"/>
      <w:r w:rsidRPr="00207643">
        <w:rPr>
          <w:lang w:val="en-GB"/>
        </w:rPr>
        <w:t>Sel's</w:t>
      </w:r>
      <w:proofErr w:type="spellEnd"/>
      <w:r w:rsidRPr="00207643">
        <w:rPr>
          <w:lang w:val="en-GB"/>
        </w:rPr>
        <w:t xml:space="preserve"> presentation "</w:t>
      </w:r>
      <w:proofErr w:type="spellStart"/>
      <w:r w:rsidRPr="00207643">
        <w:rPr>
          <w:lang w:val="en-GB"/>
        </w:rPr>
        <w:t>Ainsi</w:t>
      </w:r>
      <w:proofErr w:type="spellEnd"/>
      <w:r w:rsidRPr="00207643">
        <w:rPr>
          <w:lang w:val="en-GB"/>
        </w:rPr>
        <w:t xml:space="preserve"> la </w:t>
      </w:r>
      <w:proofErr w:type="spellStart"/>
      <w:r w:rsidRPr="00207643">
        <w:rPr>
          <w:lang w:val="en-GB"/>
        </w:rPr>
        <w:t>tolérance</w:t>
      </w:r>
      <w:proofErr w:type="spellEnd"/>
      <w:r w:rsidRPr="00207643">
        <w:rPr>
          <w:lang w:val="en-GB"/>
        </w:rPr>
        <w:t xml:space="preserve"> du </w:t>
      </w:r>
      <w:proofErr w:type="spellStart"/>
      <w:r w:rsidRPr="00207643">
        <w:rPr>
          <w:lang w:val="en-GB"/>
        </w:rPr>
        <w:t>poète</w:t>
      </w:r>
      <w:proofErr w:type="spellEnd"/>
      <w:r w:rsidRPr="00207643">
        <w:rPr>
          <w:lang w:val="en-GB"/>
        </w:rPr>
        <w:t xml:space="preserve"> </w:t>
      </w:r>
      <w:proofErr w:type="spellStart"/>
      <w:r w:rsidRPr="00207643">
        <w:rPr>
          <w:lang w:val="en-GB"/>
        </w:rPr>
        <w:t>est</w:t>
      </w:r>
      <w:proofErr w:type="spellEnd"/>
      <w:r w:rsidRPr="00207643">
        <w:rPr>
          <w:lang w:val="en-GB"/>
        </w:rPr>
        <w:t xml:space="preserve"> </w:t>
      </w:r>
      <w:proofErr w:type="spellStart"/>
      <w:r w:rsidRPr="00207643">
        <w:rPr>
          <w:lang w:val="en-GB"/>
        </w:rPr>
        <w:t>vaste</w:t>
      </w:r>
      <w:proofErr w:type="spellEnd"/>
      <w:r w:rsidRPr="00207643">
        <w:rPr>
          <w:lang w:val="en-GB"/>
        </w:rPr>
        <w:t xml:space="preserve"> </w:t>
      </w:r>
      <w:proofErr w:type="spellStart"/>
      <w:r w:rsidRPr="00207643">
        <w:rPr>
          <w:lang w:val="en-GB"/>
        </w:rPr>
        <w:t>comme</w:t>
      </w:r>
      <w:proofErr w:type="spellEnd"/>
      <w:r w:rsidRPr="00207643">
        <w:rPr>
          <w:lang w:val="en-GB"/>
        </w:rPr>
        <w:t xml:space="preserve"> </w:t>
      </w:r>
      <w:proofErr w:type="spellStart"/>
      <w:r w:rsidRPr="00207643">
        <w:rPr>
          <w:lang w:val="en-GB"/>
        </w:rPr>
        <w:t>l’humanité</w:t>
      </w:r>
      <w:proofErr w:type="spellEnd"/>
      <w:r w:rsidRPr="00207643">
        <w:rPr>
          <w:lang w:val="en-GB"/>
        </w:rPr>
        <w:t xml:space="preserve">: tolerance and Anglo-French reconciliation in François-Victor Hugo’s French translation of Henry V". </w:t>
      </w:r>
      <w:proofErr w:type="spellStart"/>
      <w:r w:rsidRPr="00207643">
        <w:rPr>
          <w:lang w:val="en-GB"/>
        </w:rPr>
        <w:t>Somrita</w:t>
      </w:r>
      <w:proofErr w:type="spellEnd"/>
      <w:r w:rsidRPr="00207643">
        <w:rPr>
          <w:lang w:val="en-GB"/>
        </w:rPr>
        <w:t xml:space="preserve"> </w:t>
      </w:r>
      <w:proofErr w:type="spellStart"/>
      <w:r w:rsidRPr="00207643">
        <w:rPr>
          <w:lang w:val="en-GB"/>
        </w:rPr>
        <w:t>Ganguly</w:t>
      </w:r>
      <w:proofErr w:type="spellEnd"/>
      <w:r w:rsidRPr="00207643">
        <w:rPr>
          <w:lang w:val="en-GB"/>
        </w:rPr>
        <w:t>, unfortunately, could not join this third panel, due to serious medical issues.</w:t>
      </w:r>
    </w:p>
    <w:p w14:paraId="0A50B012" w14:textId="77777777" w:rsidR="00207643" w:rsidRPr="00207643" w:rsidRDefault="00207643" w:rsidP="00207643">
      <w:pPr>
        <w:pStyle w:val="NormalWeb"/>
        <w:jc w:val="both"/>
        <w:rPr>
          <w:lang w:val="en-GB"/>
        </w:rPr>
      </w:pPr>
      <w:r w:rsidRPr="00207643">
        <w:rPr>
          <w:lang w:val="en-GB"/>
        </w:rPr>
        <w:t>After these concurrent panels, our second Keynote, Professor Kathryn Batchelor (UCL), gave her presentation, entitled "The rise and fall of disciplines: translation studies in the spotlight". This presentation was a perfect fit for our conference, since Kathryn really "broke down the walls" of translation studies, deconstructing the history of the discipline and opening the way to alternative translation histories. We are grateful that Kathryn also joined us since the beginning of the conference, and her contribution to the whole event made many discussions during the day extremely interesting.</w:t>
      </w:r>
    </w:p>
    <w:p w14:paraId="547F5411" w14:textId="55F510B7" w:rsidR="00207643" w:rsidRPr="00207643" w:rsidRDefault="00207643" w:rsidP="00207643">
      <w:pPr>
        <w:pStyle w:val="NormalWeb"/>
        <w:jc w:val="both"/>
        <w:rPr>
          <w:lang w:val="en-GB"/>
        </w:rPr>
      </w:pPr>
      <w:r w:rsidRPr="00207643">
        <w:rPr>
          <w:lang w:val="en-GB"/>
        </w:rPr>
        <w:t>In the last part of our conference we had our last concurrent panels</w:t>
      </w:r>
      <w:r>
        <w:rPr>
          <w:lang w:val="en-GB"/>
        </w:rPr>
        <w:t xml:space="preserve">: </w:t>
      </w:r>
      <w:r w:rsidRPr="00207643">
        <w:rPr>
          <w:lang w:val="en-GB"/>
        </w:rPr>
        <w:t xml:space="preserve">panel 3A, chaired by Fernando Concha Correa, was entitled "Attitude, Performance and </w:t>
      </w:r>
      <w:proofErr w:type="spellStart"/>
      <w:r w:rsidRPr="00207643">
        <w:rPr>
          <w:lang w:val="en-GB"/>
        </w:rPr>
        <w:t>Mediamorphosis</w:t>
      </w:r>
      <w:proofErr w:type="spellEnd"/>
      <w:r w:rsidRPr="00207643">
        <w:rPr>
          <w:lang w:val="en-GB"/>
        </w:rPr>
        <w:t xml:space="preserve">", and panel 3B chaired by Laura Penha Marion, was entitled "Blurring Translation's Borders: Competence, Cognition and Collaborative Science". In the first panel, the first speaker was Louise Dumont who discussed "A </w:t>
      </w:r>
      <w:proofErr w:type="spellStart"/>
      <w:r w:rsidRPr="00207643">
        <w:rPr>
          <w:lang w:val="en-GB"/>
        </w:rPr>
        <w:t>narratologically</w:t>
      </w:r>
      <w:proofErr w:type="spellEnd"/>
      <w:r w:rsidRPr="00207643">
        <w:rPr>
          <w:lang w:val="en-GB"/>
        </w:rPr>
        <w:t xml:space="preserve"> inspired approach to translation: the translator’s presence in eighteenth-century tragedy"; subsequently, Magdalena </w:t>
      </w:r>
      <w:proofErr w:type="spellStart"/>
      <w:r w:rsidRPr="00207643">
        <w:rPr>
          <w:lang w:val="en-GB"/>
        </w:rPr>
        <w:t>Chiaravalli</w:t>
      </w:r>
      <w:proofErr w:type="spellEnd"/>
      <w:r w:rsidRPr="00207643">
        <w:rPr>
          <w:lang w:val="en-GB"/>
        </w:rPr>
        <w:t xml:space="preserve"> and </w:t>
      </w:r>
      <w:proofErr w:type="spellStart"/>
      <w:r w:rsidRPr="00207643">
        <w:rPr>
          <w:lang w:val="en-GB"/>
        </w:rPr>
        <w:t>María</w:t>
      </w:r>
      <w:proofErr w:type="spellEnd"/>
      <w:r w:rsidRPr="00207643">
        <w:rPr>
          <w:lang w:val="en-GB"/>
        </w:rPr>
        <w:t xml:space="preserve"> Laura Escobar Aguiar discussed their paper "Queer is Doubled on the Islands? The Construction of a Queer Ethos in the Translated Novel The Adventures of China Iron". Finally</w:t>
      </w:r>
      <w:r>
        <w:rPr>
          <w:lang w:val="en-GB"/>
        </w:rPr>
        <w:t>,</w:t>
      </w:r>
      <w:r w:rsidRPr="00207643">
        <w:rPr>
          <w:lang w:val="en-GB"/>
        </w:rPr>
        <w:t xml:space="preserve"> Di Zhao presented on "May </w:t>
      </w:r>
      <w:proofErr w:type="gramStart"/>
      <w:r w:rsidRPr="00207643">
        <w:rPr>
          <w:lang w:val="en-GB"/>
        </w:rPr>
        <w:t>The Dao Be With</w:t>
      </w:r>
      <w:proofErr w:type="gramEnd"/>
      <w:r w:rsidRPr="00207643">
        <w:rPr>
          <w:lang w:val="en-GB"/>
        </w:rPr>
        <w:t xml:space="preserve"> You—Chinese </w:t>
      </w:r>
      <w:r w:rsidRPr="00207643">
        <w:rPr>
          <w:lang w:val="en-GB"/>
        </w:rPr>
        <w:lastRenderedPageBreak/>
        <w:t xml:space="preserve">Web Novels’ Epic Victory in the West". In panel 2B the first speaker was Faustino </w:t>
      </w:r>
      <w:proofErr w:type="spellStart"/>
      <w:r w:rsidRPr="00207643">
        <w:rPr>
          <w:lang w:val="en-GB"/>
        </w:rPr>
        <w:t>Dardi</w:t>
      </w:r>
      <w:proofErr w:type="spellEnd"/>
      <w:r w:rsidRPr="00207643">
        <w:rPr>
          <w:lang w:val="en-GB"/>
        </w:rPr>
        <w:t xml:space="preserve">, who presented on "Translating Linguistic Metaphors from English into Italian: A Cognitive-behavioural Approach", followed by Amy Therese Olen, with a paper entitled "Translation and Interpreting Studies in Transdisciplinary </w:t>
      </w:r>
      <w:proofErr w:type="spellStart"/>
      <w:r w:rsidRPr="00207643">
        <w:rPr>
          <w:lang w:val="en-GB"/>
        </w:rPr>
        <w:t>Pediatric</w:t>
      </w:r>
      <w:proofErr w:type="spellEnd"/>
      <w:r w:rsidRPr="00207643">
        <w:rPr>
          <w:lang w:val="en-GB"/>
        </w:rPr>
        <w:t xml:space="preserve"> Team Science: A Case Study". Finally, Christine Penman and Jane Wilkinson presented their paper "Breaking down disciplinary walls: redefining the teaching of Translation for Intercultural Dialogue".</w:t>
      </w:r>
    </w:p>
    <w:p w14:paraId="71D38F66" w14:textId="1633D884" w:rsidR="005368F3" w:rsidRDefault="00207643" w:rsidP="00651AB6">
      <w:pPr>
        <w:pStyle w:val="NormalWeb"/>
        <w:jc w:val="both"/>
        <w:rPr>
          <w:lang w:val="en-GB"/>
        </w:rPr>
      </w:pPr>
      <w:r w:rsidRPr="00207643">
        <w:rPr>
          <w:lang w:val="en-GB"/>
        </w:rPr>
        <w:t>Despite some minor delays in the last panels, everything r</w:t>
      </w:r>
      <w:r>
        <w:rPr>
          <w:lang w:val="en-GB"/>
        </w:rPr>
        <w:t>a</w:t>
      </w:r>
      <w:r w:rsidRPr="00207643">
        <w:rPr>
          <w:lang w:val="en-GB"/>
        </w:rPr>
        <w:t>n smoothly and we managed to give together our closing remarks before 5 pm. During our closing remarks, we thanked Warwick Conferences, Mark</w:t>
      </w:r>
      <w:r>
        <w:rPr>
          <w:lang w:val="en-GB"/>
        </w:rPr>
        <w:t xml:space="preserve">, </w:t>
      </w:r>
      <w:proofErr w:type="spellStart"/>
      <w:r w:rsidRPr="00207643">
        <w:rPr>
          <w:lang w:val="en-GB"/>
        </w:rPr>
        <w:t>Govindar</w:t>
      </w:r>
      <w:proofErr w:type="spellEnd"/>
      <w:r>
        <w:rPr>
          <w:lang w:val="en-GB"/>
        </w:rPr>
        <w:t>,</w:t>
      </w:r>
      <w:r w:rsidRPr="00207643">
        <w:rPr>
          <w:lang w:val="en-GB"/>
        </w:rPr>
        <w:t xml:space="preserve"> and HRC</w:t>
      </w:r>
      <w:r>
        <w:rPr>
          <w:lang w:val="en-GB"/>
        </w:rPr>
        <w:t xml:space="preserve"> and Sue</w:t>
      </w:r>
      <w:r w:rsidRPr="00207643">
        <w:rPr>
          <w:lang w:val="en-GB"/>
        </w:rPr>
        <w:t>, and received feedback from the audience. Participants seemed to be particularly happy about the conference: not only people expressed this during the closing remarks, but proved this to be true by intervening with questions and comments during the conference; many of them also wrote to us later to let us know that they had really enjoyed the event. We were also quite proud to have people join us from many different parts of the world and representing a variety of languages, as the theme of our conference and in general of Translation Studies asks for that diversity, interdisciplinarity and dialogue. We feel we were able to host a very enlightening and exciting academic event and people seemed to be interested and engaged throughout the eight hours of the event.</w:t>
      </w:r>
    </w:p>
    <w:p w14:paraId="64ED83A9" w14:textId="397CEE3F" w:rsidR="005368F3" w:rsidRPr="003E1271" w:rsidRDefault="005368F3" w:rsidP="00651AB6">
      <w:pPr>
        <w:ind w:firstLine="0"/>
        <w:jc w:val="both"/>
        <w:rPr>
          <w:lang w:val="en-GB"/>
        </w:rPr>
      </w:pPr>
      <w:r>
        <w:rPr>
          <w:lang w:val="en-GB"/>
        </w:rPr>
        <w:t xml:space="preserve">Organised by Arianna </w:t>
      </w:r>
      <w:proofErr w:type="spellStart"/>
      <w:r>
        <w:rPr>
          <w:lang w:val="en-GB"/>
        </w:rPr>
        <w:t>Autieri</w:t>
      </w:r>
      <w:proofErr w:type="spellEnd"/>
      <w:r>
        <w:rPr>
          <w:lang w:val="en-GB"/>
        </w:rPr>
        <w:t xml:space="preserve"> and </w:t>
      </w:r>
      <w:proofErr w:type="spellStart"/>
      <w:r>
        <w:rPr>
          <w:lang w:val="en-GB"/>
        </w:rPr>
        <w:t>L</w:t>
      </w:r>
      <w:r>
        <w:rPr>
          <w:rFonts w:cs="Times New Roman"/>
          <w:lang w:val="en-GB"/>
        </w:rPr>
        <w:t>ú</w:t>
      </w:r>
      <w:r>
        <w:rPr>
          <w:lang w:val="en-GB"/>
        </w:rPr>
        <w:t>cia</w:t>
      </w:r>
      <w:proofErr w:type="spellEnd"/>
      <w:r>
        <w:rPr>
          <w:lang w:val="en-GB"/>
        </w:rPr>
        <w:t xml:space="preserve"> </w:t>
      </w:r>
      <w:proofErr w:type="spellStart"/>
      <w:r>
        <w:rPr>
          <w:lang w:val="en-GB"/>
        </w:rPr>
        <w:t>Collischonn</w:t>
      </w:r>
      <w:proofErr w:type="spellEnd"/>
    </w:p>
    <w:sectPr w:rsidR="005368F3" w:rsidRPr="003E1271" w:rsidSect="00393F3C">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ahnschrift">
    <w:panose1 w:val="020B0502040204020203"/>
    <w:charset w:val="00"/>
    <w:family w:val="swiss"/>
    <w:pitch w:val="variable"/>
    <w:sig w:usb0="A00002C7" w:usb1="00000002" w:usb2="00000000" w:usb3="00000000" w:csb0="0000019F" w:csb1="00000000"/>
  </w:font>
  <w:font w:name="DotumChe">
    <w:altName w:val="DotumChe"/>
    <w:charset w:val="81"/>
    <w:family w:val="modern"/>
    <w:pitch w:val="fixed"/>
    <w:sig w:usb0="B00002AF" w:usb1="69D77CFB" w:usb2="00000030" w:usb3="00000000" w:csb0="000800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zczNjM2tjA0MwDShko6SsGpxcWZ+XkgBYa1AGDvt9QsAAAA"/>
  </w:docVars>
  <w:rsids>
    <w:rsidRoot w:val="003E1271"/>
    <w:rsid w:val="000163D9"/>
    <w:rsid w:val="0016187E"/>
    <w:rsid w:val="00207643"/>
    <w:rsid w:val="0023076D"/>
    <w:rsid w:val="00247361"/>
    <w:rsid w:val="002F5A6C"/>
    <w:rsid w:val="00334309"/>
    <w:rsid w:val="00393F3C"/>
    <w:rsid w:val="003E1271"/>
    <w:rsid w:val="0044253D"/>
    <w:rsid w:val="00491258"/>
    <w:rsid w:val="004C0823"/>
    <w:rsid w:val="004F46F5"/>
    <w:rsid w:val="005368F3"/>
    <w:rsid w:val="005E3213"/>
    <w:rsid w:val="00620C6D"/>
    <w:rsid w:val="00651AB6"/>
    <w:rsid w:val="00663907"/>
    <w:rsid w:val="00746C52"/>
    <w:rsid w:val="007A0EEC"/>
    <w:rsid w:val="007F590F"/>
    <w:rsid w:val="00916264"/>
    <w:rsid w:val="0099601D"/>
    <w:rsid w:val="00A82433"/>
    <w:rsid w:val="00B021CC"/>
    <w:rsid w:val="00B43661"/>
    <w:rsid w:val="00BA648C"/>
    <w:rsid w:val="00C81F2A"/>
    <w:rsid w:val="00CC1869"/>
    <w:rsid w:val="00D64BB8"/>
    <w:rsid w:val="00E426C2"/>
    <w:rsid w:val="00E72758"/>
    <w:rsid w:val="00FB18D8"/>
    <w:rsid w:val="00FE356D"/>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8B77FD"/>
  <w15:chartTrackingRefBased/>
  <w15:docId w15:val="{752FA891-46AB-4F50-B7D4-6F24F062CF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82433"/>
    <w:pPr>
      <w:ind w:firstLine="284"/>
    </w:pPr>
    <w:rPr>
      <w:rFonts w:ascii="Times New Roman" w:hAnsi="Times New Roman"/>
    </w:rPr>
  </w:style>
  <w:style w:type="paragraph" w:styleId="Heading1">
    <w:name w:val="heading 1"/>
    <w:basedOn w:val="Normal"/>
    <w:next w:val="Normal"/>
    <w:link w:val="Heading1Char"/>
    <w:uiPriority w:val="9"/>
    <w:qFormat/>
    <w:rsid w:val="00916264"/>
    <w:pPr>
      <w:keepNext/>
      <w:keepLines/>
      <w:spacing w:before="240" w:after="0"/>
      <w:outlineLvl w:val="0"/>
    </w:pPr>
    <w:rPr>
      <w:rFonts w:eastAsiaTheme="majorEastAsia" w:cstheme="majorBidi"/>
      <w:b/>
      <w:color w:val="000000" w:themeColor="text1"/>
      <w:sz w:val="24"/>
      <w:szCs w:val="32"/>
    </w:rPr>
  </w:style>
  <w:style w:type="paragraph" w:styleId="Heading2">
    <w:name w:val="heading 2"/>
    <w:basedOn w:val="Normal"/>
    <w:next w:val="Normal"/>
    <w:link w:val="Heading2Char"/>
    <w:uiPriority w:val="9"/>
    <w:semiHidden/>
    <w:unhideWhenUsed/>
    <w:qFormat/>
    <w:rsid w:val="00916264"/>
    <w:pPr>
      <w:keepNext/>
      <w:keepLines/>
      <w:spacing w:before="40" w:after="0"/>
      <w:outlineLvl w:val="1"/>
    </w:pPr>
    <w:rPr>
      <w:rFonts w:eastAsiaTheme="majorEastAsia" w:cstheme="majorBidi"/>
      <w:b/>
      <w:color w:val="000000" w:themeColor="text1"/>
      <w:sz w:val="24"/>
      <w:szCs w:val="26"/>
    </w:rPr>
  </w:style>
  <w:style w:type="paragraph" w:styleId="Heading3">
    <w:name w:val="heading 3"/>
    <w:basedOn w:val="Normal"/>
    <w:next w:val="Normal"/>
    <w:link w:val="Heading3Char"/>
    <w:uiPriority w:val="9"/>
    <w:unhideWhenUsed/>
    <w:qFormat/>
    <w:rsid w:val="00916264"/>
    <w:pPr>
      <w:keepNext/>
      <w:keepLines/>
      <w:spacing w:before="40" w:after="0"/>
      <w:outlineLvl w:val="2"/>
    </w:pPr>
    <w:rPr>
      <w:rFonts w:eastAsiaTheme="majorEastAsia" w:cstheme="majorBidi"/>
      <w:b/>
      <w:color w:val="000000" w:themeColor="text1"/>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16264"/>
    <w:rPr>
      <w:rFonts w:ascii="Times New Roman" w:eastAsiaTheme="majorEastAsia" w:hAnsi="Times New Roman" w:cstheme="majorBidi"/>
      <w:b/>
      <w:color w:val="000000" w:themeColor="text1"/>
      <w:sz w:val="24"/>
      <w:szCs w:val="32"/>
    </w:rPr>
  </w:style>
  <w:style w:type="character" w:customStyle="1" w:styleId="Heading3Char">
    <w:name w:val="Heading 3 Char"/>
    <w:basedOn w:val="DefaultParagraphFont"/>
    <w:link w:val="Heading3"/>
    <w:uiPriority w:val="9"/>
    <w:rsid w:val="00916264"/>
    <w:rPr>
      <w:rFonts w:ascii="Times New Roman" w:eastAsiaTheme="majorEastAsia" w:hAnsi="Times New Roman" w:cstheme="majorBidi"/>
      <w:b/>
      <w:color w:val="000000" w:themeColor="text1"/>
      <w:szCs w:val="24"/>
    </w:rPr>
  </w:style>
  <w:style w:type="character" w:customStyle="1" w:styleId="Heading2Char">
    <w:name w:val="Heading 2 Char"/>
    <w:basedOn w:val="DefaultParagraphFont"/>
    <w:link w:val="Heading2"/>
    <w:uiPriority w:val="9"/>
    <w:semiHidden/>
    <w:rsid w:val="00916264"/>
    <w:rPr>
      <w:rFonts w:ascii="Times New Roman" w:eastAsiaTheme="majorEastAsia" w:hAnsi="Times New Roman" w:cstheme="majorBidi"/>
      <w:b/>
      <w:color w:val="000000" w:themeColor="text1"/>
      <w:sz w:val="24"/>
      <w:szCs w:val="26"/>
    </w:rPr>
  </w:style>
  <w:style w:type="paragraph" w:styleId="Quote">
    <w:name w:val="Quote"/>
    <w:basedOn w:val="Normal"/>
    <w:next w:val="Normal"/>
    <w:link w:val="QuoteChar"/>
    <w:autoRedefine/>
    <w:uiPriority w:val="29"/>
    <w:qFormat/>
    <w:rsid w:val="00620C6D"/>
    <w:pPr>
      <w:spacing w:before="200"/>
      <w:ind w:left="567" w:right="567"/>
      <w:jc w:val="both"/>
    </w:pPr>
    <w:rPr>
      <w:iCs/>
      <w:color w:val="000000" w:themeColor="text1"/>
      <w:sz w:val="20"/>
    </w:rPr>
  </w:style>
  <w:style w:type="character" w:customStyle="1" w:styleId="QuoteChar">
    <w:name w:val="Quote Char"/>
    <w:basedOn w:val="DefaultParagraphFont"/>
    <w:link w:val="Quote"/>
    <w:uiPriority w:val="29"/>
    <w:rsid w:val="00620C6D"/>
    <w:rPr>
      <w:rFonts w:ascii="Times New Roman" w:hAnsi="Times New Roman"/>
      <w:iCs/>
      <w:color w:val="000000" w:themeColor="text1"/>
      <w:sz w:val="20"/>
    </w:rPr>
  </w:style>
  <w:style w:type="paragraph" w:customStyle="1" w:styleId="newquotes">
    <w:name w:val="new quotes"/>
    <w:basedOn w:val="Normal"/>
    <w:link w:val="newquotesCarattere"/>
    <w:qFormat/>
    <w:rsid w:val="007F590F"/>
    <w:pPr>
      <w:spacing w:line="360" w:lineRule="auto"/>
      <w:contextualSpacing/>
      <w:jc w:val="both"/>
    </w:pPr>
    <w:rPr>
      <w:rFonts w:ascii="Bahnschrift" w:eastAsia="DotumChe" w:hAnsi="Bahnschrift" w:cs="Times New Roman"/>
      <w:color w:val="2F5496" w:themeColor="accent1" w:themeShade="BF"/>
      <w:sz w:val="24"/>
    </w:rPr>
  </w:style>
  <w:style w:type="character" w:customStyle="1" w:styleId="newquotesCarattere">
    <w:name w:val="new quotes Carattere"/>
    <w:basedOn w:val="DefaultParagraphFont"/>
    <w:link w:val="newquotes"/>
    <w:rsid w:val="007F590F"/>
    <w:rPr>
      <w:rFonts w:ascii="Bahnschrift" w:eastAsia="DotumChe" w:hAnsi="Bahnschrift" w:cs="Times New Roman"/>
      <w:color w:val="2F5496" w:themeColor="accent1" w:themeShade="BF"/>
      <w:sz w:val="24"/>
    </w:rPr>
  </w:style>
  <w:style w:type="paragraph" w:customStyle="1" w:styleId="newtext">
    <w:name w:val="new text"/>
    <w:basedOn w:val="Normal"/>
    <w:link w:val="newtextCarattere"/>
    <w:qFormat/>
    <w:rsid w:val="007F590F"/>
    <w:pPr>
      <w:spacing w:line="360" w:lineRule="auto"/>
      <w:ind w:firstLine="0"/>
      <w:contextualSpacing/>
      <w:jc w:val="both"/>
    </w:pPr>
    <w:rPr>
      <w:color w:val="00B050"/>
    </w:rPr>
  </w:style>
  <w:style w:type="character" w:customStyle="1" w:styleId="newtextCarattere">
    <w:name w:val="new text Carattere"/>
    <w:basedOn w:val="DefaultParagraphFont"/>
    <w:link w:val="newtext"/>
    <w:rsid w:val="007F590F"/>
    <w:rPr>
      <w:rFonts w:ascii="Times New Roman" w:hAnsi="Times New Roman"/>
      <w:color w:val="00B050"/>
    </w:rPr>
  </w:style>
  <w:style w:type="paragraph" w:styleId="NormalWeb">
    <w:name w:val="Normal (Web)"/>
    <w:basedOn w:val="Normal"/>
    <w:uiPriority w:val="99"/>
    <w:unhideWhenUsed/>
    <w:rsid w:val="003E1271"/>
    <w:pPr>
      <w:spacing w:before="100" w:beforeAutospacing="1" w:after="100" w:afterAutospacing="1" w:line="240" w:lineRule="auto"/>
      <w:ind w:firstLine="0"/>
    </w:pPr>
    <w:rPr>
      <w:rFonts w:eastAsia="Times New Roman" w:cs="Times New Roman"/>
      <w:sz w:val="24"/>
      <w:szCs w:val="24"/>
      <w:lang w:eastAsia="it-IT"/>
    </w:rPr>
  </w:style>
  <w:style w:type="character" w:styleId="Strong">
    <w:name w:val="Strong"/>
    <w:basedOn w:val="DefaultParagraphFont"/>
    <w:uiPriority w:val="22"/>
    <w:qFormat/>
    <w:rsid w:val="003E127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27408140">
      <w:bodyDiv w:val="1"/>
      <w:marLeft w:val="0"/>
      <w:marRight w:val="0"/>
      <w:marTop w:val="0"/>
      <w:marBottom w:val="0"/>
      <w:divBdr>
        <w:top w:val="none" w:sz="0" w:space="0" w:color="auto"/>
        <w:left w:val="none" w:sz="0" w:space="0" w:color="auto"/>
        <w:bottom w:val="none" w:sz="0" w:space="0" w:color="auto"/>
        <w:right w:val="none" w:sz="0" w:space="0" w:color="auto"/>
      </w:divBdr>
    </w:div>
    <w:div w:id="1803496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1423</Words>
  <Characters>8117</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9521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AUTIERI, ARIANNA (PGR)</dc:creator>
  <cp:keywords/>
  <dc:description/>
  <cp:lastModifiedBy>Rae, Sue</cp:lastModifiedBy>
  <cp:revision>2</cp:revision>
  <dcterms:created xsi:type="dcterms:W3CDTF">2021-06-08T16:28:00Z</dcterms:created>
  <dcterms:modified xsi:type="dcterms:W3CDTF">2021-06-08T16:28:00Z</dcterms:modified>
</cp:coreProperties>
</file>