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8C5" w14:textId="32D3DEDF" w:rsidR="00E87AB8" w:rsidRDefault="00E87AB8" w:rsidP="00E87AB8">
      <w:pPr>
        <w:shd w:val="clear" w:color="auto" w:fill="FFFFFF"/>
        <w:jc w:val="center"/>
        <w:rPr>
          <w:rFonts w:ascii="Baskerville Old Face" w:hAnsi="Baskerville Old Face"/>
          <w:sz w:val="24"/>
          <w:szCs w:val="24"/>
        </w:rPr>
      </w:pPr>
      <w:r>
        <w:rPr>
          <w:rFonts w:ascii="Baskerville Old Face" w:hAnsi="Baskerville Old Face"/>
          <w:i/>
          <w:iCs/>
          <w:sz w:val="24"/>
          <w:szCs w:val="24"/>
        </w:rPr>
        <w:t xml:space="preserve">Fireside Tales of Terror </w:t>
      </w:r>
      <w:r>
        <w:rPr>
          <w:rFonts w:ascii="Baskerville Old Face" w:hAnsi="Baskerville Old Face"/>
          <w:sz w:val="24"/>
          <w:szCs w:val="24"/>
        </w:rPr>
        <w:t>Conference report - Dr Jen Baker</w:t>
      </w:r>
    </w:p>
    <w:p w14:paraId="3D6FD010" w14:textId="77777777" w:rsidR="00E87AB8" w:rsidRDefault="00E87AB8" w:rsidP="00E87AB8">
      <w:pPr>
        <w:shd w:val="clear" w:color="auto" w:fill="FFFFFF"/>
        <w:jc w:val="center"/>
        <w:rPr>
          <w:rFonts w:ascii="Baskerville Old Face" w:hAnsi="Baskerville Old Face"/>
          <w:sz w:val="24"/>
          <w:szCs w:val="24"/>
        </w:rPr>
      </w:pPr>
    </w:p>
    <w:p w14:paraId="058DCF22" w14:textId="717F64F6" w:rsidR="00E87AB8" w:rsidRDefault="00E87AB8" w:rsidP="00E87AB8">
      <w:pPr>
        <w:shd w:val="clear" w:color="auto" w:fill="FFFFFF"/>
        <w:jc w:val="both"/>
        <w:rPr>
          <w:rFonts w:ascii="Baskerville Old Face" w:hAnsi="Baskerville Old Face"/>
          <w:sz w:val="24"/>
          <w:szCs w:val="24"/>
        </w:rPr>
      </w:pPr>
      <w:r>
        <w:rPr>
          <w:rFonts w:ascii="Baskerville Old Face" w:hAnsi="Baskerville Old Face"/>
          <w:i/>
          <w:iCs/>
          <w:sz w:val="24"/>
          <w:szCs w:val="24"/>
        </w:rPr>
        <w:t xml:space="preserve">Fireside Tales of Terror: the Gothic and Winter </w:t>
      </w:r>
      <w:r>
        <w:rPr>
          <w:rFonts w:ascii="Baskerville Old Face" w:hAnsi="Baskerville Old Face"/>
          <w:sz w:val="24"/>
          <w:szCs w:val="24"/>
        </w:rPr>
        <w:t>took place 15-16</w:t>
      </w:r>
      <w:r>
        <w:rPr>
          <w:rFonts w:ascii="Baskerville Old Face" w:hAnsi="Baskerville Old Face"/>
          <w:sz w:val="24"/>
          <w:szCs w:val="24"/>
          <w:vertAlign w:val="superscript"/>
        </w:rPr>
        <w:t xml:space="preserve"> </w:t>
      </w:r>
      <w:r>
        <w:rPr>
          <w:rFonts w:ascii="Baskerville Old Face" w:hAnsi="Baskerville Old Face"/>
          <w:sz w:val="24"/>
          <w:szCs w:val="24"/>
        </w:rPr>
        <w:t>December 2022 as a hybrid event – in-person presentations were given in Zeeman building whilst there were also speakers and audience members online via Teams. The conference was sponsored by the Humanities Research Centre, the ELCS department, and the International Gothic Association and co-organised with a colleague from Hull University. As well as a large number of online audience members who weren’t participating, there were 33 presenting delegates</w:t>
      </w:r>
      <w:r w:rsidR="004E7BF9">
        <w:rPr>
          <w:rFonts w:ascii="Baskerville Old Face" w:hAnsi="Baskerville Old Face"/>
          <w:sz w:val="24"/>
          <w:szCs w:val="24"/>
        </w:rPr>
        <w:t xml:space="preserve"> with papers ranging from Romantic period epics, to Victorian short stories, through to video games and film</w:t>
      </w:r>
      <w:r w:rsidR="00E35D56">
        <w:rPr>
          <w:rFonts w:ascii="Baskerville Old Face" w:hAnsi="Baskerville Old Face"/>
          <w:sz w:val="24"/>
          <w:szCs w:val="24"/>
        </w:rPr>
        <w:t>, to fashion and vintage postcards</w:t>
      </w:r>
      <w:r w:rsidR="004E7BF9">
        <w:rPr>
          <w:rFonts w:ascii="Baskerville Old Face" w:hAnsi="Baskerville Old Face"/>
          <w:sz w:val="24"/>
          <w:szCs w:val="24"/>
        </w:rPr>
        <w:t>.</w:t>
      </w:r>
      <w:r w:rsidR="00047315">
        <w:rPr>
          <w:rFonts w:ascii="Baskerville Old Face" w:hAnsi="Baskerville Old Face"/>
          <w:sz w:val="24"/>
          <w:szCs w:val="24"/>
        </w:rPr>
        <w:t xml:space="preserve"> The conference ran two panels simultaneously with a mix of in-person and online.</w:t>
      </w:r>
      <w:r w:rsidR="004E7BF9">
        <w:rPr>
          <w:rFonts w:ascii="Baskerville Old Face" w:hAnsi="Baskerville Old Face"/>
          <w:sz w:val="24"/>
          <w:szCs w:val="24"/>
        </w:rPr>
        <w:t xml:space="preserve"> The</w:t>
      </w:r>
      <w:r>
        <w:rPr>
          <w:rFonts w:ascii="Baskerville Old Face" w:hAnsi="Baskerville Old Face"/>
          <w:sz w:val="24"/>
          <w:szCs w:val="24"/>
        </w:rPr>
        <w:t xml:space="preserve"> two keynote speakers; Dr Derek Johnston from Queen’s University, Belfast on his work on televisual period drama at Christmas and the Gothic mode, and Dr Monica Germana from University of Westminster on Boreal Gothic, folklore and travel in winter. </w:t>
      </w:r>
    </w:p>
    <w:p w14:paraId="42D3072C" w14:textId="77777777" w:rsidR="00E87AB8" w:rsidRDefault="00E87AB8" w:rsidP="00E87AB8">
      <w:pPr>
        <w:shd w:val="clear" w:color="auto" w:fill="FFFFFF"/>
        <w:jc w:val="both"/>
        <w:rPr>
          <w:rFonts w:ascii="Baskerville Old Face" w:hAnsi="Baskerville Old Face"/>
          <w:sz w:val="24"/>
          <w:szCs w:val="24"/>
        </w:rPr>
      </w:pPr>
    </w:p>
    <w:p w14:paraId="1126FCC3" w14:textId="05698739" w:rsidR="00E87AB8" w:rsidRDefault="00E87AB8" w:rsidP="00E87AB8">
      <w:pPr>
        <w:shd w:val="clear" w:color="auto" w:fill="FFFFFF"/>
        <w:jc w:val="both"/>
        <w:rPr>
          <w:rFonts w:ascii="Baskerville Old Face" w:hAnsi="Baskerville Old Face"/>
          <w:sz w:val="24"/>
          <w:szCs w:val="24"/>
        </w:rPr>
      </w:pPr>
      <w:r>
        <w:rPr>
          <w:rFonts w:ascii="Baskerville Old Face" w:hAnsi="Baskerville Old Face"/>
          <w:sz w:val="24"/>
          <w:szCs w:val="24"/>
        </w:rPr>
        <w:t xml:space="preserve">The general speakers were arts and humanities scholars at various stages of their careers, both independent and affiliated, and </w:t>
      </w:r>
      <w:r w:rsidR="003E3CDB">
        <w:rPr>
          <w:rFonts w:ascii="Baskerville Old Face" w:hAnsi="Baskerville Old Face"/>
          <w:sz w:val="24"/>
          <w:szCs w:val="24"/>
        </w:rPr>
        <w:t>other than</w:t>
      </w:r>
      <w:r>
        <w:rPr>
          <w:rFonts w:ascii="Baskerville Old Face" w:hAnsi="Baskerville Old Face"/>
          <w:sz w:val="24"/>
          <w:szCs w:val="24"/>
        </w:rPr>
        <w:t xml:space="preserve"> a postgraduate based in Germany</w:t>
      </w:r>
      <w:r w:rsidR="003E3CDB">
        <w:rPr>
          <w:rFonts w:ascii="Baskerville Old Face" w:hAnsi="Baskerville Old Face"/>
          <w:sz w:val="24"/>
          <w:szCs w:val="24"/>
        </w:rPr>
        <w:t>,</w:t>
      </w:r>
      <w:r>
        <w:rPr>
          <w:rFonts w:ascii="Baskerville Old Face" w:hAnsi="Baskerville Old Face"/>
          <w:sz w:val="24"/>
          <w:szCs w:val="24"/>
        </w:rPr>
        <w:t xml:space="preserve"> the majority of in-person presenters travelled to us from across the UK, whilst the online aspect allowed us to have an international presence such as a number of speakers from the United States</w:t>
      </w:r>
      <w:r w:rsidR="003E3CDB">
        <w:rPr>
          <w:rFonts w:ascii="Baskerville Old Face" w:hAnsi="Baskerville Old Face"/>
          <w:sz w:val="24"/>
          <w:szCs w:val="24"/>
        </w:rPr>
        <w:t>,</w:t>
      </w:r>
      <w:r>
        <w:rPr>
          <w:rFonts w:ascii="Baskerville Old Face" w:hAnsi="Baskerville Old Face"/>
          <w:sz w:val="24"/>
          <w:szCs w:val="24"/>
        </w:rPr>
        <w:t xml:space="preserve"> and from India</w:t>
      </w:r>
      <w:r w:rsidR="003E3CDB">
        <w:rPr>
          <w:rFonts w:ascii="Baskerville Old Face" w:hAnsi="Baskerville Old Face"/>
          <w:sz w:val="24"/>
          <w:szCs w:val="24"/>
        </w:rPr>
        <w:t>, respectively</w:t>
      </w:r>
      <w:r>
        <w:rPr>
          <w:rFonts w:ascii="Baskerville Old Face" w:hAnsi="Baskerville Old Face"/>
          <w:sz w:val="24"/>
          <w:szCs w:val="24"/>
        </w:rPr>
        <w:t xml:space="preserve">. </w:t>
      </w:r>
    </w:p>
    <w:p w14:paraId="7399AC8D" w14:textId="697D976E" w:rsidR="00E87AB8" w:rsidRDefault="00E87AB8" w:rsidP="00E87AB8">
      <w:pPr>
        <w:shd w:val="clear" w:color="auto" w:fill="FFFFFF"/>
        <w:jc w:val="both"/>
        <w:rPr>
          <w:rFonts w:ascii="Baskerville Old Face" w:hAnsi="Baskerville Old Face"/>
          <w:sz w:val="24"/>
          <w:szCs w:val="24"/>
        </w:rPr>
      </w:pPr>
    </w:p>
    <w:p w14:paraId="5E9AF71B" w14:textId="5A0CF1C3" w:rsidR="004E7BF9" w:rsidRDefault="00E87AB8" w:rsidP="00E87AB8">
      <w:pPr>
        <w:shd w:val="clear" w:color="auto" w:fill="FFFFFF"/>
        <w:jc w:val="both"/>
        <w:rPr>
          <w:rFonts w:ascii="Baskerville Old Face" w:hAnsi="Baskerville Old Face"/>
          <w:sz w:val="24"/>
          <w:szCs w:val="24"/>
        </w:rPr>
      </w:pPr>
      <w:r>
        <w:rPr>
          <w:rFonts w:ascii="Baskerville Old Face" w:hAnsi="Baskerville Old Face"/>
          <w:sz w:val="24"/>
          <w:szCs w:val="24"/>
        </w:rPr>
        <w:t>We had two postgraduate speakers who were recipients of the International Gothic Association travel bursaries (£50 each) and who helped to live-tweet the conference. Three doctoral students of mine assisted on the day with technical assistance, registration, and tweeting, and one of them presented at the conference. The twitter presence (@TerrorTalesof #FiresideTalesofTerror) received great traction</w:t>
      </w:r>
      <w:r w:rsidR="004E7BF9">
        <w:rPr>
          <w:rFonts w:ascii="Baskerville Old Face" w:hAnsi="Baskerville Old Face"/>
          <w:sz w:val="24"/>
          <w:szCs w:val="24"/>
        </w:rPr>
        <w:t>, and drew in lots of online discussion</w:t>
      </w:r>
      <w:r w:rsidR="00297D34">
        <w:rPr>
          <w:rFonts w:ascii="Baskerville Old Face" w:hAnsi="Baskerville Old Face"/>
          <w:sz w:val="24"/>
          <w:szCs w:val="24"/>
        </w:rPr>
        <w:t xml:space="preserve"> as did the online coffee spaces.</w:t>
      </w:r>
    </w:p>
    <w:p w14:paraId="5C4E0E17" w14:textId="77777777" w:rsidR="002F50CB" w:rsidRDefault="002F50CB" w:rsidP="00E87AB8">
      <w:pPr>
        <w:shd w:val="clear" w:color="auto" w:fill="FFFFFF"/>
        <w:jc w:val="both"/>
        <w:rPr>
          <w:rFonts w:ascii="Baskerville Old Face" w:hAnsi="Baskerville Old Face"/>
          <w:sz w:val="24"/>
          <w:szCs w:val="24"/>
        </w:rPr>
      </w:pPr>
    </w:p>
    <w:p w14:paraId="6853F969" w14:textId="006628AE" w:rsidR="002F50CB" w:rsidRDefault="00971AF6" w:rsidP="00E87AB8">
      <w:pPr>
        <w:shd w:val="clear" w:color="auto" w:fill="FFFFFF"/>
        <w:jc w:val="both"/>
        <w:rPr>
          <w:rFonts w:ascii="Baskerville Old Face" w:hAnsi="Baskerville Old Face"/>
          <w:sz w:val="24"/>
          <w:szCs w:val="24"/>
        </w:rPr>
      </w:pPr>
      <w:r>
        <w:rPr>
          <w:rFonts w:ascii="Baskerville Old Face" w:hAnsi="Baskerville Old Face"/>
          <w:sz w:val="24"/>
          <w:szCs w:val="24"/>
        </w:rPr>
        <w:t xml:space="preserve">Our objectives </w:t>
      </w:r>
      <w:r w:rsidR="00E22F24">
        <w:rPr>
          <w:rFonts w:ascii="Baskerville Old Face" w:hAnsi="Baskerville Old Face"/>
          <w:sz w:val="24"/>
          <w:szCs w:val="24"/>
        </w:rPr>
        <w:t xml:space="preserve">were to bring scholars from around the world together </w:t>
      </w:r>
      <w:r w:rsidR="00485524">
        <w:rPr>
          <w:rFonts w:ascii="Baskerville Old Face" w:hAnsi="Baskerville Old Face"/>
          <w:sz w:val="24"/>
          <w:szCs w:val="24"/>
        </w:rPr>
        <w:t xml:space="preserve">to explore the environmental and affective traditions and departures </w:t>
      </w:r>
      <w:r w:rsidR="00886E18">
        <w:rPr>
          <w:rFonts w:ascii="Baskerville Old Face" w:hAnsi="Baskerville Old Face"/>
          <w:sz w:val="24"/>
          <w:szCs w:val="24"/>
        </w:rPr>
        <w:t xml:space="preserve">between the Gothic mode and the winter season across different mediums in the arts and humanities. </w:t>
      </w:r>
      <w:r w:rsidR="002F50CB">
        <w:rPr>
          <w:rFonts w:ascii="Baskerville Old Face" w:hAnsi="Baskerville Old Face"/>
          <w:sz w:val="24"/>
          <w:szCs w:val="24"/>
        </w:rPr>
        <w:t xml:space="preserve">Although the conference itself was extremely successful in terms of </w:t>
      </w:r>
      <w:r w:rsidR="00886E18">
        <w:rPr>
          <w:rFonts w:ascii="Baskerville Old Face" w:hAnsi="Baskerville Old Face"/>
          <w:sz w:val="24"/>
          <w:szCs w:val="24"/>
        </w:rPr>
        <w:t xml:space="preserve">exploring these topics, and forging new </w:t>
      </w:r>
      <w:r w:rsidR="002F50CB">
        <w:rPr>
          <w:rFonts w:ascii="Baskerville Old Face" w:hAnsi="Baskerville Old Face"/>
          <w:sz w:val="24"/>
          <w:szCs w:val="24"/>
        </w:rPr>
        <w:t xml:space="preserve">networks and the connections across papers, as well as new and innovative research being showcased, the event itself encountered a number of problems in regard to </w:t>
      </w:r>
      <w:r w:rsidR="006E6EE5">
        <w:rPr>
          <w:rFonts w:ascii="Baskerville Old Face" w:hAnsi="Baskerville Old Face"/>
          <w:sz w:val="24"/>
          <w:szCs w:val="24"/>
        </w:rPr>
        <w:t xml:space="preserve">the </w:t>
      </w:r>
      <w:r w:rsidR="00E0214C">
        <w:rPr>
          <w:rFonts w:ascii="Baskerville Old Face" w:hAnsi="Baskerville Old Face"/>
          <w:sz w:val="24"/>
          <w:szCs w:val="24"/>
        </w:rPr>
        <w:t>weather</w:t>
      </w:r>
      <w:r w:rsidR="006E6EE5">
        <w:rPr>
          <w:rFonts w:ascii="Baskerville Old Face" w:hAnsi="Baskerville Old Face"/>
          <w:sz w:val="24"/>
          <w:szCs w:val="24"/>
        </w:rPr>
        <w:t xml:space="preserve"> (snow)</w:t>
      </w:r>
      <w:r w:rsidR="00E0214C">
        <w:rPr>
          <w:rFonts w:ascii="Baskerville Old Face" w:hAnsi="Baskerville Old Face"/>
          <w:sz w:val="24"/>
          <w:szCs w:val="24"/>
        </w:rPr>
        <w:t xml:space="preserve"> and train strikes</w:t>
      </w:r>
      <w:r w:rsidR="006E6EE5">
        <w:rPr>
          <w:rFonts w:ascii="Baskerville Old Face" w:hAnsi="Baskerville Old Face"/>
          <w:sz w:val="24"/>
          <w:szCs w:val="24"/>
        </w:rPr>
        <w:t>,</w:t>
      </w:r>
      <w:r w:rsidR="00E0214C">
        <w:rPr>
          <w:rFonts w:ascii="Baskerville Old Face" w:hAnsi="Baskerville Old Face"/>
          <w:sz w:val="24"/>
          <w:szCs w:val="24"/>
        </w:rPr>
        <w:t xml:space="preserve"> and illness from delegates in the week </w:t>
      </w:r>
      <w:r w:rsidR="006E6EE5">
        <w:rPr>
          <w:rFonts w:ascii="Baskerville Old Face" w:hAnsi="Baskerville Old Face"/>
          <w:sz w:val="24"/>
          <w:szCs w:val="24"/>
        </w:rPr>
        <w:t xml:space="preserve">and days </w:t>
      </w:r>
      <w:r w:rsidR="00E0214C">
        <w:rPr>
          <w:rFonts w:ascii="Baskerville Old Face" w:hAnsi="Baskerville Old Face"/>
          <w:sz w:val="24"/>
          <w:szCs w:val="24"/>
        </w:rPr>
        <w:t xml:space="preserve">leading up to the event. However, the </w:t>
      </w:r>
      <w:r>
        <w:rPr>
          <w:rFonts w:ascii="Baskerville Old Face" w:hAnsi="Baskerville Old Face"/>
          <w:sz w:val="24"/>
          <w:szCs w:val="24"/>
        </w:rPr>
        <w:t xml:space="preserve">simultaneous </w:t>
      </w:r>
      <w:r w:rsidR="00E0214C">
        <w:rPr>
          <w:rFonts w:ascii="Baskerville Old Face" w:hAnsi="Baskerville Old Face"/>
          <w:sz w:val="24"/>
          <w:szCs w:val="24"/>
        </w:rPr>
        <w:t>online format gave us a great opportunity to easily move things around</w:t>
      </w:r>
      <w:r>
        <w:rPr>
          <w:rFonts w:ascii="Baskerville Old Face" w:hAnsi="Baskerville Old Face"/>
          <w:sz w:val="24"/>
          <w:szCs w:val="24"/>
        </w:rPr>
        <w:t xml:space="preserve">, for many to participate by sending pre-recorded papers but </w:t>
      </w:r>
      <w:r w:rsidR="00D94FB6">
        <w:rPr>
          <w:rFonts w:ascii="Baskerville Old Face" w:hAnsi="Baskerville Old Face"/>
          <w:sz w:val="24"/>
          <w:szCs w:val="24"/>
        </w:rPr>
        <w:t xml:space="preserve">still </w:t>
      </w:r>
      <w:r>
        <w:rPr>
          <w:rFonts w:ascii="Baskerville Old Face" w:hAnsi="Baskerville Old Face"/>
          <w:sz w:val="24"/>
          <w:szCs w:val="24"/>
        </w:rPr>
        <w:t xml:space="preserve">engaging in live discussion, and meant only one paper ended up not being presented in some form. </w:t>
      </w:r>
      <w:r w:rsidR="002F50CB">
        <w:rPr>
          <w:rFonts w:ascii="Baskerville Old Face" w:hAnsi="Baskerville Old Face"/>
          <w:sz w:val="24"/>
          <w:szCs w:val="24"/>
        </w:rPr>
        <w:t xml:space="preserve"> </w:t>
      </w:r>
    </w:p>
    <w:p w14:paraId="57981576" w14:textId="77777777" w:rsidR="00227BAE" w:rsidRDefault="00227BAE" w:rsidP="00E87AB8">
      <w:pPr>
        <w:shd w:val="clear" w:color="auto" w:fill="FFFFFF"/>
        <w:jc w:val="both"/>
        <w:rPr>
          <w:rFonts w:ascii="Baskerville Old Face" w:hAnsi="Baskerville Old Face"/>
          <w:sz w:val="24"/>
          <w:szCs w:val="24"/>
        </w:rPr>
      </w:pPr>
    </w:p>
    <w:p w14:paraId="28448C86" w14:textId="048E00C5" w:rsidR="00DF50AC" w:rsidRDefault="00227BAE" w:rsidP="00087788">
      <w:pPr>
        <w:shd w:val="clear" w:color="auto" w:fill="FFFFFF"/>
        <w:jc w:val="both"/>
        <w:rPr>
          <w:rFonts w:ascii="Baskerville Old Face" w:hAnsi="Baskerville Old Face"/>
          <w:sz w:val="24"/>
          <w:szCs w:val="24"/>
        </w:rPr>
      </w:pPr>
      <w:r>
        <w:rPr>
          <w:rFonts w:ascii="Baskerville Old Face" w:hAnsi="Baskerville Old Face"/>
          <w:sz w:val="24"/>
          <w:szCs w:val="24"/>
        </w:rPr>
        <w:t>At this time we</w:t>
      </w:r>
      <w:r w:rsidR="00087788">
        <w:rPr>
          <w:rFonts w:ascii="Baskerville Old Face" w:hAnsi="Baskerville Old Face"/>
          <w:sz w:val="24"/>
          <w:szCs w:val="24"/>
        </w:rPr>
        <w:t xml:space="preserve"> have not discussed</w:t>
      </w:r>
      <w:r>
        <w:rPr>
          <w:rFonts w:ascii="Baskerville Old Face" w:hAnsi="Baskerville Old Face"/>
          <w:sz w:val="24"/>
          <w:szCs w:val="24"/>
        </w:rPr>
        <w:t xml:space="preserve"> publication,</w:t>
      </w:r>
      <w:r w:rsidR="00DF50AC">
        <w:rPr>
          <w:rFonts w:ascii="Baskerville Old Face" w:hAnsi="Baskerville Old Face"/>
          <w:sz w:val="24"/>
          <w:szCs w:val="24"/>
        </w:rPr>
        <w:t xml:space="preserve"> as we need space to think more closely about the connections the conference made and a coherent narrative</w:t>
      </w:r>
      <w:r w:rsidR="00B25F14">
        <w:rPr>
          <w:rFonts w:ascii="Baskerville Old Face" w:hAnsi="Baskerville Old Face"/>
          <w:sz w:val="24"/>
          <w:szCs w:val="24"/>
        </w:rPr>
        <w:t>,</w:t>
      </w:r>
      <w:r>
        <w:rPr>
          <w:rFonts w:ascii="Baskerville Old Face" w:hAnsi="Baskerville Old Face"/>
          <w:sz w:val="24"/>
          <w:szCs w:val="24"/>
        </w:rPr>
        <w:t xml:space="preserve"> </w:t>
      </w:r>
      <w:r w:rsidR="00087788">
        <w:rPr>
          <w:rFonts w:ascii="Baskerville Old Face" w:hAnsi="Baskerville Old Face"/>
          <w:sz w:val="24"/>
          <w:szCs w:val="24"/>
        </w:rPr>
        <w:t>but</w:t>
      </w:r>
      <w:r w:rsidR="00DF50AC">
        <w:rPr>
          <w:rFonts w:ascii="Baskerville Old Face" w:hAnsi="Baskerville Old Face"/>
          <w:sz w:val="24"/>
          <w:szCs w:val="24"/>
        </w:rPr>
        <w:t xml:space="preserve"> tentatively, if we do, we will put it in with </w:t>
      </w:r>
      <w:r w:rsidR="00BF7E00">
        <w:rPr>
          <w:rFonts w:ascii="Baskerville Old Face" w:hAnsi="Baskerville Old Face"/>
          <w:sz w:val="24"/>
          <w:szCs w:val="24"/>
        </w:rPr>
        <w:t xml:space="preserve">Routledge’s </w:t>
      </w:r>
      <w:r w:rsidR="00DF50AC">
        <w:rPr>
          <w:rFonts w:ascii="Baskerville Old Face" w:hAnsi="Baskerville Old Face"/>
          <w:sz w:val="24"/>
          <w:szCs w:val="24"/>
        </w:rPr>
        <w:t>Wa</w:t>
      </w:r>
      <w:r w:rsidR="00BF7E00">
        <w:rPr>
          <w:rFonts w:ascii="Baskerville Old Face" w:hAnsi="Baskerville Old Face"/>
          <w:sz w:val="24"/>
          <w:szCs w:val="24"/>
        </w:rPr>
        <w:t>rwick Series in the Humanities</w:t>
      </w:r>
      <w:r w:rsidR="00087788">
        <w:rPr>
          <w:rFonts w:ascii="Baskerville Old Face" w:hAnsi="Baskerville Old Face"/>
          <w:sz w:val="24"/>
          <w:szCs w:val="24"/>
        </w:rPr>
        <w:t xml:space="preserve"> once </w:t>
      </w:r>
      <w:r w:rsidR="00DF50AC">
        <w:rPr>
          <w:rFonts w:ascii="Baskerville Old Face" w:hAnsi="Baskerville Old Face"/>
          <w:sz w:val="24"/>
          <w:szCs w:val="24"/>
        </w:rPr>
        <w:t xml:space="preserve">we have </w:t>
      </w:r>
      <w:r w:rsidR="00BF7E00">
        <w:rPr>
          <w:rFonts w:ascii="Baskerville Old Face" w:hAnsi="Baskerville Old Face"/>
          <w:sz w:val="24"/>
          <w:szCs w:val="24"/>
        </w:rPr>
        <w:t>ha</w:t>
      </w:r>
      <w:r w:rsidR="00DF50AC">
        <w:rPr>
          <w:rFonts w:ascii="Baskerville Old Face" w:hAnsi="Baskerville Old Face"/>
          <w:sz w:val="24"/>
          <w:szCs w:val="24"/>
        </w:rPr>
        <w:t>d</w:t>
      </w:r>
      <w:r w:rsidR="00BF7E00">
        <w:rPr>
          <w:rFonts w:ascii="Baskerville Old Face" w:hAnsi="Baskerville Old Face"/>
          <w:sz w:val="24"/>
          <w:szCs w:val="24"/>
        </w:rPr>
        <w:t xml:space="preserve"> a chance to discuss it (as my colleague at Hull is currently working in the Netherlands).</w:t>
      </w:r>
    </w:p>
    <w:p w14:paraId="6A7EC4D3" w14:textId="0035BA9B" w:rsidR="00E87AB8" w:rsidRPr="00E87AB8" w:rsidRDefault="00E87AB8" w:rsidP="00087788">
      <w:pPr>
        <w:shd w:val="clear" w:color="auto" w:fill="FFFFFF"/>
        <w:jc w:val="both"/>
        <w:rPr>
          <w:rFonts w:ascii="Baskerville Old Face" w:hAnsi="Baskerville Old Face"/>
          <w:sz w:val="24"/>
          <w:szCs w:val="24"/>
        </w:rPr>
      </w:pPr>
      <w:r>
        <w:rPr>
          <w:rFonts w:ascii="Baskerville Old Face" w:hAnsi="Baskerville Old Face"/>
          <w:sz w:val="24"/>
          <w:szCs w:val="24"/>
        </w:rPr>
        <w:t xml:space="preserve"> </w:t>
      </w:r>
    </w:p>
    <w:p w14:paraId="569FF691" w14:textId="0AFACA9E" w:rsidR="00AC2C7B" w:rsidRDefault="00297D34" w:rsidP="00E87AB8">
      <w:pPr>
        <w:shd w:val="clear" w:color="auto" w:fill="FFFFFF"/>
        <w:jc w:val="both"/>
        <w:rPr>
          <w:rFonts w:ascii="Baskerville Old Face" w:hAnsi="Baskerville Old Face"/>
          <w:sz w:val="24"/>
          <w:szCs w:val="24"/>
        </w:rPr>
      </w:pPr>
      <w:r>
        <w:rPr>
          <w:rFonts w:ascii="Baskerville Old Face" w:hAnsi="Baskerville Old Face"/>
          <w:sz w:val="24"/>
          <w:szCs w:val="24"/>
        </w:rPr>
        <w:t>In terms of the HRC funds</w:t>
      </w:r>
      <w:r w:rsidR="005C3E2B">
        <w:rPr>
          <w:rFonts w:ascii="Baskerville Old Face" w:hAnsi="Baskerville Old Face"/>
          <w:sz w:val="24"/>
          <w:szCs w:val="24"/>
        </w:rPr>
        <w:t xml:space="preserve">, </w:t>
      </w:r>
      <w:r w:rsidR="00AC2C7B">
        <w:rPr>
          <w:rFonts w:ascii="Baskerville Old Face" w:hAnsi="Baskerville Old Face"/>
          <w:sz w:val="24"/>
          <w:szCs w:val="24"/>
        </w:rPr>
        <w:t xml:space="preserve">the screenshot below shows the working finance report – there are still some stationery costs </w:t>
      </w:r>
      <w:r w:rsidR="008D2B54">
        <w:rPr>
          <w:rFonts w:ascii="Baskerville Old Face" w:hAnsi="Baskerville Old Face"/>
          <w:sz w:val="24"/>
          <w:szCs w:val="24"/>
        </w:rPr>
        <w:t xml:space="preserve">and refunds </w:t>
      </w:r>
      <w:r w:rsidR="00AC2C7B">
        <w:rPr>
          <w:rFonts w:ascii="Baskerville Old Face" w:hAnsi="Baskerville Old Face"/>
          <w:sz w:val="24"/>
          <w:szCs w:val="24"/>
        </w:rPr>
        <w:t xml:space="preserve">to be deducted but these are not from HRC </w:t>
      </w:r>
      <w:r w:rsidR="008D2B54">
        <w:rPr>
          <w:rFonts w:ascii="Baskerville Old Face" w:hAnsi="Baskerville Old Face"/>
          <w:sz w:val="24"/>
          <w:szCs w:val="24"/>
        </w:rPr>
        <w:t>funds</w:t>
      </w:r>
      <w:r w:rsidR="00AC2C7B">
        <w:rPr>
          <w:rFonts w:ascii="Baskerville Old Face" w:hAnsi="Baskerville Old Face"/>
          <w:sz w:val="24"/>
          <w:szCs w:val="24"/>
        </w:rPr>
        <w:t>.</w:t>
      </w:r>
      <w:r w:rsidR="00F8699C">
        <w:rPr>
          <w:rFonts w:ascii="Baskerville Old Face" w:hAnsi="Baskerville Old Face"/>
          <w:sz w:val="24"/>
          <w:szCs w:val="24"/>
        </w:rPr>
        <w:t xml:space="preserve"> Dr Germana has had some personal circumstances which has delayed her claiming her travel but </w:t>
      </w:r>
      <w:r w:rsidR="00662A36">
        <w:rPr>
          <w:rFonts w:ascii="Baskerville Old Face" w:hAnsi="Baskerville Old Face"/>
          <w:sz w:val="24"/>
          <w:szCs w:val="24"/>
        </w:rPr>
        <w:t>we have calculated based on the estimates she gave us a few days before the conference (train strikes meant she had to repurchase a new ticket)</w:t>
      </w:r>
    </w:p>
    <w:p w14:paraId="5AA9F1CB" w14:textId="77777777" w:rsidR="00662A36" w:rsidRDefault="00662A36" w:rsidP="00E87AB8">
      <w:pPr>
        <w:shd w:val="clear" w:color="auto" w:fill="FFFFFF"/>
        <w:jc w:val="both"/>
        <w:rPr>
          <w:rFonts w:ascii="Baskerville Old Face" w:hAnsi="Baskerville Old Face"/>
          <w:sz w:val="24"/>
          <w:szCs w:val="24"/>
        </w:rPr>
      </w:pPr>
    </w:p>
    <w:p w14:paraId="1FBB9072" w14:textId="79052D18" w:rsidR="00E87AB8" w:rsidRDefault="00E87AB8" w:rsidP="00E87AB8">
      <w:pPr>
        <w:shd w:val="clear" w:color="auto" w:fill="FFFFFF"/>
        <w:jc w:val="both"/>
        <w:rPr>
          <w:rFonts w:ascii="Baskerville Old Face" w:hAnsi="Baskerville Old Face"/>
          <w:sz w:val="24"/>
          <w:szCs w:val="24"/>
        </w:rPr>
      </w:pPr>
      <w:r>
        <w:rPr>
          <w:rFonts w:ascii="Baskerville Old Face" w:hAnsi="Baskerville Old Face"/>
          <w:sz w:val="24"/>
          <w:szCs w:val="24"/>
        </w:rPr>
        <w:t>My thanks to HRC for the generous and much-needed sponsorship.</w:t>
      </w:r>
    </w:p>
    <w:p w14:paraId="25CD0798" w14:textId="77777777" w:rsidR="00AC2C7B" w:rsidRDefault="00AC2C7B" w:rsidP="00E87AB8">
      <w:pPr>
        <w:shd w:val="clear" w:color="auto" w:fill="FFFFFF"/>
        <w:jc w:val="both"/>
        <w:rPr>
          <w:rFonts w:ascii="Baskerville Old Face" w:hAnsi="Baskerville Old Face"/>
          <w:sz w:val="24"/>
          <w:szCs w:val="24"/>
        </w:rPr>
      </w:pPr>
    </w:p>
    <w:p w14:paraId="05B2F122" w14:textId="214379DF" w:rsidR="00AC2C7B" w:rsidRDefault="00F8699C" w:rsidP="00E87AB8">
      <w:pPr>
        <w:shd w:val="clear" w:color="auto" w:fill="FFFFFF"/>
        <w:jc w:val="both"/>
        <w:rPr>
          <w:rFonts w:ascii="Baskerville Old Face" w:hAnsi="Baskerville Old Face"/>
          <w:sz w:val="24"/>
          <w:szCs w:val="24"/>
        </w:rPr>
      </w:pPr>
      <w:r>
        <w:rPr>
          <w:noProof/>
        </w:rPr>
        <w:lastRenderedPageBreak/>
        <w:drawing>
          <wp:inline distT="0" distB="0" distL="0" distR="0" wp14:anchorId="34A71390" wp14:editId="7CD682B9">
            <wp:extent cx="5670550" cy="4391041"/>
            <wp:effectExtent l="0" t="0" r="6350" b="9525"/>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 email&#10;&#10;Description automatically generated"/>
                    <pic:cNvPicPr/>
                  </pic:nvPicPr>
                  <pic:blipFill rotWithShape="1">
                    <a:blip r:embed="rId4"/>
                    <a:srcRect r="35187" b="10774"/>
                    <a:stretch/>
                  </pic:blipFill>
                  <pic:spPr bwMode="auto">
                    <a:xfrm>
                      <a:off x="0" y="0"/>
                      <a:ext cx="5675877" cy="4395166"/>
                    </a:xfrm>
                    <a:prstGeom prst="rect">
                      <a:avLst/>
                    </a:prstGeom>
                    <a:ln>
                      <a:noFill/>
                    </a:ln>
                    <a:extLst>
                      <a:ext uri="{53640926-AAD7-44D8-BBD7-CCE9431645EC}">
                        <a14:shadowObscured xmlns:a14="http://schemas.microsoft.com/office/drawing/2010/main"/>
                      </a:ext>
                    </a:extLst>
                  </pic:spPr>
                </pic:pic>
              </a:graphicData>
            </a:graphic>
          </wp:inline>
        </w:drawing>
      </w:r>
    </w:p>
    <w:p w14:paraId="79A12374" w14:textId="77777777" w:rsidR="00E87AB8" w:rsidRDefault="00E87AB8" w:rsidP="00E87AB8">
      <w:pPr>
        <w:shd w:val="clear" w:color="auto" w:fill="FFFFFF"/>
        <w:jc w:val="both"/>
        <w:rPr>
          <w:rFonts w:ascii="Baskerville Old Face" w:hAnsi="Baskerville Old Face"/>
          <w:sz w:val="24"/>
          <w:szCs w:val="24"/>
        </w:rPr>
      </w:pPr>
    </w:p>
    <w:p w14:paraId="35DA0244" w14:textId="77777777" w:rsidR="00E87AB8" w:rsidRDefault="00E87AB8" w:rsidP="00E87AB8">
      <w:pPr>
        <w:shd w:val="clear" w:color="auto" w:fill="FFFFFF"/>
        <w:jc w:val="both"/>
        <w:rPr>
          <w:rFonts w:ascii="Baskerville Old Face" w:hAnsi="Baskerville Old Face"/>
          <w:sz w:val="24"/>
          <w:szCs w:val="24"/>
        </w:rPr>
      </w:pPr>
    </w:p>
    <w:p w14:paraId="05595B63" w14:textId="77777777" w:rsidR="00287F8B" w:rsidRDefault="002728C1"/>
    <w:sectPr w:rsidR="00287F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AB8"/>
    <w:rsid w:val="00047315"/>
    <w:rsid w:val="00085BF5"/>
    <w:rsid w:val="00087788"/>
    <w:rsid w:val="001A6E7C"/>
    <w:rsid w:val="00227BAE"/>
    <w:rsid w:val="002728C1"/>
    <w:rsid w:val="00297D34"/>
    <w:rsid w:val="002F50CB"/>
    <w:rsid w:val="00356279"/>
    <w:rsid w:val="003E3CDB"/>
    <w:rsid w:val="00485524"/>
    <w:rsid w:val="004E7BF9"/>
    <w:rsid w:val="005C3E2B"/>
    <w:rsid w:val="00662A36"/>
    <w:rsid w:val="006E6EE5"/>
    <w:rsid w:val="00881C06"/>
    <w:rsid w:val="00886E18"/>
    <w:rsid w:val="008D2B54"/>
    <w:rsid w:val="0094328A"/>
    <w:rsid w:val="009433DC"/>
    <w:rsid w:val="00971AF6"/>
    <w:rsid w:val="00AC2C7B"/>
    <w:rsid w:val="00B25F14"/>
    <w:rsid w:val="00BF7E00"/>
    <w:rsid w:val="00C87EBC"/>
    <w:rsid w:val="00D05B22"/>
    <w:rsid w:val="00D94FB6"/>
    <w:rsid w:val="00DF50AC"/>
    <w:rsid w:val="00E0214C"/>
    <w:rsid w:val="00E22F24"/>
    <w:rsid w:val="00E35D56"/>
    <w:rsid w:val="00E87AB8"/>
    <w:rsid w:val="00F869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D0C70"/>
  <w15:chartTrackingRefBased/>
  <w15:docId w15:val="{6D18D4BE-F11F-47F3-8254-F96AA53AF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7AB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6072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546</Words>
  <Characters>3118</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Jen</dc:creator>
  <cp:keywords/>
  <dc:description/>
  <cp:lastModifiedBy>Rae, Sue</cp:lastModifiedBy>
  <cp:revision>2</cp:revision>
  <dcterms:created xsi:type="dcterms:W3CDTF">2023-02-02T15:54:00Z</dcterms:created>
  <dcterms:modified xsi:type="dcterms:W3CDTF">2023-02-02T15:54:00Z</dcterms:modified>
</cp:coreProperties>
</file>