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6424D9" w14:textId="3DD05332" w:rsidR="007A2012" w:rsidRPr="00986E6D" w:rsidRDefault="007A2012" w:rsidP="007A2012">
      <w:pPr>
        <w:ind w:firstLine="720"/>
        <w:jc w:val="center"/>
        <w:rPr>
          <w:rFonts w:ascii="Times New Roman" w:hAnsi="Times New Roman" w:cs="Times New Roman"/>
          <w:b/>
          <w:bCs/>
          <w:sz w:val="24"/>
          <w:szCs w:val="24"/>
        </w:rPr>
      </w:pPr>
      <w:bookmarkStart w:id="0" w:name="_GoBack"/>
      <w:bookmarkEnd w:id="0"/>
      <w:r w:rsidRPr="00986E6D">
        <w:rPr>
          <w:rFonts w:ascii="Times New Roman" w:hAnsi="Times New Roman" w:cs="Times New Roman"/>
          <w:b/>
          <w:bCs/>
          <w:sz w:val="24"/>
          <w:szCs w:val="24"/>
        </w:rPr>
        <w:t>Flows and Floods: Changing Environments and Cultures</w:t>
      </w:r>
    </w:p>
    <w:p w14:paraId="3032B3AC" w14:textId="4B00BFB2" w:rsidR="006138CE" w:rsidRPr="00986E6D" w:rsidRDefault="006138CE" w:rsidP="00767DFD">
      <w:pPr>
        <w:ind w:firstLine="720"/>
        <w:rPr>
          <w:rFonts w:ascii="Times New Roman" w:hAnsi="Times New Roman" w:cs="Times New Roman"/>
          <w:sz w:val="24"/>
          <w:szCs w:val="24"/>
        </w:rPr>
      </w:pPr>
      <w:r w:rsidRPr="00986E6D">
        <w:rPr>
          <w:rFonts w:ascii="Times New Roman" w:hAnsi="Times New Roman" w:cs="Times New Roman"/>
          <w:sz w:val="24"/>
          <w:szCs w:val="24"/>
        </w:rPr>
        <w:t xml:space="preserve"> “Floods and Floods: Changing Environments and Cultures”</w:t>
      </w:r>
      <w:r w:rsidR="00767DFD" w:rsidRPr="00986E6D">
        <w:rPr>
          <w:rFonts w:ascii="Times New Roman" w:hAnsi="Times New Roman" w:cs="Times New Roman"/>
          <w:sz w:val="24"/>
          <w:szCs w:val="24"/>
        </w:rPr>
        <w:t>, a one-day interdisciplinary conference,</w:t>
      </w:r>
      <w:r w:rsidRPr="00986E6D">
        <w:rPr>
          <w:rFonts w:ascii="Times New Roman" w:hAnsi="Times New Roman" w:cs="Times New Roman"/>
          <w:sz w:val="24"/>
          <w:szCs w:val="24"/>
        </w:rPr>
        <w:t xml:space="preserve"> took place at the University of Warwick</w:t>
      </w:r>
      <w:r w:rsidR="00767DFD" w:rsidRPr="00986E6D">
        <w:rPr>
          <w:rFonts w:ascii="Times New Roman" w:hAnsi="Times New Roman" w:cs="Times New Roman"/>
          <w:sz w:val="24"/>
          <w:szCs w:val="24"/>
        </w:rPr>
        <w:t xml:space="preserve"> on the 22</w:t>
      </w:r>
      <w:r w:rsidR="00767DFD" w:rsidRPr="00986E6D">
        <w:rPr>
          <w:rFonts w:ascii="Times New Roman" w:hAnsi="Times New Roman" w:cs="Times New Roman"/>
          <w:sz w:val="24"/>
          <w:szCs w:val="24"/>
          <w:vertAlign w:val="superscript"/>
        </w:rPr>
        <w:t xml:space="preserve">nd </w:t>
      </w:r>
      <w:r w:rsidR="00767DFD" w:rsidRPr="00986E6D">
        <w:rPr>
          <w:rFonts w:ascii="Times New Roman" w:hAnsi="Times New Roman" w:cs="Times New Roman"/>
          <w:sz w:val="24"/>
          <w:szCs w:val="24"/>
        </w:rPr>
        <w:t>February, 2020.</w:t>
      </w:r>
      <w:r w:rsidRPr="00986E6D">
        <w:rPr>
          <w:rFonts w:ascii="Times New Roman" w:hAnsi="Times New Roman" w:cs="Times New Roman"/>
          <w:sz w:val="24"/>
          <w:szCs w:val="24"/>
        </w:rPr>
        <w:t xml:space="preserve"> Funded by a</w:t>
      </w:r>
      <w:r w:rsidR="000E0119" w:rsidRPr="00986E6D">
        <w:rPr>
          <w:rFonts w:ascii="Times New Roman" w:hAnsi="Times New Roman" w:cs="Times New Roman"/>
          <w:sz w:val="24"/>
          <w:szCs w:val="24"/>
        </w:rPr>
        <w:t>n</w:t>
      </w:r>
      <w:r w:rsidRPr="00986E6D">
        <w:rPr>
          <w:rFonts w:ascii="Times New Roman" w:hAnsi="Times New Roman" w:cs="Times New Roman"/>
          <w:sz w:val="24"/>
          <w:szCs w:val="24"/>
        </w:rPr>
        <w:t xml:space="preserve"> HRC Doctoral Fellowship, the </w:t>
      </w:r>
      <w:r w:rsidR="00767DFD" w:rsidRPr="00986E6D">
        <w:rPr>
          <w:rFonts w:ascii="Times New Roman" w:hAnsi="Times New Roman" w:cs="Times New Roman"/>
          <w:sz w:val="24"/>
          <w:szCs w:val="24"/>
        </w:rPr>
        <w:t>event</w:t>
      </w:r>
      <w:r w:rsidRPr="00986E6D">
        <w:rPr>
          <w:rFonts w:ascii="Times New Roman" w:hAnsi="Times New Roman" w:cs="Times New Roman"/>
          <w:sz w:val="24"/>
          <w:szCs w:val="24"/>
        </w:rPr>
        <w:t xml:space="preserve"> was put together by three PhD students from the English &amp; Comparative Literary Studies department: Nora Castle, Amul Gyawali, and Harry Pitt Scott. The conference aimed to explore the relationship between cultural production and environmental change through the </w:t>
      </w:r>
      <w:r w:rsidR="009E3D5B" w:rsidRPr="00986E6D">
        <w:rPr>
          <w:rFonts w:ascii="Times New Roman" w:hAnsi="Times New Roman" w:cs="Times New Roman"/>
          <w:sz w:val="24"/>
          <w:szCs w:val="24"/>
        </w:rPr>
        <w:t>critical rubric</w:t>
      </w:r>
      <w:r w:rsidRPr="00986E6D">
        <w:rPr>
          <w:rFonts w:ascii="Times New Roman" w:hAnsi="Times New Roman" w:cs="Times New Roman"/>
          <w:sz w:val="24"/>
          <w:szCs w:val="24"/>
        </w:rPr>
        <w:t xml:space="preserve"> of ‘flows and floods</w:t>
      </w:r>
      <w:r w:rsidR="00617C02" w:rsidRPr="00986E6D">
        <w:rPr>
          <w:rFonts w:ascii="Times New Roman" w:hAnsi="Times New Roman" w:cs="Times New Roman"/>
          <w:sz w:val="24"/>
          <w:szCs w:val="24"/>
        </w:rPr>
        <w:t>’</w:t>
      </w:r>
      <w:r w:rsidR="00F44415" w:rsidRPr="00986E6D">
        <w:rPr>
          <w:rFonts w:ascii="Times New Roman" w:hAnsi="Times New Roman" w:cs="Times New Roman"/>
          <w:sz w:val="24"/>
          <w:szCs w:val="24"/>
        </w:rPr>
        <w:t>, to generate discussions of ways literal and metaphorical flows and floods are represented, registered, and imagined in various forms of cultural production</w:t>
      </w:r>
      <w:r w:rsidR="00617C02" w:rsidRPr="00986E6D">
        <w:rPr>
          <w:rFonts w:ascii="Times New Roman" w:hAnsi="Times New Roman" w:cs="Times New Roman"/>
          <w:sz w:val="24"/>
          <w:szCs w:val="24"/>
        </w:rPr>
        <w:t>.</w:t>
      </w:r>
      <w:r w:rsidRPr="00986E6D">
        <w:rPr>
          <w:rFonts w:ascii="Times New Roman" w:hAnsi="Times New Roman" w:cs="Times New Roman"/>
          <w:sz w:val="24"/>
          <w:szCs w:val="24"/>
        </w:rPr>
        <w:t xml:space="preserve"> </w:t>
      </w:r>
      <w:r w:rsidR="00617C02" w:rsidRPr="00986E6D">
        <w:rPr>
          <w:rFonts w:ascii="Times New Roman" w:hAnsi="Times New Roman" w:cs="Times New Roman"/>
          <w:sz w:val="24"/>
          <w:szCs w:val="24"/>
        </w:rPr>
        <w:t>The event</w:t>
      </w:r>
      <w:r w:rsidRPr="00986E6D">
        <w:rPr>
          <w:rFonts w:ascii="Times New Roman" w:hAnsi="Times New Roman" w:cs="Times New Roman"/>
          <w:sz w:val="24"/>
          <w:szCs w:val="24"/>
        </w:rPr>
        <w:t xml:space="preserve"> brought together over 30 speakers working in the fields of environmental and energy humanities across disciplines.</w:t>
      </w:r>
    </w:p>
    <w:p w14:paraId="2D886FF2" w14:textId="6C760A9D" w:rsidR="006138CE" w:rsidRPr="00986E6D" w:rsidRDefault="006138CE" w:rsidP="00767DFD">
      <w:pPr>
        <w:ind w:firstLine="720"/>
        <w:rPr>
          <w:rFonts w:ascii="Times New Roman" w:hAnsi="Times New Roman" w:cs="Times New Roman"/>
          <w:sz w:val="24"/>
          <w:szCs w:val="24"/>
        </w:rPr>
      </w:pPr>
      <w:r w:rsidRPr="00986E6D">
        <w:rPr>
          <w:rFonts w:ascii="Times New Roman" w:hAnsi="Times New Roman" w:cs="Times New Roman"/>
          <w:sz w:val="24"/>
          <w:szCs w:val="24"/>
        </w:rPr>
        <w:t xml:space="preserve">The day began </w:t>
      </w:r>
      <w:r w:rsidR="00AD38D7" w:rsidRPr="00986E6D">
        <w:rPr>
          <w:rFonts w:ascii="Times New Roman" w:hAnsi="Times New Roman" w:cs="Times New Roman"/>
          <w:sz w:val="24"/>
          <w:szCs w:val="24"/>
        </w:rPr>
        <w:t>with three parallel panels on Postcolonial Literature, Culture and Crisis, and Infrastructures respectively.</w:t>
      </w:r>
      <w:r w:rsidR="004B620C" w:rsidRPr="00986E6D">
        <w:rPr>
          <w:rFonts w:ascii="Times New Roman" w:hAnsi="Times New Roman" w:cs="Times New Roman"/>
          <w:sz w:val="24"/>
          <w:szCs w:val="24"/>
        </w:rPr>
        <w:t xml:space="preserve"> </w:t>
      </w:r>
      <w:r w:rsidR="00767DFD" w:rsidRPr="00986E6D">
        <w:rPr>
          <w:rFonts w:ascii="Times New Roman" w:hAnsi="Times New Roman" w:cs="Times New Roman"/>
          <w:sz w:val="24"/>
          <w:szCs w:val="24"/>
        </w:rPr>
        <w:t xml:space="preserve">The papers in these panels brought together discussions from </w:t>
      </w:r>
      <w:r w:rsidR="000E0119" w:rsidRPr="00986E6D">
        <w:rPr>
          <w:rFonts w:ascii="Times New Roman" w:hAnsi="Times New Roman" w:cs="Times New Roman"/>
          <w:sz w:val="24"/>
          <w:szCs w:val="24"/>
        </w:rPr>
        <w:t xml:space="preserve">a variety of </w:t>
      </w:r>
      <w:r w:rsidR="00767DFD" w:rsidRPr="00986E6D">
        <w:rPr>
          <w:rFonts w:ascii="Times New Roman" w:hAnsi="Times New Roman" w:cs="Times New Roman"/>
          <w:sz w:val="24"/>
          <w:szCs w:val="24"/>
        </w:rPr>
        <w:t>disciplines</w:t>
      </w:r>
      <w:r w:rsidR="000E0119" w:rsidRPr="00986E6D">
        <w:rPr>
          <w:rFonts w:ascii="Times New Roman" w:hAnsi="Times New Roman" w:cs="Times New Roman"/>
          <w:sz w:val="24"/>
          <w:szCs w:val="24"/>
        </w:rPr>
        <w:t xml:space="preserve">, including </w:t>
      </w:r>
      <w:r w:rsidR="00767DFD" w:rsidRPr="00986E6D">
        <w:rPr>
          <w:rFonts w:ascii="Times New Roman" w:hAnsi="Times New Roman" w:cs="Times New Roman"/>
          <w:sz w:val="24"/>
          <w:szCs w:val="24"/>
        </w:rPr>
        <w:t xml:space="preserve">environmental history, cultural geography, and literature. </w:t>
      </w:r>
      <w:r w:rsidRPr="00986E6D">
        <w:rPr>
          <w:rFonts w:ascii="Times New Roman" w:hAnsi="Times New Roman" w:cs="Times New Roman"/>
          <w:sz w:val="24"/>
          <w:szCs w:val="24"/>
        </w:rPr>
        <w:t>Following a short coffee</w:t>
      </w:r>
      <w:r w:rsidR="00075A97" w:rsidRPr="00986E6D">
        <w:rPr>
          <w:rFonts w:ascii="Times New Roman" w:hAnsi="Times New Roman" w:cs="Times New Roman"/>
          <w:sz w:val="24"/>
          <w:szCs w:val="24"/>
        </w:rPr>
        <w:t xml:space="preserve"> </w:t>
      </w:r>
      <w:r w:rsidRPr="00986E6D">
        <w:rPr>
          <w:rFonts w:ascii="Times New Roman" w:hAnsi="Times New Roman" w:cs="Times New Roman"/>
          <w:sz w:val="24"/>
          <w:szCs w:val="24"/>
        </w:rPr>
        <w:t>break, the</w:t>
      </w:r>
      <w:r w:rsidR="00AD38D7" w:rsidRPr="00986E6D">
        <w:rPr>
          <w:rFonts w:ascii="Times New Roman" w:hAnsi="Times New Roman" w:cs="Times New Roman"/>
          <w:sz w:val="24"/>
          <w:szCs w:val="24"/>
        </w:rPr>
        <w:t xml:space="preserve"> conference gathered together for the keynote address, jointly</w:t>
      </w:r>
      <w:r w:rsidR="00075A97" w:rsidRPr="00986E6D">
        <w:rPr>
          <w:rFonts w:ascii="Times New Roman" w:hAnsi="Times New Roman" w:cs="Times New Roman"/>
          <w:sz w:val="24"/>
          <w:szCs w:val="24"/>
        </w:rPr>
        <w:t xml:space="preserve"> </w:t>
      </w:r>
      <w:r w:rsidR="00AD38D7" w:rsidRPr="00986E6D">
        <w:rPr>
          <w:rFonts w:ascii="Times New Roman" w:hAnsi="Times New Roman" w:cs="Times New Roman"/>
          <w:sz w:val="24"/>
          <w:szCs w:val="24"/>
        </w:rPr>
        <w:t>delivered by Dominic Boyer and Cymene Howe. Both anthropology professors at Rice University in the USA, Boyer and Howe</w:t>
      </w:r>
      <w:r w:rsidR="00075A97" w:rsidRPr="00986E6D">
        <w:rPr>
          <w:rFonts w:ascii="Times New Roman" w:hAnsi="Times New Roman" w:cs="Times New Roman"/>
          <w:sz w:val="24"/>
          <w:szCs w:val="24"/>
        </w:rPr>
        <w:t xml:space="preserve"> delivered a</w:t>
      </w:r>
      <w:r w:rsidR="00AD38D7" w:rsidRPr="00986E6D">
        <w:rPr>
          <w:rFonts w:ascii="Times New Roman" w:hAnsi="Times New Roman" w:cs="Times New Roman"/>
          <w:sz w:val="24"/>
          <w:szCs w:val="24"/>
        </w:rPr>
        <w:t xml:space="preserve"> presentation titled ‘Of Flood and Ice: Hydrological Globalization and the Rise of Water’. </w:t>
      </w:r>
      <w:r w:rsidR="00767DFD" w:rsidRPr="00986E6D">
        <w:rPr>
          <w:rFonts w:ascii="Times New Roman" w:hAnsi="Times New Roman" w:cs="Times New Roman"/>
          <w:sz w:val="24"/>
          <w:szCs w:val="24"/>
        </w:rPr>
        <w:t>The address looked at two separate event</w:t>
      </w:r>
      <w:r w:rsidR="000E0119" w:rsidRPr="00986E6D">
        <w:rPr>
          <w:rFonts w:ascii="Times New Roman" w:hAnsi="Times New Roman" w:cs="Times New Roman"/>
          <w:sz w:val="24"/>
          <w:szCs w:val="24"/>
        </w:rPr>
        <w:t>s</w:t>
      </w:r>
      <w:r w:rsidR="00767DFD" w:rsidRPr="00986E6D">
        <w:rPr>
          <w:rFonts w:ascii="Times New Roman" w:hAnsi="Times New Roman" w:cs="Times New Roman"/>
          <w:sz w:val="24"/>
          <w:szCs w:val="24"/>
        </w:rPr>
        <w:t xml:space="preserve"> – the melting of glaciers in Iceland and the flood-damage in Houston due to Hurricane Harvey – to outline their concept of ‘hydrological globalization,’ or the material and cultural connections of water redistribution around the world. </w:t>
      </w:r>
    </w:p>
    <w:p w14:paraId="7719D668" w14:textId="13504AE3" w:rsidR="00620070" w:rsidRPr="00986E6D" w:rsidRDefault="00620070" w:rsidP="009110F4">
      <w:pPr>
        <w:ind w:firstLine="720"/>
        <w:rPr>
          <w:rFonts w:ascii="Times New Roman" w:hAnsi="Times New Roman" w:cs="Times New Roman"/>
          <w:sz w:val="24"/>
          <w:szCs w:val="24"/>
        </w:rPr>
      </w:pPr>
      <w:r w:rsidRPr="00986E6D">
        <w:rPr>
          <w:rFonts w:ascii="Times New Roman" w:hAnsi="Times New Roman" w:cs="Times New Roman"/>
          <w:sz w:val="24"/>
          <w:szCs w:val="24"/>
        </w:rPr>
        <w:t>The keynote address was followed by lunch</w:t>
      </w:r>
      <w:r w:rsidR="00BC65DE" w:rsidRPr="00986E6D">
        <w:rPr>
          <w:rFonts w:ascii="Times New Roman" w:hAnsi="Times New Roman" w:cs="Times New Roman"/>
          <w:sz w:val="24"/>
          <w:szCs w:val="24"/>
        </w:rPr>
        <w:t>, after which two parallel</w:t>
      </w:r>
      <w:r w:rsidR="00075A97" w:rsidRPr="00986E6D">
        <w:rPr>
          <w:rFonts w:ascii="Times New Roman" w:hAnsi="Times New Roman" w:cs="Times New Roman"/>
          <w:sz w:val="24"/>
          <w:szCs w:val="24"/>
        </w:rPr>
        <w:t xml:space="preserve"> </w:t>
      </w:r>
      <w:r w:rsidR="00BC65DE" w:rsidRPr="00986E6D">
        <w:rPr>
          <w:rFonts w:ascii="Times New Roman" w:hAnsi="Times New Roman" w:cs="Times New Roman"/>
          <w:sz w:val="24"/>
          <w:szCs w:val="24"/>
        </w:rPr>
        <w:t>panel</w:t>
      </w:r>
      <w:r w:rsidR="00075A97" w:rsidRPr="00986E6D">
        <w:rPr>
          <w:rFonts w:ascii="Times New Roman" w:hAnsi="Times New Roman" w:cs="Times New Roman"/>
          <w:sz w:val="24"/>
          <w:szCs w:val="24"/>
        </w:rPr>
        <w:t xml:space="preserve">s took place, </w:t>
      </w:r>
      <w:r w:rsidR="00BC65DE" w:rsidRPr="00986E6D">
        <w:rPr>
          <w:rFonts w:ascii="Times New Roman" w:hAnsi="Times New Roman" w:cs="Times New Roman"/>
          <w:sz w:val="24"/>
          <w:szCs w:val="24"/>
        </w:rPr>
        <w:t>on Emotion &amp; Environment and Petrocultures</w:t>
      </w:r>
      <w:r w:rsidR="000E0119" w:rsidRPr="00986E6D">
        <w:rPr>
          <w:rFonts w:ascii="Times New Roman" w:hAnsi="Times New Roman" w:cs="Times New Roman"/>
          <w:sz w:val="24"/>
          <w:szCs w:val="24"/>
        </w:rPr>
        <w:t xml:space="preserve"> respectively</w:t>
      </w:r>
      <w:r w:rsidR="009110F4" w:rsidRPr="00986E6D">
        <w:rPr>
          <w:rFonts w:ascii="Times New Roman" w:hAnsi="Times New Roman" w:cs="Times New Roman"/>
          <w:sz w:val="24"/>
          <w:szCs w:val="24"/>
        </w:rPr>
        <w:t xml:space="preserve">. Both panels featured readings of literary texts ranging from Shakespeare to contemporary offshore poetics, drawing from various fields within the environmental and energy humanities. </w:t>
      </w:r>
      <w:r w:rsidRPr="00986E6D">
        <w:rPr>
          <w:rFonts w:ascii="Times New Roman" w:hAnsi="Times New Roman" w:cs="Times New Roman"/>
          <w:sz w:val="24"/>
          <w:szCs w:val="24"/>
        </w:rPr>
        <w:t>There was a short coffee</w:t>
      </w:r>
      <w:r w:rsidR="00075A97" w:rsidRPr="00986E6D">
        <w:rPr>
          <w:rFonts w:ascii="Times New Roman" w:hAnsi="Times New Roman" w:cs="Times New Roman"/>
          <w:sz w:val="24"/>
          <w:szCs w:val="24"/>
        </w:rPr>
        <w:t xml:space="preserve"> </w:t>
      </w:r>
      <w:r w:rsidRPr="00986E6D">
        <w:rPr>
          <w:rFonts w:ascii="Times New Roman" w:hAnsi="Times New Roman" w:cs="Times New Roman"/>
          <w:sz w:val="24"/>
          <w:szCs w:val="24"/>
        </w:rPr>
        <w:t>break before the next round of panels on Poetry &amp; Poetics, Hydropolitics, and New Methodologies</w:t>
      </w:r>
      <w:r w:rsidR="009110F4" w:rsidRPr="00986E6D">
        <w:rPr>
          <w:rFonts w:ascii="Times New Roman" w:hAnsi="Times New Roman" w:cs="Times New Roman"/>
          <w:sz w:val="24"/>
          <w:szCs w:val="24"/>
        </w:rPr>
        <w:t xml:space="preserve"> respectively</w:t>
      </w:r>
      <w:r w:rsidRPr="00986E6D">
        <w:rPr>
          <w:rFonts w:ascii="Times New Roman" w:hAnsi="Times New Roman" w:cs="Times New Roman"/>
          <w:sz w:val="24"/>
          <w:szCs w:val="24"/>
        </w:rPr>
        <w:t>.</w:t>
      </w:r>
      <w:r w:rsidR="009110F4" w:rsidRPr="00986E6D">
        <w:rPr>
          <w:rFonts w:ascii="Times New Roman" w:hAnsi="Times New Roman" w:cs="Times New Roman"/>
          <w:sz w:val="24"/>
          <w:szCs w:val="24"/>
        </w:rPr>
        <w:t xml:space="preserve"> In addition to </w:t>
      </w:r>
      <w:r w:rsidR="000E0119" w:rsidRPr="00986E6D">
        <w:rPr>
          <w:rFonts w:ascii="Times New Roman" w:hAnsi="Times New Roman" w:cs="Times New Roman"/>
          <w:sz w:val="24"/>
          <w:szCs w:val="24"/>
        </w:rPr>
        <w:t xml:space="preserve">covering a large </w:t>
      </w:r>
      <w:r w:rsidR="009110F4" w:rsidRPr="00986E6D">
        <w:rPr>
          <w:rFonts w:ascii="Times New Roman" w:hAnsi="Times New Roman" w:cs="Times New Roman"/>
          <w:sz w:val="24"/>
          <w:szCs w:val="24"/>
        </w:rPr>
        <w:t>disciplinary range, these panels also included remote participants from Canada and India joining in for the presentation and Q&amp;A.</w:t>
      </w:r>
      <w:r w:rsidR="00677218" w:rsidRPr="00986E6D">
        <w:rPr>
          <w:rFonts w:ascii="Times New Roman" w:hAnsi="Times New Roman" w:cs="Times New Roman"/>
          <w:sz w:val="24"/>
          <w:szCs w:val="24"/>
        </w:rPr>
        <w:t xml:space="preserve"> </w:t>
      </w:r>
      <w:r w:rsidR="009110F4" w:rsidRPr="00986E6D">
        <w:rPr>
          <w:rFonts w:ascii="Times New Roman" w:hAnsi="Times New Roman" w:cs="Times New Roman"/>
          <w:sz w:val="24"/>
          <w:szCs w:val="24"/>
        </w:rPr>
        <w:t xml:space="preserve"> </w:t>
      </w:r>
    </w:p>
    <w:p w14:paraId="25EA9F7C" w14:textId="05AF4536" w:rsidR="00767DFD" w:rsidRPr="00986E6D" w:rsidRDefault="004B620C" w:rsidP="00342B0E">
      <w:pPr>
        <w:ind w:firstLine="720"/>
        <w:rPr>
          <w:rFonts w:ascii="Times New Roman" w:hAnsi="Times New Roman" w:cs="Times New Roman"/>
          <w:sz w:val="24"/>
          <w:szCs w:val="24"/>
        </w:rPr>
      </w:pPr>
      <w:r w:rsidRPr="00986E6D">
        <w:rPr>
          <w:rFonts w:ascii="Times New Roman" w:hAnsi="Times New Roman" w:cs="Times New Roman"/>
          <w:sz w:val="24"/>
          <w:szCs w:val="24"/>
        </w:rPr>
        <w:t>The final pair of parallel</w:t>
      </w:r>
      <w:r w:rsidR="00075A97" w:rsidRPr="00986E6D">
        <w:rPr>
          <w:rFonts w:ascii="Times New Roman" w:hAnsi="Times New Roman" w:cs="Times New Roman"/>
          <w:sz w:val="24"/>
          <w:szCs w:val="24"/>
        </w:rPr>
        <w:t xml:space="preserve"> </w:t>
      </w:r>
      <w:r w:rsidRPr="00986E6D">
        <w:rPr>
          <w:rFonts w:ascii="Times New Roman" w:hAnsi="Times New Roman" w:cs="Times New Roman"/>
          <w:sz w:val="24"/>
          <w:szCs w:val="24"/>
        </w:rPr>
        <w:t xml:space="preserve">panels </w:t>
      </w:r>
      <w:r w:rsidR="00075A97" w:rsidRPr="00986E6D">
        <w:rPr>
          <w:rFonts w:ascii="Times New Roman" w:hAnsi="Times New Roman" w:cs="Times New Roman"/>
          <w:sz w:val="24"/>
          <w:szCs w:val="24"/>
        </w:rPr>
        <w:t xml:space="preserve">were </w:t>
      </w:r>
      <w:r w:rsidRPr="00986E6D">
        <w:rPr>
          <w:rFonts w:ascii="Times New Roman" w:hAnsi="Times New Roman" w:cs="Times New Roman"/>
          <w:sz w:val="24"/>
          <w:szCs w:val="24"/>
        </w:rPr>
        <w:t>on Migration and Art</w:t>
      </w:r>
      <w:r w:rsidR="00767DFD" w:rsidRPr="00986E6D">
        <w:rPr>
          <w:rFonts w:ascii="Times New Roman" w:hAnsi="Times New Roman" w:cs="Times New Roman"/>
          <w:sz w:val="24"/>
          <w:szCs w:val="24"/>
        </w:rPr>
        <w:t xml:space="preserve"> &amp; </w:t>
      </w:r>
      <w:r w:rsidRPr="00986E6D">
        <w:rPr>
          <w:rFonts w:ascii="Times New Roman" w:hAnsi="Times New Roman" w:cs="Times New Roman"/>
          <w:sz w:val="24"/>
          <w:szCs w:val="24"/>
        </w:rPr>
        <w:t>Multimedia</w:t>
      </w:r>
      <w:r w:rsidR="000E0119" w:rsidRPr="00986E6D">
        <w:rPr>
          <w:rFonts w:ascii="Times New Roman" w:hAnsi="Times New Roman" w:cs="Times New Roman"/>
          <w:sz w:val="24"/>
          <w:szCs w:val="24"/>
        </w:rPr>
        <w:t xml:space="preserve">. Both panels integrated </w:t>
      </w:r>
      <w:r w:rsidR="00342B0E" w:rsidRPr="00986E6D">
        <w:rPr>
          <w:rFonts w:ascii="Times New Roman" w:hAnsi="Times New Roman" w:cs="Times New Roman"/>
          <w:sz w:val="24"/>
          <w:szCs w:val="24"/>
        </w:rPr>
        <w:t xml:space="preserve">unique narrative forms such as graphic novels and photobooks. The Art &amp; Multimedia also panel included original artistic work by one of the presenters, as well as the remote participations of artists from Turkey. </w:t>
      </w:r>
      <w:r w:rsidR="00767DFD" w:rsidRPr="00986E6D">
        <w:rPr>
          <w:rFonts w:ascii="Times New Roman" w:hAnsi="Times New Roman" w:cs="Times New Roman"/>
          <w:sz w:val="24"/>
          <w:szCs w:val="24"/>
        </w:rPr>
        <w:t xml:space="preserve">The event concluded with a wine reception where all the delegates and presenters </w:t>
      </w:r>
      <w:r w:rsidR="00CA1994" w:rsidRPr="00986E6D">
        <w:rPr>
          <w:rFonts w:ascii="Times New Roman" w:hAnsi="Times New Roman" w:cs="Times New Roman"/>
          <w:sz w:val="24"/>
          <w:szCs w:val="24"/>
        </w:rPr>
        <w:t xml:space="preserve">carried on the conversations that had emerged throughout the day. </w:t>
      </w:r>
      <w:r w:rsidR="00342B0E" w:rsidRPr="00986E6D">
        <w:rPr>
          <w:rFonts w:ascii="Times New Roman" w:hAnsi="Times New Roman" w:cs="Times New Roman"/>
          <w:sz w:val="24"/>
          <w:szCs w:val="24"/>
        </w:rPr>
        <w:t xml:space="preserve">With the promise of an edited collection on the horizon, the participants and organizers alike were energized by the connections, networking, and possibilities for collaborative work furnished by the success of the day’s events. </w:t>
      </w:r>
    </w:p>
    <w:p w14:paraId="3631CC7E" w14:textId="2F7ED00C" w:rsidR="004B620C" w:rsidRPr="00986E6D" w:rsidRDefault="004B620C">
      <w:pPr>
        <w:rPr>
          <w:rFonts w:ascii="Times New Roman" w:hAnsi="Times New Roman" w:cs="Times New Roman"/>
          <w:sz w:val="24"/>
          <w:szCs w:val="24"/>
        </w:rPr>
      </w:pPr>
    </w:p>
    <w:p w14:paraId="2F0020C5" w14:textId="32F5F930" w:rsidR="004B620C" w:rsidRPr="00986E6D" w:rsidRDefault="004B620C">
      <w:pPr>
        <w:rPr>
          <w:rFonts w:ascii="Times New Roman" w:hAnsi="Times New Roman" w:cs="Times New Roman"/>
          <w:sz w:val="24"/>
          <w:szCs w:val="24"/>
        </w:rPr>
      </w:pPr>
    </w:p>
    <w:p w14:paraId="557E77CD" w14:textId="38294AC8" w:rsidR="004B620C" w:rsidRPr="00986E6D" w:rsidRDefault="004B620C">
      <w:pPr>
        <w:rPr>
          <w:rFonts w:ascii="Times New Roman" w:hAnsi="Times New Roman" w:cs="Times New Roman"/>
          <w:sz w:val="24"/>
          <w:szCs w:val="24"/>
        </w:rPr>
      </w:pPr>
      <w:r w:rsidRPr="00986E6D">
        <w:rPr>
          <w:rFonts w:ascii="Times New Roman" w:hAnsi="Times New Roman" w:cs="Times New Roman"/>
          <w:sz w:val="24"/>
          <w:szCs w:val="24"/>
        </w:rPr>
        <w:t xml:space="preserve"> </w:t>
      </w:r>
    </w:p>
    <w:sectPr w:rsidR="004B620C" w:rsidRPr="00986E6D">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2152D4" w14:textId="77777777" w:rsidR="00DA4838" w:rsidRDefault="00DA4838" w:rsidP="00986E6D">
      <w:pPr>
        <w:spacing w:after="0" w:line="240" w:lineRule="auto"/>
      </w:pPr>
      <w:r>
        <w:separator/>
      </w:r>
    </w:p>
  </w:endnote>
  <w:endnote w:type="continuationSeparator" w:id="0">
    <w:p w14:paraId="74370EFA" w14:textId="77777777" w:rsidR="00DA4838" w:rsidRDefault="00DA4838" w:rsidP="00986E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Mangal">
    <w:altName w:val="Courier New"/>
    <w:panose1 w:val="00000400000000000000"/>
    <w:charset w:val="00"/>
    <w:family w:val="roman"/>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Segoe UI">
    <w:altName w:val="Sylfaen"/>
    <w:panose1 w:val="020B0502040204020203"/>
    <w:charset w:val="00"/>
    <w:family w:val="swiss"/>
    <w:pitch w:val="variable"/>
    <w:sig w:usb0="E4002EFF" w:usb1="C000E47F" w:usb2="0000000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3E3E0D" w14:textId="77777777" w:rsidR="00DA4838" w:rsidRDefault="00DA4838" w:rsidP="00986E6D">
      <w:pPr>
        <w:spacing w:after="0" w:line="240" w:lineRule="auto"/>
      </w:pPr>
      <w:r>
        <w:separator/>
      </w:r>
    </w:p>
  </w:footnote>
  <w:footnote w:type="continuationSeparator" w:id="0">
    <w:p w14:paraId="358E2086" w14:textId="77777777" w:rsidR="00DA4838" w:rsidRDefault="00DA4838" w:rsidP="00986E6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38CE"/>
    <w:rsid w:val="0000662C"/>
    <w:rsid w:val="000421E3"/>
    <w:rsid w:val="00075A97"/>
    <w:rsid w:val="000E0119"/>
    <w:rsid w:val="00205693"/>
    <w:rsid w:val="00342B0E"/>
    <w:rsid w:val="004B620C"/>
    <w:rsid w:val="004C3BD4"/>
    <w:rsid w:val="004C6332"/>
    <w:rsid w:val="0050402C"/>
    <w:rsid w:val="006138CE"/>
    <w:rsid w:val="00617C02"/>
    <w:rsid w:val="00620070"/>
    <w:rsid w:val="006265A6"/>
    <w:rsid w:val="00677218"/>
    <w:rsid w:val="00767DFD"/>
    <w:rsid w:val="007A2012"/>
    <w:rsid w:val="00837450"/>
    <w:rsid w:val="0085682E"/>
    <w:rsid w:val="008B75F8"/>
    <w:rsid w:val="009110F4"/>
    <w:rsid w:val="00986E6D"/>
    <w:rsid w:val="009957C8"/>
    <w:rsid w:val="009E3D5B"/>
    <w:rsid w:val="00A07D8A"/>
    <w:rsid w:val="00AC383F"/>
    <w:rsid w:val="00AD38D7"/>
    <w:rsid w:val="00B40865"/>
    <w:rsid w:val="00BC1381"/>
    <w:rsid w:val="00BC65DE"/>
    <w:rsid w:val="00CA1994"/>
    <w:rsid w:val="00D40134"/>
    <w:rsid w:val="00DA4838"/>
    <w:rsid w:val="00E413D2"/>
    <w:rsid w:val="00F44415"/>
  </w:rsids>
  <m:mathPr>
    <m:mathFont m:val="Cambria Math"/>
    <m:brkBin m:val="before"/>
    <m:brkBinSub m:val="--"/>
    <m:smallFrac m:val="0"/>
    <m:dispDef/>
    <m:lMargin m:val="0"/>
    <m:rMargin m:val="0"/>
    <m:defJc m:val="centerGroup"/>
    <m:wrapIndent m:val="1440"/>
    <m:intLim m:val="subSup"/>
    <m:naryLim m:val="undOvr"/>
  </m:mathPr>
  <w:themeFontLang w:val="en-GB" w:eastAsia="zh-CN" w:bidi="hi-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0B9083"/>
  <w15:chartTrackingRefBased/>
  <w15:docId w15:val="{D2DC3126-26D5-447E-A8EB-7E11196B64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C383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C383F"/>
    <w:rPr>
      <w:rFonts w:ascii="Segoe UI" w:hAnsi="Segoe UI" w:cs="Segoe UI"/>
      <w:sz w:val="18"/>
      <w:szCs w:val="18"/>
    </w:rPr>
  </w:style>
  <w:style w:type="character" w:styleId="CommentReference">
    <w:name w:val="annotation reference"/>
    <w:basedOn w:val="DefaultParagraphFont"/>
    <w:uiPriority w:val="99"/>
    <w:semiHidden/>
    <w:unhideWhenUsed/>
    <w:rsid w:val="000E0119"/>
    <w:rPr>
      <w:sz w:val="16"/>
      <w:szCs w:val="16"/>
    </w:rPr>
  </w:style>
  <w:style w:type="paragraph" w:styleId="CommentText">
    <w:name w:val="annotation text"/>
    <w:basedOn w:val="Normal"/>
    <w:link w:val="CommentTextChar"/>
    <w:uiPriority w:val="99"/>
    <w:semiHidden/>
    <w:unhideWhenUsed/>
    <w:rsid w:val="000E0119"/>
    <w:pPr>
      <w:spacing w:line="240" w:lineRule="auto"/>
    </w:pPr>
    <w:rPr>
      <w:sz w:val="20"/>
      <w:szCs w:val="20"/>
    </w:rPr>
  </w:style>
  <w:style w:type="character" w:customStyle="1" w:styleId="CommentTextChar">
    <w:name w:val="Comment Text Char"/>
    <w:basedOn w:val="DefaultParagraphFont"/>
    <w:link w:val="CommentText"/>
    <w:uiPriority w:val="99"/>
    <w:semiHidden/>
    <w:rsid w:val="000E0119"/>
    <w:rPr>
      <w:sz w:val="20"/>
      <w:szCs w:val="20"/>
    </w:rPr>
  </w:style>
  <w:style w:type="paragraph" w:styleId="CommentSubject">
    <w:name w:val="annotation subject"/>
    <w:basedOn w:val="CommentText"/>
    <w:next w:val="CommentText"/>
    <w:link w:val="CommentSubjectChar"/>
    <w:uiPriority w:val="99"/>
    <w:semiHidden/>
    <w:unhideWhenUsed/>
    <w:rsid w:val="000E0119"/>
    <w:rPr>
      <w:b/>
      <w:bCs/>
    </w:rPr>
  </w:style>
  <w:style w:type="character" w:customStyle="1" w:styleId="CommentSubjectChar">
    <w:name w:val="Comment Subject Char"/>
    <w:basedOn w:val="CommentTextChar"/>
    <w:link w:val="CommentSubject"/>
    <w:uiPriority w:val="99"/>
    <w:semiHidden/>
    <w:rsid w:val="000E0119"/>
    <w:rPr>
      <w:b/>
      <w:bCs/>
      <w:sz w:val="20"/>
      <w:szCs w:val="20"/>
    </w:rPr>
  </w:style>
  <w:style w:type="paragraph" w:styleId="Header">
    <w:name w:val="header"/>
    <w:basedOn w:val="Normal"/>
    <w:link w:val="HeaderChar"/>
    <w:uiPriority w:val="99"/>
    <w:unhideWhenUsed/>
    <w:rsid w:val="00986E6D"/>
    <w:pPr>
      <w:tabs>
        <w:tab w:val="center" w:pos="4513"/>
        <w:tab w:val="right" w:pos="9026"/>
      </w:tabs>
      <w:spacing w:after="0" w:line="240" w:lineRule="auto"/>
    </w:pPr>
  </w:style>
  <w:style w:type="character" w:customStyle="1" w:styleId="HeaderChar">
    <w:name w:val="Header Char"/>
    <w:basedOn w:val="DefaultParagraphFont"/>
    <w:link w:val="Header"/>
    <w:uiPriority w:val="99"/>
    <w:rsid w:val="00986E6D"/>
  </w:style>
  <w:style w:type="paragraph" w:styleId="Footer">
    <w:name w:val="footer"/>
    <w:basedOn w:val="Normal"/>
    <w:link w:val="FooterChar"/>
    <w:uiPriority w:val="99"/>
    <w:unhideWhenUsed/>
    <w:rsid w:val="00986E6D"/>
    <w:pPr>
      <w:tabs>
        <w:tab w:val="center" w:pos="4513"/>
        <w:tab w:val="right" w:pos="9026"/>
      </w:tabs>
      <w:spacing w:after="0" w:line="240" w:lineRule="auto"/>
    </w:pPr>
  </w:style>
  <w:style w:type="character" w:customStyle="1" w:styleId="FooterChar">
    <w:name w:val="Footer Char"/>
    <w:basedOn w:val="DefaultParagraphFont"/>
    <w:link w:val="Footer"/>
    <w:uiPriority w:val="99"/>
    <w:rsid w:val="00986E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B5A1BFB6</Template>
  <TotalTime>1</TotalTime>
  <Pages>1</Pages>
  <Words>454</Words>
  <Characters>2590</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amulya.gyawali@gmail.com</dc:creator>
  <cp:keywords/>
  <dc:description/>
  <cp:lastModifiedBy>Rae, Sue</cp:lastModifiedBy>
  <cp:revision>2</cp:revision>
  <dcterms:created xsi:type="dcterms:W3CDTF">2020-05-01T07:28:00Z</dcterms:created>
  <dcterms:modified xsi:type="dcterms:W3CDTF">2020-05-01T07:28:00Z</dcterms:modified>
</cp:coreProperties>
</file>