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E41CFD" w14:textId="77777777" w:rsidR="00D35EB7" w:rsidRPr="00D35EB7" w:rsidRDefault="00D35EB7" w:rsidP="00D35EB7">
      <w:pPr>
        <w:pStyle w:val="NormalWeb"/>
        <w:jc w:val="center"/>
        <w:rPr>
          <w:rFonts w:ascii="Cambria" w:hAnsi="Cambria"/>
          <w:sz w:val="24"/>
          <w:szCs w:val="24"/>
        </w:rPr>
      </w:pPr>
      <w:bookmarkStart w:id="0" w:name="_GoBack"/>
      <w:bookmarkEnd w:id="0"/>
      <w:r w:rsidRPr="00D35EB7">
        <w:rPr>
          <w:rStyle w:val="Strong"/>
          <w:rFonts w:ascii="Cambria" w:hAnsi="Cambria"/>
          <w:i/>
          <w:iCs/>
          <w:sz w:val="24"/>
          <w:szCs w:val="24"/>
        </w:rPr>
        <w:t>(Re)Imagining the Insect: Natures and Cultures of Invertebrates, 1700-1900.</w:t>
      </w:r>
      <w:r w:rsidRPr="00D35EB7">
        <w:rPr>
          <w:rStyle w:val="Emphasis"/>
          <w:rFonts w:ascii="Cambria" w:hAnsi="Cambria"/>
          <w:sz w:val="24"/>
          <w:szCs w:val="24"/>
        </w:rPr>
        <w:t xml:space="preserve"> </w:t>
      </w:r>
    </w:p>
    <w:p w14:paraId="6F38F358" w14:textId="77777777" w:rsidR="00D35EB7" w:rsidRPr="00D35EB7" w:rsidRDefault="00D35EB7" w:rsidP="00D35EB7">
      <w:pPr>
        <w:pStyle w:val="NormalWeb"/>
        <w:jc w:val="center"/>
        <w:rPr>
          <w:rFonts w:ascii="Cambria" w:hAnsi="Cambria"/>
          <w:sz w:val="24"/>
          <w:szCs w:val="24"/>
        </w:rPr>
      </w:pPr>
      <w:r w:rsidRPr="00D35EB7">
        <w:rPr>
          <w:rStyle w:val="Strong"/>
          <w:rFonts w:ascii="Cambria" w:hAnsi="Cambria"/>
          <w:sz w:val="24"/>
          <w:szCs w:val="24"/>
        </w:rPr>
        <w:t>A one-day interdisciplinary conference at The University of Warwick on</w:t>
      </w:r>
      <w:r w:rsidRPr="00D35EB7">
        <w:rPr>
          <w:rFonts w:ascii="Cambria" w:hAnsi="Cambria"/>
          <w:sz w:val="24"/>
          <w:szCs w:val="24"/>
        </w:rPr>
        <w:t> </w:t>
      </w:r>
      <w:r w:rsidRPr="00D35EB7">
        <w:rPr>
          <w:rStyle w:val="Strong"/>
          <w:rFonts w:ascii="Cambria" w:hAnsi="Cambria"/>
          <w:sz w:val="24"/>
          <w:szCs w:val="24"/>
        </w:rPr>
        <w:t>Saturday 7th March 2015</w:t>
      </w:r>
    </w:p>
    <w:p w14:paraId="76DC6436" w14:textId="77777777" w:rsidR="00D35EB7" w:rsidRPr="00D35EB7" w:rsidRDefault="00D35EB7">
      <w:pPr>
        <w:rPr>
          <w:rFonts w:ascii="Cambria" w:hAnsi="Cambria"/>
          <w:lang w:val="en-GB"/>
        </w:rPr>
      </w:pPr>
    </w:p>
    <w:p w14:paraId="7FFD6586" w14:textId="77777777" w:rsidR="00803BD9" w:rsidRPr="00D35EB7" w:rsidRDefault="00003EBC">
      <w:pPr>
        <w:rPr>
          <w:rFonts w:ascii="Cambria" w:hAnsi="Cambria"/>
          <w:lang w:val="en-GB"/>
        </w:rPr>
      </w:pPr>
      <w:r w:rsidRPr="00D35EB7">
        <w:rPr>
          <w:rFonts w:ascii="Cambria" w:hAnsi="Cambria"/>
          <w:lang w:val="en-GB"/>
        </w:rPr>
        <w:t xml:space="preserve">Our goal for this conference was to bring together scholars from different disciplines in order to think about what insects might have to tell us about human history and culture. This has fully been achieved: our attendees came not only from English and French departments (as ourselves), but also included a theologian, historians of science and a curator. Some talks engaged with the question of the insect through the lens of critical animal studies, while others considered how insects became objects of scientific investigation or artistic depiction. </w:t>
      </w:r>
    </w:p>
    <w:p w14:paraId="372CB3E6" w14:textId="77777777" w:rsidR="00003EBC" w:rsidRPr="00D35EB7" w:rsidRDefault="00003EBC">
      <w:pPr>
        <w:rPr>
          <w:rFonts w:ascii="Cambria" w:hAnsi="Cambria"/>
          <w:lang w:val="en-GB"/>
        </w:rPr>
      </w:pPr>
      <w:r w:rsidRPr="00D35EB7">
        <w:rPr>
          <w:rFonts w:ascii="Cambria" w:hAnsi="Cambria"/>
          <w:lang w:val="en-GB"/>
        </w:rPr>
        <w:t>We are especially pleased to have hosted speakers from all corners of the UK, as well as from Germany and Italy.</w:t>
      </w:r>
    </w:p>
    <w:p w14:paraId="48FE5FE3" w14:textId="77777777" w:rsidR="00003EBC" w:rsidRPr="00D35EB7" w:rsidRDefault="00003EBC">
      <w:pPr>
        <w:rPr>
          <w:rFonts w:ascii="Cambria" w:hAnsi="Cambria"/>
          <w:lang w:val="en-GB"/>
        </w:rPr>
      </w:pPr>
    </w:p>
    <w:p w14:paraId="61B15F6E" w14:textId="77777777" w:rsidR="00003EBC" w:rsidRPr="00D35EB7" w:rsidRDefault="00003EBC">
      <w:pPr>
        <w:rPr>
          <w:rFonts w:ascii="Cambria" w:hAnsi="Cambria"/>
          <w:lang w:val="en-GB"/>
        </w:rPr>
      </w:pPr>
      <w:r w:rsidRPr="00D35EB7">
        <w:rPr>
          <w:rFonts w:ascii="Cambria" w:hAnsi="Cambria"/>
          <w:lang w:val="en-GB"/>
        </w:rPr>
        <w:t xml:space="preserve">Kate </w:t>
      </w:r>
      <w:proofErr w:type="spellStart"/>
      <w:r w:rsidRPr="00D35EB7">
        <w:rPr>
          <w:rFonts w:ascii="Cambria" w:hAnsi="Cambria"/>
          <w:lang w:val="en-GB"/>
        </w:rPr>
        <w:t>Tunstall</w:t>
      </w:r>
      <w:proofErr w:type="spellEnd"/>
      <w:r w:rsidRPr="00D35EB7">
        <w:rPr>
          <w:rFonts w:ascii="Cambria" w:hAnsi="Cambria"/>
          <w:lang w:val="en-GB"/>
        </w:rPr>
        <w:t xml:space="preserve"> from the University of Oxford (Modern Languages) began the day with a very insightful analysis of the metaphorical uses to which Enlightenment writers in France and England put insects in order to think about the embodied mind. Her thought-provoking talk raised issues that continued to be discussed throughout the day.</w:t>
      </w:r>
    </w:p>
    <w:p w14:paraId="6CA6E23D" w14:textId="77777777" w:rsidR="00003EBC" w:rsidRPr="00D35EB7" w:rsidRDefault="00003EBC">
      <w:pPr>
        <w:rPr>
          <w:rFonts w:ascii="Cambria" w:hAnsi="Cambria"/>
          <w:lang w:val="en-GB"/>
        </w:rPr>
      </w:pPr>
      <w:r w:rsidRPr="00D35EB7">
        <w:rPr>
          <w:rFonts w:ascii="Cambria" w:hAnsi="Cambria"/>
          <w:lang w:val="en-GB"/>
        </w:rPr>
        <w:t>Her talk was followed by papers on the literary insects of Beckett, Wordsworth and Kafka; on the development of the science of insects, or ‘entomology’, from the seventeenth century through to the Enlightenment; the political meanings of these creatures; and what they can contribute to the ethics of thinking about animals and animal studies.</w:t>
      </w:r>
    </w:p>
    <w:p w14:paraId="594231D9" w14:textId="77777777" w:rsidR="00003EBC" w:rsidRPr="00D35EB7" w:rsidRDefault="00003EBC">
      <w:pPr>
        <w:rPr>
          <w:rFonts w:ascii="Cambria" w:hAnsi="Cambria"/>
          <w:lang w:val="en-GB"/>
        </w:rPr>
      </w:pPr>
      <w:r w:rsidRPr="00D35EB7">
        <w:rPr>
          <w:rFonts w:ascii="Cambria" w:hAnsi="Cambria"/>
          <w:lang w:val="en-GB"/>
        </w:rPr>
        <w:t xml:space="preserve">The day ended with Charlotte Sleigh’s interdisciplinary consideration of ‘Insect Games’, tackling the question of what it means to play with insects through media as diverse as </w:t>
      </w:r>
      <w:r w:rsidR="0041462C" w:rsidRPr="00D35EB7">
        <w:rPr>
          <w:rFonts w:ascii="Cambria" w:hAnsi="Cambria"/>
          <w:lang w:val="en-GB"/>
        </w:rPr>
        <w:t>Lego</w:t>
      </w:r>
      <w:r w:rsidRPr="00D35EB7">
        <w:rPr>
          <w:rFonts w:ascii="Cambria" w:hAnsi="Cambria"/>
          <w:lang w:val="en-GB"/>
        </w:rPr>
        <w:t xml:space="preserve"> </w:t>
      </w:r>
      <w:r w:rsidR="0041462C" w:rsidRPr="00D35EB7">
        <w:rPr>
          <w:rFonts w:ascii="Cambria" w:hAnsi="Cambria"/>
          <w:lang w:val="en-GB"/>
        </w:rPr>
        <w:t xml:space="preserve">bricks or science fiction novels. </w:t>
      </w:r>
    </w:p>
    <w:p w14:paraId="5B7F3D0E" w14:textId="77777777" w:rsidR="0041462C" w:rsidRPr="00D35EB7" w:rsidRDefault="0041462C">
      <w:pPr>
        <w:rPr>
          <w:rFonts w:ascii="Cambria" w:hAnsi="Cambria"/>
          <w:lang w:val="en-GB"/>
        </w:rPr>
      </w:pPr>
    </w:p>
    <w:p w14:paraId="3B561927" w14:textId="77777777" w:rsidR="0041462C" w:rsidRPr="00D35EB7" w:rsidRDefault="0041462C">
      <w:pPr>
        <w:rPr>
          <w:rFonts w:ascii="Cambria" w:hAnsi="Cambria"/>
          <w:lang w:val="en-GB"/>
        </w:rPr>
      </w:pPr>
      <w:r w:rsidRPr="00D35EB7">
        <w:rPr>
          <w:rFonts w:ascii="Cambria" w:hAnsi="Cambria"/>
          <w:lang w:val="en-GB"/>
        </w:rPr>
        <w:t>The day was a full success (and not only because our attendees greatly enjoyed the edible bugs on offer…) and we hope to take the project further.</w:t>
      </w:r>
    </w:p>
    <w:sectPr w:rsidR="0041462C" w:rsidRPr="00D35EB7" w:rsidSect="00276E45">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EBC"/>
    <w:rsid w:val="00003EBC"/>
    <w:rsid w:val="00276E45"/>
    <w:rsid w:val="003A1F71"/>
    <w:rsid w:val="0041462C"/>
    <w:rsid w:val="00803BD9"/>
    <w:rsid w:val="00D35EB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B42501"/>
  <w14:defaultImageDpi w14:val="300"/>
  <w15:docId w15:val="{0B7C388E-7357-4CC4-8094-929E2FA06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35EB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35EB7"/>
    <w:pPr>
      <w:spacing w:before="100" w:beforeAutospacing="1" w:after="100" w:afterAutospacing="1"/>
    </w:pPr>
    <w:rPr>
      <w:rFonts w:ascii="Times" w:hAnsi="Times" w:cs="Times New Roman"/>
      <w:sz w:val="20"/>
      <w:szCs w:val="20"/>
    </w:rPr>
  </w:style>
  <w:style w:type="character" w:styleId="Emphasis">
    <w:name w:val="Emphasis"/>
    <w:basedOn w:val="DefaultParagraphFont"/>
    <w:uiPriority w:val="20"/>
    <w:qFormat/>
    <w:rsid w:val="00D35EB7"/>
    <w:rPr>
      <w:i/>
      <w:iCs/>
    </w:rPr>
  </w:style>
  <w:style w:type="character" w:styleId="Strong">
    <w:name w:val="Strong"/>
    <w:basedOn w:val="DefaultParagraphFont"/>
    <w:uiPriority w:val="22"/>
    <w:qFormat/>
    <w:rsid w:val="00D35EB7"/>
    <w:rPr>
      <w:b/>
      <w:bCs/>
    </w:rPr>
  </w:style>
  <w:style w:type="character" w:customStyle="1" w:styleId="Heading1Char">
    <w:name w:val="Heading 1 Char"/>
    <w:basedOn w:val="DefaultParagraphFont"/>
    <w:link w:val="Heading1"/>
    <w:uiPriority w:val="9"/>
    <w:rsid w:val="00D35EB7"/>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D35EB7"/>
    <w:pPr>
      <w:spacing w:line="276" w:lineRule="auto"/>
      <w:outlineLvl w:val="9"/>
    </w:pPr>
    <w:rPr>
      <w:color w:val="365F91" w:themeColor="accent1" w:themeShade="BF"/>
      <w:sz w:val="28"/>
      <w:szCs w:val="28"/>
    </w:rPr>
  </w:style>
  <w:style w:type="paragraph" w:styleId="BalloonText">
    <w:name w:val="Balloon Text"/>
    <w:basedOn w:val="Normal"/>
    <w:link w:val="BalloonTextChar"/>
    <w:uiPriority w:val="99"/>
    <w:semiHidden/>
    <w:unhideWhenUsed/>
    <w:rsid w:val="00D35EB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35EB7"/>
    <w:rPr>
      <w:rFonts w:ascii="Lucida Grande" w:hAnsi="Lucida Grande" w:cs="Lucida Grande"/>
      <w:sz w:val="18"/>
      <w:szCs w:val="18"/>
    </w:rPr>
  </w:style>
  <w:style w:type="paragraph" w:styleId="TOC1">
    <w:name w:val="toc 1"/>
    <w:basedOn w:val="Normal"/>
    <w:next w:val="Normal"/>
    <w:autoRedefine/>
    <w:uiPriority w:val="39"/>
    <w:semiHidden/>
    <w:unhideWhenUsed/>
    <w:rsid w:val="00D35EB7"/>
    <w:pPr>
      <w:spacing w:before="120"/>
    </w:pPr>
    <w:rPr>
      <w:b/>
      <w:caps/>
      <w:sz w:val="22"/>
      <w:szCs w:val="22"/>
    </w:rPr>
  </w:style>
  <w:style w:type="paragraph" w:styleId="TOC2">
    <w:name w:val="toc 2"/>
    <w:basedOn w:val="Normal"/>
    <w:next w:val="Normal"/>
    <w:autoRedefine/>
    <w:uiPriority w:val="39"/>
    <w:semiHidden/>
    <w:unhideWhenUsed/>
    <w:rsid w:val="00D35EB7"/>
    <w:pPr>
      <w:ind w:left="240"/>
    </w:pPr>
    <w:rPr>
      <w:smallCaps/>
      <w:sz w:val="22"/>
      <w:szCs w:val="22"/>
    </w:rPr>
  </w:style>
  <w:style w:type="paragraph" w:styleId="TOC3">
    <w:name w:val="toc 3"/>
    <w:basedOn w:val="Normal"/>
    <w:next w:val="Normal"/>
    <w:autoRedefine/>
    <w:uiPriority w:val="39"/>
    <w:semiHidden/>
    <w:unhideWhenUsed/>
    <w:rsid w:val="00D35EB7"/>
    <w:pPr>
      <w:ind w:left="480"/>
    </w:pPr>
    <w:rPr>
      <w:i/>
      <w:sz w:val="22"/>
      <w:szCs w:val="22"/>
    </w:rPr>
  </w:style>
  <w:style w:type="paragraph" w:styleId="TOC4">
    <w:name w:val="toc 4"/>
    <w:basedOn w:val="Normal"/>
    <w:next w:val="Normal"/>
    <w:autoRedefine/>
    <w:uiPriority w:val="39"/>
    <w:semiHidden/>
    <w:unhideWhenUsed/>
    <w:rsid w:val="00D35EB7"/>
    <w:pPr>
      <w:ind w:left="720"/>
    </w:pPr>
    <w:rPr>
      <w:sz w:val="18"/>
      <w:szCs w:val="18"/>
    </w:rPr>
  </w:style>
  <w:style w:type="paragraph" w:styleId="TOC5">
    <w:name w:val="toc 5"/>
    <w:basedOn w:val="Normal"/>
    <w:next w:val="Normal"/>
    <w:autoRedefine/>
    <w:uiPriority w:val="39"/>
    <w:semiHidden/>
    <w:unhideWhenUsed/>
    <w:rsid w:val="00D35EB7"/>
    <w:pPr>
      <w:ind w:left="960"/>
    </w:pPr>
    <w:rPr>
      <w:sz w:val="18"/>
      <w:szCs w:val="18"/>
    </w:rPr>
  </w:style>
  <w:style w:type="paragraph" w:styleId="TOC6">
    <w:name w:val="toc 6"/>
    <w:basedOn w:val="Normal"/>
    <w:next w:val="Normal"/>
    <w:autoRedefine/>
    <w:uiPriority w:val="39"/>
    <w:semiHidden/>
    <w:unhideWhenUsed/>
    <w:rsid w:val="00D35EB7"/>
    <w:pPr>
      <w:ind w:left="1200"/>
    </w:pPr>
    <w:rPr>
      <w:sz w:val="18"/>
      <w:szCs w:val="18"/>
    </w:rPr>
  </w:style>
  <w:style w:type="paragraph" w:styleId="TOC7">
    <w:name w:val="toc 7"/>
    <w:basedOn w:val="Normal"/>
    <w:next w:val="Normal"/>
    <w:autoRedefine/>
    <w:uiPriority w:val="39"/>
    <w:semiHidden/>
    <w:unhideWhenUsed/>
    <w:rsid w:val="00D35EB7"/>
    <w:pPr>
      <w:ind w:left="1440"/>
    </w:pPr>
    <w:rPr>
      <w:sz w:val="18"/>
      <w:szCs w:val="18"/>
    </w:rPr>
  </w:style>
  <w:style w:type="paragraph" w:styleId="TOC8">
    <w:name w:val="toc 8"/>
    <w:basedOn w:val="Normal"/>
    <w:next w:val="Normal"/>
    <w:autoRedefine/>
    <w:uiPriority w:val="39"/>
    <w:semiHidden/>
    <w:unhideWhenUsed/>
    <w:rsid w:val="00D35EB7"/>
    <w:pPr>
      <w:ind w:left="1680"/>
    </w:pPr>
    <w:rPr>
      <w:sz w:val="18"/>
      <w:szCs w:val="18"/>
    </w:rPr>
  </w:style>
  <w:style w:type="paragraph" w:styleId="TOC9">
    <w:name w:val="toc 9"/>
    <w:basedOn w:val="Normal"/>
    <w:next w:val="Normal"/>
    <w:autoRedefine/>
    <w:uiPriority w:val="39"/>
    <w:semiHidden/>
    <w:unhideWhenUsed/>
    <w:rsid w:val="00D35EB7"/>
    <w:pPr>
      <w:ind w:left="1920"/>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797720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86F351-4074-4891-908F-1B0C745B1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76D2410F</Template>
  <TotalTime>1</TotalTime>
  <Pages>1</Pages>
  <Words>281</Words>
  <Characters>1606</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Elisabeth Wallmann</dc:creator>
  <cp:keywords/>
  <dc:description/>
  <cp:lastModifiedBy>Dibben, Susan</cp:lastModifiedBy>
  <cp:revision>2</cp:revision>
  <dcterms:created xsi:type="dcterms:W3CDTF">2015-04-23T11:38:00Z</dcterms:created>
  <dcterms:modified xsi:type="dcterms:W3CDTF">2015-04-23T11:38:00Z</dcterms:modified>
</cp:coreProperties>
</file>