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2D6" w:rsidRDefault="001022D6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1022D6" w:rsidRDefault="001022D6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1022D6" w:rsidRDefault="001022D6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1022D6" w:rsidRDefault="001022D6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C56A10" w:rsidRPr="001022D6" w:rsidRDefault="00C56A10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r w:rsidRPr="001022D6">
        <w:rPr>
          <w:rFonts w:ascii="Arial" w:hAnsi="Arial" w:cs="Arial"/>
          <w:b/>
          <w:sz w:val="20"/>
          <w:szCs w:val="20"/>
        </w:rPr>
        <w:t>Making Space for Festival</w:t>
      </w:r>
      <w:bookmarkEnd w:id="0"/>
      <w:r w:rsidRPr="001022D6">
        <w:rPr>
          <w:rFonts w:ascii="Arial" w:hAnsi="Arial" w:cs="Arial"/>
          <w:b/>
          <w:sz w:val="20"/>
          <w:szCs w:val="20"/>
        </w:rPr>
        <w:t xml:space="preserve">, 1400-1700: Interactions of Architecture and Performance in </w:t>
      </w:r>
    </w:p>
    <w:p w:rsidR="00C56A10" w:rsidRPr="001022D6" w:rsidRDefault="00C56A10" w:rsidP="001022D6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1022D6">
        <w:rPr>
          <w:rFonts w:ascii="Arial" w:hAnsi="Arial" w:cs="Arial"/>
          <w:b/>
          <w:sz w:val="20"/>
          <w:szCs w:val="20"/>
        </w:rPr>
        <w:t>Late Medieval and Early Modern Festivals</w:t>
      </w:r>
    </w:p>
    <w:p w:rsidR="00C56A10" w:rsidRPr="001022D6" w:rsidRDefault="00C56A10" w:rsidP="001022D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07583B" w:rsidRDefault="009A1CF3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 xml:space="preserve">Warwick continued to develop its reputation for </w:t>
      </w:r>
      <w:proofErr w:type="spellStart"/>
      <w:r w:rsidRPr="001022D6">
        <w:rPr>
          <w:rFonts w:ascii="Arial" w:hAnsi="Arial" w:cs="Arial"/>
          <w:sz w:val="20"/>
          <w:szCs w:val="20"/>
        </w:rPr>
        <w:t>Renaisssance</w:t>
      </w:r>
      <w:proofErr w:type="spellEnd"/>
      <w:r w:rsidRPr="001022D6">
        <w:rPr>
          <w:rFonts w:ascii="Arial" w:hAnsi="Arial" w:cs="Arial"/>
          <w:sz w:val="20"/>
          <w:szCs w:val="20"/>
        </w:rPr>
        <w:t xml:space="preserve"> research by promoting a conference i</w:t>
      </w:r>
      <w:r w:rsidR="00EA3697" w:rsidRPr="001022D6">
        <w:rPr>
          <w:rFonts w:ascii="Arial" w:hAnsi="Arial" w:cs="Arial"/>
          <w:sz w:val="20"/>
          <w:szCs w:val="20"/>
        </w:rPr>
        <w:t xml:space="preserve">n March 2013 </w:t>
      </w:r>
      <w:r w:rsidRPr="001022D6">
        <w:rPr>
          <w:rFonts w:ascii="Arial" w:hAnsi="Arial" w:cs="Arial"/>
          <w:sz w:val="20"/>
          <w:szCs w:val="20"/>
        </w:rPr>
        <w:t xml:space="preserve">at the university’s Palazzo Pesaro </w:t>
      </w:r>
      <w:proofErr w:type="spellStart"/>
      <w:r w:rsidRPr="001022D6">
        <w:rPr>
          <w:rFonts w:ascii="Arial" w:hAnsi="Arial" w:cs="Arial"/>
          <w:sz w:val="20"/>
          <w:szCs w:val="20"/>
        </w:rPr>
        <w:t>Papafava</w:t>
      </w:r>
      <w:proofErr w:type="spellEnd"/>
      <w:r w:rsidRPr="001022D6">
        <w:rPr>
          <w:rFonts w:ascii="Arial" w:hAnsi="Arial" w:cs="Arial"/>
          <w:sz w:val="20"/>
          <w:szCs w:val="20"/>
        </w:rPr>
        <w:t xml:space="preserve"> in Venice. This brought together </w:t>
      </w:r>
      <w:r w:rsidR="00005D83" w:rsidRPr="001022D6">
        <w:rPr>
          <w:rFonts w:ascii="Arial" w:hAnsi="Arial" w:cs="Arial"/>
          <w:sz w:val="20"/>
          <w:szCs w:val="20"/>
        </w:rPr>
        <w:t xml:space="preserve">for the first time </w:t>
      </w:r>
      <w:r w:rsidR="00EA3697" w:rsidRPr="001022D6">
        <w:rPr>
          <w:rFonts w:ascii="Arial" w:hAnsi="Arial" w:cs="Arial"/>
          <w:sz w:val="20"/>
          <w:szCs w:val="20"/>
        </w:rPr>
        <w:t xml:space="preserve">two international, interdisciplinary research groups, each </w:t>
      </w:r>
      <w:r w:rsidR="007C1925" w:rsidRPr="001022D6">
        <w:rPr>
          <w:rFonts w:ascii="Arial" w:hAnsi="Arial" w:cs="Arial"/>
          <w:sz w:val="20"/>
          <w:szCs w:val="20"/>
        </w:rPr>
        <w:t xml:space="preserve">with a focus on the Renaissance: </w:t>
      </w:r>
      <w:r w:rsidR="00EA3697" w:rsidRPr="001022D6">
        <w:rPr>
          <w:rFonts w:ascii="Arial" w:hAnsi="Arial" w:cs="Arial"/>
          <w:sz w:val="20"/>
          <w:szCs w:val="20"/>
        </w:rPr>
        <w:t xml:space="preserve">the European Science Foundation’s Research Networking Group </w:t>
      </w:r>
      <w:proofErr w:type="gramStart"/>
      <w:r w:rsidR="00EA3697" w:rsidRPr="001022D6">
        <w:rPr>
          <w:rFonts w:ascii="Arial" w:hAnsi="Arial" w:cs="Arial"/>
          <w:sz w:val="20"/>
          <w:szCs w:val="20"/>
        </w:rPr>
        <w:t>PALATIUM,</w:t>
      </w:r>
      <w:proofErr w:type="gramEnd"/>
      <w:r w:rsidR="00EA3697" w:rsidRPr="001022D6">
        <w:rPr>
          <w:rFonts w:ascii="Arial" w:hAnsi="Arial" w:cs="Arial"/>
          <w:sz w:val="20"/>
          <w:szCs w:val="20"/>
        </w:rPr>
        <w:t xml:space="preserve"> and the Society for European Festivals Resea</w:t>
      </w:r>
      <w:r w:rsidRPr="001022D6">
        <w:rPr>
          <w:rFonts w:ascii="Arial" w:hAnsi="Arial" w:cs="Arial"/>
          <w:sz w:val="20"/>
          <w:szCs w:val="20"/>
        </w:rPr>
        <w:t>r</w:t>
      </w:r>
      <w:r w:rsidR="00005D83" w:rsidRPr="001022D6">
        <w:rPr>
          <w:rFonts w:ascii="Arial" w:hAnsi="Arial" w:cs="Arial"/>
          <w:sz w:val="20"/>
          <w:szCs w:val="20"/>
        </w:rPr>
        <w:t>ch, itself the</w:t>
      </w:r>
      <w:r w:rsidR="00EA3697" w:rsidRPr="001022D6">
        <w:rPr>
          <w:rFonts w:ascii="Arial" w:hAnsi="Arial" w:cs="Arial"/>
          <w:sz w:val="20"/>
          <w:szCs w:val="20"/>
        </w:rPr>
        <w:t xml:space="preserve"> outcome of an ESF exploratory workshop hoste</w:t>
      </w:r>
      <w:r w:rsidR="00005D83" w:rsidRPr="001022D6">
        <w:rPr>
          <w:rFonts w:ascii="Arial" w:hAnsi="Arial" w:cs="Arial"/>
          <w:sz w:val="20"/>
          <w:szCs w:val="20"/>
        </w:rPr>
        <w:t>d at the Palazzo</w:t>
      </w:r>
      <w:r w:rsidR="00EA3697" w:rsidRPr="001022D6">
        <w:rPr>
          <w:rFonts w:ascii="Arial" w:hAnsi="Arial" w:cs="Arial"/>
          <w:sz w:val="20"/>
          <w:szCs w:val="20"/>
        </w:rPr>
        <w:t xml:space="preserve"> in March 2010. </w:t>
      </w:r>
    </w:p>
    <w:p w:rsidR="001022D6" w:rsidRPr="001022D6" w:rsidRDefault="001022D6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56A10" w:rsidRDefault="00EA3697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>PALATIUM</w:t>
      </w:r>
      <w:r w:rsidR="009A1CF3" w:rsidRPr="001022D6">
        <w:rPr>
          <w:rFonts w:ascii="Arial" w:hAnsi="Arial" w:cs="Arial"/>
          <w:sz w:val="20"/>
          <w:szCs w:val="20"/>
        </w:rPr>
        <w:t>,</w:t>
      </w:r>
      <w:r w:rsidR="003A4DDC" w:rsidRPr="001022D6">
        <w:rPr>
          <w:rFonts w:ascii="Arial" w:hAnsi="Arial" w:cs="Arial"/>
          <w:sz w:val="20"/>
          <w:szCs w:val="20"/>
        </w:rPr>
        <w:t>chaired by Kri</w:t>
      </w:r>
      <w:r w:rsidR="0007583B" w:rsidRPr="001022D6">
        <w:rPr>
          <w:rFonts w:ascii="Arial" w:hAnsi="Arial" w:cs="Arial"/>
          <w:sz w:val="20"/>
          <w:szCs w:val="20"/>
        </w:rPr>
        <w:t>sta De Jonge, Professor of the H</w:t>
      </w:r>
      <w:r w:rsidR="003A4DDC" w:rsidRPr="001022D6">
        <w:rPr>
          <w:rFonts w:ascii="Arial" w:hAnsi="Arial" w:cs="Arial"/>
          <w:sz w:val="20"/>
          <w:szCs w:val="20"/>
        </w:rPr>
        <w:t>istory of Architecture at the University of Leuven</w:t>
      </w:r>
      <w:r w:rsidR="009A1CF3" w:rsidRPr="001022D6">
        <w:rPr>
          <w:rFonts w:ascii="Arial" w:hAnsi="Arial" w:cs="Arial"/>
          <w:sz w:val="20"/>
          <w:szCs w:val="20"/>
        </w:rPr>
        <w:t>, researches Court Residences as Places of Exchange in Late Medieval and Early Modern Europe, 1400-1700. The Society for</w:t>
      </w:r>
      <w:r w:rsidR="003A4DDC" w:rsidRPr="001022D6">
        <w:rPr>
          <w:rFonts w:ascii="Arial" w:hAnsi="Arial" w:cs="Arial"/>
          <w:sz w:val="20"/>
          <w:szCs w:val="20"/>
        </w:rPr>
        <w:t xml:space="preserve"> European Festivals Research</w:t>
      </w:r>
      <w:r w:rsidR="009A1CF3" w:rsidRPr="001022D6">
        <w:rPr>
          <w:rFonts w:ascii="Arial" w:hAnsi="Arial" w:cs="Arial"/>
          <w:sz w:val="20"/>
          <w:szCs w:val="20"/>
        </w:rPr>
        <w:t xml:space="preserve">, </w:t>
      </w:r>
      <w:r w:rsidR="003A4DDC" w:rsidRPr="001022D6">
        <w:rPr>
          <w:rFonts w:ascii="Arial" w:hAnsi="Arial" w:cs="Arial"/>
          <w:sz w:val="20"/>
          <w:szCs w:val="20"/>
        </w:rPr>
        <w:t>co-founded by Professors Ronnie</w:t>
      </w:r>
      <w:r w:rsidR="009A1CF3" w:rsidRPr="001022D6">
        <w:rPr>
          <w:rFonts w:ascii="Arial" w:hAnsi="Arial" w:cs="Arial"/>
          <w:sz w:val="20"/>
          <w:szCs w:val="20"/>
        </w:rPr>
        <w:t xml:space="preserve"> Mulryne (Emeritus, Warwick),</w:t>
      </w:r>
      <w:r w:rsidR="003A4DDC" w:rsidRPr="001022D6">
        <w:rPr>
          <w:rFonts w:ascii="Arial" w:hAnsi="Arial" w:cs="Arial"/>
          <w:sz w:val="20"/>
          <w:szCs w:val="20"/>
        </w:rPr>
        <w:t xml:space="preserve"> Margaret M. McGowan (Sussex) and</w:t>
      </w:r>
      <w:r w:rsidR="009A1CF3" w:rsidRPr="001022D6">
        <w:rPr>
          <w:rFonts w:ascii="Arial" w:hAnsi="Arial" w:cs="Arial"/>
          <w:sz w:val="20"/>
          <w:szCs w:val="20"/>
        </w:rPr>
        <w:t xml:space="preserve"> Dr Margaret Shewring (Warwick), </w:t>
      </w:r>
      <w:r w:rsidR="00005D83" w:rsidRPr="001022D6">
        <w:rPr>
          <w:rFonts w:ascii="Arial" w:hAnsi="Arial" w:cs="Arial"/>
          <w:sz w:val="20"/>
          <w:szCs w:val="20"/>
        </w:rPr>
        <w:t>draws together scholars of all levels of seniority from a wide range of disciplines</w:t>
      </w:r>
      <w:r w:rsidR="009A1CF3" w:rsidRPr="001022D6">
        <w:rPr>
          <w:rFonts w:ascii="Arial" w:hAnsi="Arial" w:cs="Arial"/>
          <w:sz w:val="20"/>
          <w:szCs w:val="20"/>
        </w:rPr>
        <w:t>, includingcurators and archivists,</w:t>
      </w:r>
      <w:r w:rsidR="00005D83" w:rsidRPr="001022D6">
        <w:rPr>
          <w:rFonts w:ascii="Arial" w:hAnsi="Arial" w:cs="Arial"/>
          <w:sz w:val="20"/>
          <w:szCs w:val="20"/>
        </w:rPr>
        <w:t xml:space="preserve"> t</w:t>
      </w:r>
      <w:r w:rsidR="003A4DDC" w:rsidRPr="001022D6">
        <w:rPr>
          <w:rFonts w:ascii="Arial" w:hAnsi="Arial" w:cs="Arial"/>
          <w:sz w:val="20"/>
          <w:szCs w:val="20"/>
        </w:rPr>
        <w:t xml:space="preserve">o </w:t>
      </w:r>
      <w:r w:rsidR="009A1CF3" w:rsidRPr="001022D6">
        <w:rPr>
          <w:rFonts w:ascii="Arial" w:hAnsi="Arial" w:cs="Arial"/>
          <w:sz w:val="20"/>
          <w:szCs w:val="20"/>
        </w:rPr>
        <w:t xml:space="preserve">develop </w:t>
      </w:r>
      <w:r w:rsidR="003A4DDC" w:rsidRPr="001022D6">
        <w:rPr>
          <w:rFonts w:ascii="Arial" w:hAnsi="Arial" w:cs="Arial"/>
          <w:sz w:val="20"/>
          <w:szCs w:val="20"/>
        </w:rPr>
        <w:t xml:space="preserve">Festivals research through conferences, workshops, a website and publications in book and e-book </w:t>
      </w:r>
      <w:r w:rsidR="0007583B" w:rsidRPr="001022D6">
        <w:rPr>
          <w:rFonts w:ascii="Arial" w:hAnsi="Arial" w:cs="Arial"/>
          <w:sz w:val="20"/>
          <w:szCs w:val="20"/>
        </w:rPr>
        <w:t xml:space="preserve">formats </w:t>
      </w:r>
      <w:r w:rsidR="00005D83" w:rsidRPr="001022D6">
        <w:rPr>
          <w:rFonts w:ascii="Arial" w:hAnsi="Arial" w:cs="Arial"/>
          <w:sz w:val="20"/>
          <w:szCs w:val="20"/>
        </w:rPr>
        <w:t xml:space="preserve">in </w:t>
      </w:r>
      <w:proofErr w:type="spellStart"/>
      <w:r w:rsidR="00005D83" w:rsidRPr="001022D6">
        <w:rPr>
          <w:rFonts w:ascii="Arial" w:hAnsi="Arial" w:cs="Arial"/>
          <w:sz w:val="20"/>
          <w:szCs w:val="20"/>
        </w:rPr>
        <w:t>Ashgate’s</w:t>
      </w:r>
      <w:proofErr w:type="spellEnd"/>
      <w:r w:rsidR="0078734A" w:rsidRPr="001022D6">
        <w:rPr>
          <w:rFonts w:ascii="Arial" w:hAnsi="Arial" w:cs="Arial"/>
          <w:sz w:val="20"/>
          <w:szCs w:val="20"/>
        </w:rPr>
        <w:t xml:space="preserve"> European Festival Studies Series </w:t>
      </w:r>
      <w:r w:rsidR="0007583B" w:rsidRPr="001022D6">
        <w:rPr>
          <w:rFonts w:ascii="Arial" w:hAnsi="Arial" w:cs="Arial"/>
          <w:sz w:val="20"/>
          <w:szCs w:val="20"/>
        </w:rPr>
        <w:t>(</w:t>
      </w:r>
      <w:r w:rsidR="0078734A" w:rsidRPr="001022D6">
        <w:rPr>
          <w:rFonts w:ascii="Arial" w:hAnsi="Arial" w:cs="Arial"/>
          <w:sz w:val="20"/>
          <w:szCs w:val="20"/>
        </w:rPr>
        <w:t xml:space="preserve">general editors </w:t>
      </w:r>
      <w:proofErr w:type="spellStart"/>
      <w:r w:rsidR="0078734A" w:rsidRPr="001022D6">
        <w:rPr>
          <w:rFonts w:ascii="Arial" w:hAnsi="Arial" w:cs="Arial"/>
          <w:sz w:val="20"/>
          <w:szCs w:val="20"/>
        </w:rPr>
        <w:t>Mulryne</w:t>
      </w:r>
      <w:proofErr w:type="spellEnd"/>
      <w:r w:rsidR="0078734A" w:rsidRPr="001022D6">
        <w:rPr>
          <w:rFonts w:ascii="Arial" w:hAnsi="Arial" w:cs="Arial"/>
          <w:sz w:val="20"/>
          <w:szCs w:val="20"/>
        </w:rPr>
        <w:t>,</w:t>
      </w:r>
      <w:r w:rsidR="00005D83" w:rsidRPr="001022D6">
        <w:rPr>
          <w:rFonts w:ascii="Arial" w:hAnsi="Arial" w:cs="Arial"/>
          <w:sz w:val="20"/>
          <w:szCs w:val="20"/>
        </w:rPr>
        <w:t xml:space="preserve"> McGowan and Shewring)</w:t>
      </w:r>
      <w:r w:rsidR="003A4DDC" w:rsidRPr="001022D6">
        <w:rPr>
          <w:rFonts w:ascii="Arial" w:hAnsi="Arial" w:cs="Arial"/>
          <w:sz w:val="20"/>
          <w:szCs w:val="20"/>
        </w:rPr>
        <w:t>.</w:t>
      </w:r>
    </w:p>
    <w:p w:rsidR="001022D6" w:rsidRPr="001022D6" w:rsidRDefault="001022D6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E2EFD" w:rsidRDefault="00C56A10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>A call for papers resulted in 75 applications from 17 countries. Following a Scientific Committee hosted i</w:t>
      </w:r>
      <w:r w:rsidR="00005D83" w:rsidRPr="001022D6">
        <w:rPr>
          <w:rFonts w:ascii="Arial" w:hAnsi="Arial" w:cs="Arial"/>
          <w:sz w:val="20"/>
          <w:szCs w:val="20"/>
        </w:rPr>
        <w:t xml:space="preserve">n Leuven and detailed consultation, slots were </w:t>
      </w:r>
      <w:r w:rsidRPr="001022D6">
        <w:rPr>
          <w:rFonts w:ascii="Arial" w:hAnsi="Arial" w:cs="Arial"/>
          <w:sz w:val="20"/>
          <w:szCs w:val="20"/>
        </w:rPr>
        <w:t xml:space="preserve">found for </w:t>
      </w:r>
      <w:r w:rsidR="00005D83" w:rsidRPr="001022D6">
        <w:rPr>
          <w:rFonts w:ascii="Arial" w:hAnsi="Arial" w:cs="Arial"/>
          <w:sz w:val="20"/>
          <w:szCs w:val="20"/>
        </w:rPr>
        <w:t xml:space="preserve">up to </w:t>
      </w:r>
      <w:r w:rsidRPr="001022D6">
        <w:rPr>
          <w:rFonts w:ascii="Arial" w:hAnsi="Arial" w:cs="Arial"/>
          <w:sz w:val="20"/>
          <w:szCs w:val="20"/>
        </w:rPr>
        <w:t>30 of these in a rich</w:t>
      </w:r>
      <w:r w:rsidR="00005D83" w:rsidRPr="001022D6">
        <w:rPr>
          <w:rFonts w:ascii="Arial" w:hAnsi="Arial" w:cs="Arial"/>
          <w:sz w:val="20"/>
          <w:szCs w:val="20"/>
        </w:rPr>
        <w:t>ly varied</w:t>
      </w:r>
      <w:r w:rsidRPr="001022D6">
        <w:rPr>
          <w:rFonts w:ascii="Arial" w:hAnsi="Arial" w:cs="Arial"/>
          <w:sz w:val="20"/>
          <w:szCs w:val="20"/>
        </w:rPr>
        <w:t>, busy programme spread over four days. The conference</w:t>
      </w:r>
      <w:r w:rsidR="00FE2EFD" w:rsidRPr="001022D6">
        <w:rPr>
          <w:rFonts w:ascii="Arial" w:hAnsi="Arial" w:cs="Arial"/>
          <w:sz w:val="20"/>
          <w:szCs w:val="20"/>
        </w:rPr>
        <w:t>, co-chaired by Ronnie Mulryne and Krista De Jonge</w:t>
      </w:r>
      <w:r w:rsidR="00005D83" w:rsidRPr="001022D6">
        <w:rPr>
          <w:rFonts w:ascii="Arial" w:hAnsi="Arial" w:cs="Arial"/>
          <w:sz w:val="20"/>
          <w:szCs w:val="20"/>
        </w:rPr>
        <w:t>,</w:t>
      </w:r>
      <w:r w:rsidR="00FE2EFD" w:rsidRPr="001022D6">
        <w:rPr>
          <w:rFonts w:ascii="Arial" w:hAnsi="Arial" w:cs="Arial"/>
          <w:sz w:val="20"/>
          <w:szCs w:val="20"/>
        </w:rPr>
        <w:t xml:space="preserve"> and coordinated by Margaret Shewring and Pieter Martens (Leuven),</w:t>
      </w:r>
      <w:r w:rsidR="00005D83" w:rsidRPr="001022D6">
        <w:rPr>
          <w:rFonts w:ascii="Arial" w:hAnsi="Arial" w:cs="Arial"/>
          <w:sz w:val="20"/>
          <w:szCs w:val="20"/>
        </w:rPr>
        <w:t xml:space="preserve"> attracted 68 scholars and</w:t>
      </w:r>
      <w:r w:rsidRPr="001022D6">
        <w:rPr>
          <w:rFonts w:ascii="Arial" w:hAnsi="Arial" w:cs="Arial"/>
          <w:sz w:val="20"/>
          <w:szCs w:val="20"/>
        </w:rPr>
        <w:t xml:space="preserve"> curators, early career researchers and postgraduate students from 16 countries. </w:t>
      </w:r>
      <w:r w:rsidR="00FE2EFD" w:rsidRPr="001022D6">
        <w:rPr>
          <w:rFonts w:ascii="Arial" w:hAnsi="Arial" w:cs="Arial"/>
          <w:sz w:val="20"/>
          <w:szCs w:val="20"/>
        </w:rPr>
        <w:t xml:space="preserve">Time was </w:t>
      </w:r>
      <w:r w:rsidR="00005D83" w:rsidRPr="001022D6">
        <w:rPr>
          <w:rFonts w:ascii="Arial" w:hAnsi="Arial" w:cs="Arial"/>
          <w:sz w:val="20"/>
          <w:szCs w:val="20"/>
        </w:rPr>
        <w:t xml:space="preserve">set aside </w:t>
      </w:r>
      <w:r w:rsidR="00FE2EFD" w:rsidRPr="001022D6">
        <w:rPr>
          <w:rFonts w:ascii="Arial" w:hAnsi="Arial" w:cs="Arial"/>
          <w:sz w:val="20"/>
          <w:szCs w:val="20"/>
        </w:rPr>
        <w:t xml:space="preserve">for a conference dinner in a local Venetian restaurant, a reception sponsored by </w:t>
      </w:r>
      <w:proofErr w:type="spellStart"/>
      <w:r w:rsidR="00FE2EFD" w:rsidRPr="001022D6">
        <w:rPr>
          <w:rFonts w:ascii="Arial" w:hAnsi="Arial" w:cs="Arial"/>
          <w:sz w:val="20"/>
          <w:szCs w:val="20"/>
        </w:rPr>
        <w:t>Ashgate</w:t>
      </w:r>
      <w:proofErr w:type="spellEnd"/>
      <w:r w:rsidR="00FE2EFD" w:rsidRPr="001022D6">
        <w:rPr>
          <w:rFonts w:ascii="Arial" w:hAnsi="Arial" w:cs="Arial"/>
          <w:sz w:val="20"/>
          <w:szCs w:val="20"/>
        </w:rPr>
        <w:t xml:space="preserve">, an excursion to study </w:t>
      </w:r>
      <w:proofErr w:type="spellStart"/>
      <w:r w:rsidR="00005D83" w:rsidRPr="001022D6">
        <w:rPr>
          <w:rFonts w:ascii="Arial" w:hAnsi="Arial" w:cs="Arial"/>
          <w:sz w:val="20"/>
          <w:szCs w:val="20"/>
        </w:rPr>
        <w:t>Vicenza’s</w:t>
      </w:r>
      <w:r w:rsidR="002E3E0E" w:rsidRPr="001022D6">
        <w:rPr>
          <w:rFonts w:ascii="Arial" w:hAnsi="Arial" w:cs="Arial"/>
          <w:sz w:val="20"/>
          <w:szCs w:val="20"/>
        </w:rPr>
        <w:t>TeatroOlimpicoand</w:t>
      </w:r>
      <w:proofErr w:type="spellEnd"/>
      <w:r w:rsidR="002E3E0E" w:rsidRPr="001022D6">
        <w:rPr>
          <w:rFonts w:ascii="Arial" w:hAnsi="Arial" w:cs="Arial"/>
          <w:sz w:val="20"/>
          <w:szCs w:val="20"/>
        </w:rPr>
        <w:t xml:space="preserve"> </w:t>
      </w:r>
      <w:r w:rsidR="00FE2EFD" w:rsidRPr="001022D6">
        <w:rPr>
          <w:rFonts w:ascii="Arial" w:hAnsi="Arial" w:cs="Arial"/>
          <w:sz w:val="20"/>
          <w:szCs w:val="20"/>
        </w:rPr>
        <w:t xml:space="preserve">Palladian </w:t>
      </w:r>
      <w:proofErr w:type="spellStart"/>
      <w:r w:rsidR="00FE2EFD" w:rsidRPr="001022D6">
        <w:rPr>
          <w:rFonts w:ascii="Arial" w:hAnsi="Arial" w:cs="Arial"/>
          <w:sz w:val="20"/>
          <w:szCs w:val="20"/>
        </w:rPr>
        <w:t>architec</w:t>
      </w:r>
      <w:r w:rsidR="000625BD" w:rsidRPr="001022D6">
        <w:rPr>
          <w:rFonts w:ascii="Arial" w:hAnsi="Arial" w:cs="Arial"/>
          <w:sz w:val="20"/>
          <w:szCs w:val="20"/>
        </w:rPr>
        <w:t>ture</w:t>
      </w:r>
      <w:proofErr w:type="gramStart"/>
      <w:r w:rsidR="00F1217C" w:rsidRPr="001022D6">
        <w:rPr>
          <w:rFonts w:ascii="Arial" w:hAnsi="Arial" w:cs="Arial"/>
          <w:sz w:val="20"/>
          <w:szCs w:val="20"/>
        </w:rPr>
        <w:t>,</w:t>
      </w:r>
      <w:r w:rsidR="00FE2EFD" w:rsidRPr="001022D6">
        <w:rPr>
          <w:rFonts w:ascii="Arial" w:hAnsi="Arial" w:cs="Arial"/>
          <w:sz w:val="20"/>
          <w:szCs w:val="20"/>
        </w:rPr>
        <w:t>and</w:t>
      </w:r>
      <w:proofErr w:type="spellEnd"/>
      <w:proofErr w:type="gramEnd"/>
      <w:r w:rsidR="00FE2EFD" w:rsidRPr="001022D6">
        <w:rPr>
          <w:rFonts w:ascii="Arial" w:hAnsi="Arial" w:cs="Arial"/>
          <w:sz w:val="20"/>
          <w:szCs w:val="20"/>
        </w:rPr>
        <w:t xml:space="preserve"> a</w:t>
      </w:r>
      <w:r w:rsidR="00F1217C" w:rsidRPr="001022D6">
        <w:rPr>
          <w:rFonts w:ascii="Arial" w:hAnsi="Arial" w:cs="Arial"/>
          <w:sz w:val="20"/>
          <w:szCs w:val="20"/>
        </w:rPr>
        <w:t>n optional</w:t>
      </w:r>
      <w:r w:rsidR="00FE2EFD" w:rsidRPr="001022D6">
        <w:rPr>
          <w:rFonts w:ascii="Arial" w:hAnsi="Arial" w:cs="Arial"/>
          <w:sz w:val="20"/>
          <w:szCs w:val="20"/>
        </w:rPr>
        <w:t xml:space="preserve"> visit to archive collections in Venice, including the Casa Goldoni. </w:t>
      </w:r>
    </w:p>
    <w:p w:rsidR="001022D6" w:rsidRPr="001022D6" w:rsidRDefault="001022D6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1217C" w:rsidRDefault="00C56A10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 xml:space="preserve">The standard of </w:t>
      </w:r>
      <w:r w:rsidR="002E3E0E" w:rsidRPr="001022D6">
        <w:rPr>
          <w:rFonts w:ascii="Arial" w:hAnsi="Arial" w:cs="Arial"/>
          <w:sz w:val="20"/>
          <w:szCs w:val="20"/>
        </w:rPr>
        <w:t>delivered</w:t>
      </w:r>
      <w:r w:rsidRPr="001022D6">
        <w:rPr>
          <w:rFonts w:ascii="Arial" w:hAnsi="Arial" w:cs="Arial"/>
          <w:sz w:val="20"/>
          <w:szCs w:val="20"/>
        </w:rPr>
        <w:t xml:space="preserve"> papers was high</w:t>
      </w:r>
      <w:r w:rsidR="002E3E0E" w:rsidRPr="001022D6">
        <w:rPr>
          <w:rFonts w:ascii="Arial" w:hAnsi="Arial" w:cs="Arial"/>
          <w:sz w:val="20"/>
          <w:szCs w:val="20"/>
        </w:rPr>
        <w:t>,</w:t>
      </w:r>
      <w:r w:rsidRPr="001022D6">
        <w:rPr>
          <w:rFonts w:ascii="Arial" w:hAnsi="Arial" w:cs="Arial"/>
          <w:sz w:val="20"/>
          <w:szCs w:val="20"/>
        </w:rPr>
        <w:t xml:space="preserve"> and the conference was </w:t>
      </w:r>
      <w:r w:rsidR="00F1217C" w:rsidRPr="001022D6">
        <w:rPr>
          <w:rFonts w:ascii="Arial" w:hAnsi="Arial" w:cs="Arial"/>
          <w:sz w:val="20"/>
          <w:szCs w:val="20"/>
        </w:rPr>
        <w:t>notable for</w:t>
      </w:r>
      <w:r w:rsidRPr="001022D6">
        <w:rPr>
          <w:rFonts w:ascii="Arial" w:hAnsi="Arial" w:cs="Arial"/>
          <w:sz w:val="20"/>
          <w:szCs w:val="20"/>
        </w:rPr>
        <w:t xml:space="preserve"> the </w:t>
      </w:r>
      <w:r w:rsidR="00F1217C" w:rsidRPr="001022D6">
        <w:rPr>
          <w:rFonts w:ascii="Arial" w:hAnsi="Arial" w:cs="Arial"/>
          <w:sz w:val="20"/>
          <w:szCs w:val="20"/>
        </w:rPr>
        <w:t>prominent</w:t>
      </w:r>
      <w:r w:rsidRPr="001022D6">
        <w:rPr>
          <w:rFonts w:ascii="Arial" w:hAnsi="Arial" w:cs="Arial"/>
          <w:sz w:val="20"/>
          <w:szCs w:val="20"/>
        </w:rPr>
        <w:t xml:space="preserve"> role played by young researchers.</w:t>
      </w:r>
      <w:r w:rsidR="00FE2EFD" w:rsidRPr="001022D6">
        <w:rPr>
          <w:rFonts w:ascii="Arial" w:hAnsi="Arial" w:cs="Arial"/>
          <w:sz w:val="20"/>
          <w:szCs w:val="20"/>
        </w:rPr>
        <w:t xml:space="preserve"> A selection of the</w:t>
      </w:r>
      <w:r w:rsidR="0007583B" w:rsidRPr="001022D6">
        <w:rPr>
          <w:rFonts w:ascii="Arial" w:hAnsi="Arial" w:cs="Arial"/>
          <w:sz w:val="20"/>
          <w:szCs w:val="20"/>
        </w:rPr>
        <w:t xml:space="preserve"> papers, each re-written</w:t>
      </w:r>
      <w:r w:rsidR="00F1217C" w:rsidRPr="001022D6">
        <w:rPr>
          <w:rFonts w:ascii="Arial" w:hAnsi="Arial" w:cs="Arial"/>
          <w:sz w:val="20"/>
          <w:szCs w:val="20"/>
        </w:rPr>
        <w:t xml:space="preserve"> and further researched</w:t>
      </w:r>
      <w:r w:rsidR="0007583B" w:rsidRPr="001022D6">
        <w:rPr>
          <w:rFonts w:ascii="Arial" w:hAnsi="Arial" w:cs="Arial"/>
          <w:sz w:val="20"/>
          <w:szCs w:val="20"/>
        </w:rPr>
        <w:t>, will be published</w:t>
      </w:r>
      <w:r w:rsidR="00F1217C" w:rsidRPr="001022D6">
        <w:rPr>
          <w:rFonts w:ascii="Arial" w:hAnsi="Arial" w:cs="Arial"/>
          <w:sz w:val="20"/>
          <w:szCs w:val="20"/>
        </w:rPr>
        <w:t xml:space="preserve"> in 2014</w:t>
      </w:r>
      <w:r w:rsidR="0007583B" w:rsidRPr="001022D6">
        <w:rPr>
          <w:rFonts w:ascii="Arial" w:hAnsi="Arial" w:cs="Arial"/>
          <w:sz w:val="20"/>
          <w:szCs w:val="20"/>
        </w:rPr>
        <w:t xml:space="preserve"> in two edited collections in the </w:t>
      </w:r>
      <w:r w:rsidR="00F1217C" w:rsidRPr="001022D6">
        <w:rPr>
          <w:rFonts w:ascii="Arial" w:hAnsi="Arial" w:cs="Arial"/>
          <w:i/>
          <w:sz w:val="20"/>
          <w:szCs w:val="20"/>
        </w:rPr>
        <w:t>Festival Studies</w:t>
      </w:r>
      <w:r w:rsidR="002E3E0E" w:rsidRPr="001022D6">
        <w:rPr>
          <w:rFonts w:ascii="Arial" w:hAnsi="Arial" w:cs="Arial"/>
          <w:sz w:val="20"/>
          <w:szCs w:val="20"/>
        </w:rPr>
        <w:t xml:space="preserve"> s</w:t>
      </w:r>
      <w:r w:rsidR="00F1217C" w:rsidRPr="001022D6">
        <w:rPr>
          <w:rFonts w:ascii="Arial" w:hAnsi="Arial" w:cs="Arial"/>
          <w:sz w:val="20"/>
          <w:szCs w:val="20"/>
        </w:rPr>
        <w:t>eries</w:t>
      </w:r>
      <w:r w:rsidR="002E3E0E" w:rsidRPr="001022D6">
        <w:rPr>
          <w:rFonts w:ascii="Arial" w:hAnsi="Arial" w:cs="Arial"/>
          <w:sz w:val="20"/>
          <w:szCs w:val="20"/>
        </w:rPr>
        <w:t>,</w:t>
      </w:r>
      <w:r w:rsidR="00F1217C" w:rsidRPr="001022D6">
        <w:rPr>
          <w:rFonts w:ascii="Arial" w:hAnsi="Arial" w:cs="Arial"/>
          <w:sz w:val="20"/>
          <w:szCs w:val="20"/>
        </w:rPr>
        <w:t xml:space="preserve"> under the</w:t>
      </w:r>
      <w:r w:rsidR="00FE2EFD" w:rsidRPr="001022D6">
        <w:rPr>
          <w:rFonts w:ascii="Arial" w:hAnsi="Arial" w:cs="Arial"/>
          <w:sz w:val="20"/>
          <w:szCs w:val="20"/>
        </w:rPr>
        <w:t xml:space="preserve"> working titles </w:t>
      </w:r>
      <w:r w:rsidR="00FE2EFD" w:rsidRPr="001022D6">
        <w:rPr>
          <w:rFonts w:ascii="Arial" w:hAnsi="Arial" w:cs="Arial"/>
          <w:i/>
          <w:sz w:val="20"/>
          <w:szCs w:val="20"/>
        </w:rPr>
        <w:t>Architectures of Festival</w:t>
      </w:r>
      <w:r w:rsidR="00FE2EFD" w:rsidRPr="001022D6">
        <w:rPr>
          <w:rFonts w:ascii="Arial" w:hAnsi="Arial" w:cs="Arial"/>
          <w:sz w:val="20"/>
          <w:szCs w:val="20"/>
        </w:rPr>
        <w:t xml:space="preserve">and </w:t>
      </w:r>
      <w:r w:rsidR="00FE2EFD" w:rsidRPr="001022D6">
        <w:rPr>
          <w:rFonts w:ascii="Arial" w:hAnsi="Arial" w:cs="Arial"/>
          <w:i/>
          <w:sz w:val="20"/>
          <w:szCs w:val="20"/>
        </w:rPr>
        <w:t>Early Modern Festivals and the Negotiation of Power</w:t>
      </w:r>
      <w:r w:rsidR="00F1217C" w:rsidRPr="001022D6">
        <w:rPr>
          <w:rFonts w:ascii="Arial" w:hAnsi="Arial" w:cs="Arial"/>
          <w:sz w:val="20"/>
          <w:szCs w:val="20"/>
        </w:rPr>
        <w:t>.</w:t>
      </w:r>
    </w:p>
    <w:p w:rsidR="001022D6" w:rsidRPr="001022D6" w:rsidRDefault="001022D6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7583B" w:rsidRPr="001022D6" w:rsidRDefault="0007583B" w:rsidP="001022D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 xml:space="preserve">The conference received funding from the ESF (through </w:t>
      </w:r>
      <w:r w:rsidR="00F1217C" w:rsidRPr="001022D6">
        <w:rPr>
          <w:rFonts w:ascii="Arial" w:hAnsi="Arial" w:cs="Arial"/>
          <w:sz w:val="20"/>
          <w:szCs w:val="20"/>
        </w:rPr>
        <w:t xml:space="preserve">the </w:t>
      </w:r>
      <w:r w:rsidRPr="001022D6">
        <w:rPr>
          <w:rFonts w:ascii="Arial" w:hAnsi="Arial" w:cs="Arial"/>
          <w:sz w:val="20"/>
          <w:szCs w:val="20"/>
        </w:rPr>
        <w:t>PALATIUM</w:t>
      </w:r>
      <w:r w:rsidR="00F1217C" w:rsidRPr="001022D6">
        <w:rPr>
          <w:rFonts w:ascii="Arial" w:hAnsi="Arial" w:cs="Arial"/>
          <w:sz w:val="20"/>
          <w:szCs w:val="20"/>
        </w:rPr>
        <w:t xml:space="preserve"> network</w:t>
      </w:r>
      <w:r w:rsidRPr="001022D6">
        <w:rPr>
          <w:rFonts w:ascii="Arial" w:hAnsi="Arial" w:cs="Arial"/>
          <w:sz w:val="20"/>
          <w:szCs w:val="20"/>
        </w:rPr>
        <w:t>), the University of Leuven</w:t>
      </w:r>
      <w:r w:rsidR="00F1217C" w:rsidRPr="001022D6">
        <w:rPr>
          <w:rFonts w:ascii="Arial" w:hAnsi="Arial" w:cs="Arial"/>
          <w:sz w:val="20"/>
          <w:szCs w:val="20"/>
        </w:rPr>
        <w:t>,</w:t>
      </w:r>
      <w:r w:rsidRPr="001022D6">
        <w:rPr>
          <w:rFonts w:ascii="Arial" w:hAnsi="Arial" w:cs="Arial"/>
          <w:sz w:val="20"/>
          <w:szCs w:val="20"/>
        </w:rPr>
        <w:t xml:space="preserve"> and the University of Warwick (through the HRC, IAS</w:t>
      </w:r>
      <w:r w:rsidR="00FE2EFD" w:rsidRPr="001022D6">
        <w:rPr>
          <w:rFonts w:ascii="Arial" w:hAnsi="Arial" w:cs="Arial"/>
          <w:sz w:val="20"/>
          <w:szCs w:val="20"/>
        </w:rPr>
        <w:t>, HRF, EMF and</w:t>
      </w:r>
      <w:r w:rsidRPr="001022D6">
        <w:rPr>
          <w:rFonts w:ascii="Arial" w:hAnsi="Arial" w:cs="Arial"/>
          <w:sz w:val="20"/>
          <w:szCs w:val="20"/>
        </w:rPr>
        <w:t xml:space="preserve"> Theatre Studies) as well as </w:t>
      </w:r>
      <w:r w:rsidR="00F1217C" w:rsidRPr="001022D6">
        <w:rPr>
          <w:rFonts w:ascii="Arial" w:hAnsi="Arial" w:cs="Arial"/>
          <w:sz w:val="20"/>
          <w:szCs w:val="20"/>
        </w:rPr>
        <w:t xml:space="preserve">from </w:t>
      </w:r>
      <w:proofErr w:type="spellStart"/>
      <w:r w:rsidRPr="001022D6">
        <w:rPr>
          <w:rFonts w:ascii="Arial" w:hAnsi="Arial" w:cs="Arial"/>
          <w:sz w:val="20"/>
          <w:szCs w:val="20"/>
        </w:rPr>
        <w:t>Ashgate</w:t>
      </w:r>
      <w:proofErr w:type="spellEnd"/>
      <w:r w:rsidRPr="001022D6">
        <w:rPr>
          <w:rFonts w:ascii="Arial" w:hAnsi="Arial" w:cs="Arial"/>
          <w:sz w:val="20"/>
          <w:szCs w:val="20"/>
        </w:rPr>
        <w:t xml:space="preserve"> Publishing. It would have been </w:t>
      </w:r>
      <w:r w:rsidR="00F1217C" w:rsidRPr="001022D6">
        <w:rPr>
          <w:rFonts w:ascii="Arial" w:hAnsi="Arial" w:cs="Arial"/>
          <w:sz w:val="20"/>
          <w:szCs w:val="20"/>
        </w:rPr>
        <w:t>im</w:t>
      </w:r>
      <w:r w:rsidRPr="001022D6">
        <w:rPr>
          <w:rFonts w:ascii="Arial" w:hAnsi="Arial" w:cs="Arial"/>
          <w:sz w:val="20"/>
          <w:szCs w:val="20"/>
        </w:rPr>
        <w:t xml:space="preserve">possible </w:t>
      </w:r>
      <w:r w:rsidR="00F1217C" w:rsidRPr="001022D6">
        <w:rPr>
          <w:rFonts w:ascii="Arial" w:hAnsi="Arial" w:cs="Arial"/>
          <w:sz w:val="20"/>
          <w:szCs w:val="20"/>
        </w:rPr>
        <w:t xml:space="preserve">to hold it </w:t>
      </w:r>
      <w:r w:rsidRPr="001022D6">
        <w:rPr>
          <w:rFonts w:ascii="Arial" w:hAnsi="Arial" w:cs="Arial"/>
          <w:sz w:val="20"/>
          <w:szCs w:val="20"/>
        </w:rPr>
        <w:t xml:space="preserve">without this </w:t>
      </w:r>
      <w:r w:rsidR="00FE2EFD" w:rsidRPr="001022D6">
        <w:rPr>
          <w:rFonts w:ascii="Arial" w:hAnsi="Arial" w:cs="Arial"/>
          <w:sz w:val="20"/>
          <w:szCs w:val="20"/>
        </w:rPr>
        <w:t xml:space="preserve">generous </w:t>
      </w:r>
      <w:r w:rsidRPr="001022D6">
        <w:rPr>
          <w:rFonts w:ascii="Arial" w:hAnsi="Arial" w:cs="Arial"/>
          <w:sz w:val="20"/>
          <w:szCs w:val="20"/>
        </w:rPr>
        <w:t>support.</w:t>
      </w:r>
    </w:p>
    <w:p w:rsidR="00FE2EFD" w:rsidRPr="001022D6" w:rsidRDefault="00FE2EFD" w:rsidP="001022D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>Margaret Shewring</w:t>
      </w:r>
    </w:p>
    <w:p w:rsidR="00FE2EFD" w:rsidRPr="001022D6" w:rsidRDefault="00FE2EFD" w:rsidP="001022D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1022D6">
        <w:rPr>
          <w:rFonts w:ascii="Arial" w:hAnsi="Arial" w:cs="Arial"/>
          <w:sz w:val="20"/>
          <w:szCs w:val="20"/>
        </w:rPr>
        <w:t>Theatre, Performance and Cultural Policy Studies</w:t>
      </w:r>
    </w:p>
    <w:p w:rsidR="001C383C" w:rsidRPr="001022D6" w:rsidRDefault="001C383C" w:rsidP="001022D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C383C" w:rsidRPr="001022D6" w:rsidRDefault="001C383C" w:rsidP="001022D6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1C383C" w:rsidRPr="001022D6" w:rsidSect="001022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697"/>
    <w:rsid w:val="00005D83"/>
    <w:rsid w:val="000625BD"/>
    <w:rsid w:val="00073B54"/>
    <w:rsid w:val="0007583B"/>
    <w:rsid w:val="001022D6"/>
    <w:rsid w:val="00137421"/>
    <w:rsid w:val="001C383C"/>
    <w:rsid w:val="002E3E0E"/>
    <w:rsid w:val="00300212"/>
    <w:rsid w:val="003A4DDC"/>
    <w:rsid w:val="00696E51"/>
    <w:rsid w:val="0078734A"/>
    <w:rsid w:val="007C1925"/>
    <w:rsid w:val="009A1CF3"/>
    <w:rsid w:val="00C56A10"/>
    <w:rsid w:val="00D80802"/>
    <w:rsid w:val="00EA3697"/>
    <w:rsid w:val="00F1217C"/>
    <w:rsid w:val="00FE2E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44ECBAA8</Template>
  <TotalTime>0</TotalTime>
  <Pages>1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Dibben, Susan</cp:lastModifiedBy>
  <cp:revision>2</cp:revision>
  <dcterms:created xsi:type="dcterms:W3CDTF">2013-07-30T10:06:00Z</dcterms:created>
  <dcterms:modified xsi:type="dcterms:W3CDTF">2013-07-30T10:06:00Z</dcterms:modified>
</cp:coreProperties>
</file>