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75EB2F" w14:textId="07CFEF30" w:rsidR="00BD0B30" w:rsidRDefault="00825B08">
      <w:r>
        <w:t>“For a Materialist Psychoanalysis”</w:t>
      </w:r>
    </w:p>
    <w:p w14:paraId="72CC37D9" w14:textId="77777777" w:rsidR="00825B08" w:rsidRDefault="00825B08"/>
    <w:p w14:paraId="1F876E81" w14:textId="27DF42D3" w:rsidR="00825B08" w:rsidRDefault="00825B08">
      <w:r>
        <w:t>We are very grateful for the HRC</w:t>
      </w:r>
      <w:r w:rsidR="00F97398">
        <w:t>’s support</w:t>
      </w:r>
      <w:r>
        <w:t xml:space="preserve"> </w:t>
      </w:r>
      <w:r w:rsidR="00F97398">
        <w:t>for</w:t>
      </w:r>
      <w:r>
        <w:t xml:space="preserve"> the Conference “For a Materialist Psychoanalysis,” held May 8 and 9 at the University of Warwick.</w:t>
      </w:r>
      <w:r w:rsidR="00F97398">
        <w:t xml:space="preserve">  The conference was extremely </w:t>
      </w:r>
      <w:r w:rsidR="001A4F12">
        <w:t>successful</w:t>
      </w:r>
      <w:r w:rsidR="00F97398">
        <w:t>, drawing over 40 paying delegates from leading universities in the UK, Europe, and North America.  Among the attendees were several practicing psychotherapists, including some who work in charitable organisations servicing economically disadvantaged populations, who found the conference directly relevant to their practice in the workplace.  This is testimony to the interdisciplinary nature of the event, and to its “impact” beyond the confines of academia, strictly speaking.</w:t>
      </w:r>
    </w:p>
    <w:p w14:paraId="29A70948" w14:textId="77777777" w:rsidR="00F97398" w:rsidRDefault="00F97398"/>
    <w:p w14:paraId="081BCE66" w14:textId="0C425EE0" w:rsidR="00F97398" w:rsidRDefault="00F97398">
      <w:r>
        <w:t>May 8 was devoted to post-graduate student workshops, in which small groups of doctoral students discussed</w:t>
      </w:r>
      <w:r w:rsidR="00BC2F59">
        <w:t xml:space="preserve"> previously distributed conference papers in the presence and under the guidance of our keynote speakers, John Fletcher (Warwick) and Dina Al-Kassim (University of British Columbia, Canada).</w:t>
      </w:r>
      <w:r w:rsidR="00D03690">
        <w:t xml:space="preserve">  A total of 12 students participated in this innovative pedagogic event, </w:t>
      </w:r>
      <w:r w:rsidR="008F0BD8">
        <w:t xml:space="preserve">conceived </w:t>
      </w:r>
      <w:r w:rsidR="00D03690">
        <w:t>organised and chaired by Dr. Christian Smith (Warwick). We were delighted to draw student from leading peer programmes at institutions like Oxford, Cambridge, Birkbeck, and Queen Mary.  This event certainly raised our profile among post-graduates at top tier institutions.</w:t>
      </w:r>
    </w:p>
    <w:p w14:paraId="31D220BF" w14:textId="77777777" w:rsidR="00D03690" w:rsidRDefault="00D03690"/>
    <w:p w14:paraId="3C6AB6E9" w14:textId="3B136F92" w:rsidR="00D03690" w:rsidRDefault="00D03690">
      <w:r>
        <w:t>May 9 consisted of the keynote addresses of Dina Al-Kassim and John Fletcher, as well as five other papers</w:t>
      </w:r>
      <w:r w:rsidR="005E69B3">
        <w:t xml:space="preserve"> from scholars and practicing analysts</w:t>
      </w:r>
      <w:r>
        <w:t>.  Total turnout exceeded 50, and discussion was lively throughout.  All papers were filmed and recorded, and are available here for public viewing:</w:t>
      </w:r>
    </w:p>
    <w:p w14:paraId="3C330BBA" w14:textId="77777777" w:rsidR="00D03690" w:rsidRDefault="00D03690"/>
    <w:p w14:paraId="2C1D6AFE" w14:textId="0C7DCC75" w:rsidR="00D03690" w:rsidRDefault="00976F48">
      <w:hyperlink r:id="rId4" w:history="1">
        <w:r w:rsidR="00D03690" w:rsidRPr="00875E58">
          <w:rPr>
            <w:rStyle w:val="Hyperlink"/>
          </w:rPr>
          <w:t>http://www2.warwick.ac.uk/fac/arts/english/events/foramaterialistpsychoanalyis</w:t>
        </w:r>
      </w:hyperlink>
    </w:p>
    <w:p w14:paraId="110074AA" w14:textId="77777777" w:rsidR="00D03690" w:rsidRDefault="00D03690"/>
    <w:p w14:paraId="51196E02" w14:textId="68D18BCD" w:rsidR="00D03690" w:rsidRDefault="00D03690">
      <w:r>
        <w:t>We would be delighted for the HRC to further publicise this archive.</w:t>
      </w:r>
    </w:p>
    <w:p w14:paraId="579E23D5" w14:textId="77777777" w:rsidR="00D03690" w:rsidRDefault="00D03690"/>
    <w:p w14:paraId="49ED271E" w14:textId="1F8154DA" w:rsidR="00D03690" w:rsidRDefault="00D03690">
      <w:r>
        <w:t xml:space="preserve">Once again, we thank the HRC for its support, without which it would have been impossible to invite Dina Al-Kassim, whose intervention was crucial to the conference’s success.  This conference ties </w:t>
      </w:r>
      <w:r w:rsidR="00213738">
        <w:t xml:space="preserve">in </w:t>
      </w:r>
      <w:r>
        <w:t xml:space="preserve">with the activities of the “Psychoanalysis </w:t>
      </w:r>
      <w:proofErr w:type="gramStart"/>
      <w:r>
        <w:t>Across</w:t>
      </w:r>
      <w:proofErr w:type="gramEnd"/>
      <w:r>
        <w:t xml:space="preserve"> the Disciplines” group, and helps to raise Warwick’s profile in the field.  It was an important event, likely to lead to further collaborations in the future.</w:t>
      </w:r>
    </w:p>
    <w:p w14:paraId="558856CF" w14:textId="77777777" w:rsidR="00D03690" w:rsidRDefault="00D03690"/>
    <w:p w14:paraId="642BE924" w14:textId="039BFF45" w:rsidR="00785043" w:rsidRDefault="00D03690">
      <w:bookmarkStart w:id="0" w:name="_GoBack"/>
      <w:bookmarkEnd w:id="0"/>
      <w:r>
        <w:t>Professor Daniel Katz</w:t>
      </w:r>
    </w:p>
    <w:p w14:paraId="3FA0F5DA" w14:textId="757C3CDD" w:rsidR="00213738" w:rsidRDefault="00213738">
      <w:r>
        <w:t>Dr. Christian Smith</w:t>
      </w:r>
    </w:p>
    <w:p w14:paraId="27E7B5A3" w14:textId="6D61EFE9" w:rsidR="00D03690" w:rsidRDefault="00D03690">
      <w:r>
        <w:t>English and Comparative Literary Studies</w:t>
      </w:r>
    </w:p>
    <w:sectPr w:rsidR="00D03690" w:rsidSect="00EB4713">
      <w:pgSz w:w="11900" w:h="16840"/>
      <w:pgMar w:top="1418" w:right="1418" w:bottom="1418" w:left="1418" w:header="454" w:footer="454"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B08"/>
    <w:rsid w:val="001A4F12"/>
    <w:rsid w:val="00213738"/>
    <w:rsid w:val="005E69B3"/>
    <w:rsid w:val="00611C58"/>
    <w:rsid w:val="00785043"/>
    <w:rsid w:val="00825B08"/>
    <w:rsid w:val="008F0BD8"/>
    <w:rsid w:val="00976F48"/>
    <w:rsid w:val="00BC2F59"/>
    <w:rsid w:val="00BD0B30"/>
    <w:rsid w:val="00C7397F"/>
    <w:rsid w:val="00CB0305"/>
    <w:rsid w:val="00CC3FAE"/>
    <w:rsid w:val="00D03690"/>
    <w:rsid w:val="00EB4713"/>
    <w:rsid w:val="00F97398"/>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45EE8E7"/>
  <w15:docId w15:val="{A5CD13D3-003B-49F8-B9CE-B2CA14E630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0305"/>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0369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2.warwick.ac.uk/fac/arts/english/events/foramaterialistpsychoanalyi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7D7FA189</Template>
  <TotalTime>0</TotalTime>
  <Pages>1</Pages>
  <Words>346</Words>
  <Characters>2043</Characters>
  <Application>Microsoft Office Word</Application>
  <DocSecurity>4</DocSecurity>
  <Lines>33</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Katz</dc:creator>
  <cp:keywords/>
  <dc:description/>
  <cp:lastModifiedBy>Dibben, Sue</cp:lastModifiedBy>
  <cp:revision>2</cp:revision>
  <dcterms:created xsi:type="dcterms:W3CDTF">2015-06-29T13:00:00Z</dcterms:created>
  <dcterms:modified xsi:type="dcterms:W3CDTF">2015-06-29T13:00:00Z</dcterms:modified>
</cp:coreProperties>
</file>