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A381E7" w14:textId="4F6FC0DA" w:rsidR="00441569" w:rsidRPr="003948B3" w:rsidRDefault="00441569" w:rsidP="003948B3">
      <w:pPr>
        <w:rPr>
          <w:rFonts w:cstheme="minorHAnsi"/>
          <w:b/>
          <w:bCs/>
          <w:color w:val="000000" w:themeColor="text1"/>
        </w:rPr>
      </w:pPr>
      <w:r w:rsidRPr="003948B3">
        <w:rPr>
          <w:rFonts w:cstheme="minorHAnsi"/>
          <w:b/>
          <w:bCs/>
          <w:color w:val="000000" w:themeColor="text1"/>
        </w:rPr>
        <w:t>VISIT</w:t>
      </w:r>
      <w:r w:rsidR="004D3075">
        <w:rPr>
          <w:rFonts w:cstheme="minorHAnsi"/>
          <w:b/>
          <w:bCs/>
          <w:color w:val="000000" w:themeColor="text1"/>
        </w:rPr>
        <w:t xml:space="preserve">ING SPEAKER: </w:t>
      </w:r>
      <w:r w:rsidRPr="003948B3">
        <w:rPr>
          <w:rFonts w:cstheme="minorHAnsi"/>
          <w:b/>
          <w:bCs/>
          <w:color w:val="000000" w:themeColor="text1"/>
        </w:rPr>
        <w:t>DR ALESSANDRO METLICA</w:t>
      </w:r>
      <w:r w:rsidR="009730D3">
        <w:rPr>
          <w:rFonts w:cstheme="minorHAnsi"/>
          <w:b/>
          <w:bCs/>
          <w:color w:val="000000" w:themeColor="text1"/>
        </w:rPr>
        <w:t xml:space="preserve"> -</w:t>
      </w:r>
      <w:r w:rsidRPr="003948B3">
        <w:rPr>
          <w:rFonts w:cstheme="minorHAnsi"/>
          <w:b/>
          <w:bCs/>
          <w:color w:val="000000" w:themeColor="text1"/>
        </w:rPr>
        <w:t xml:space="preserve"> HISTORY OF ART</w:t>
      </w:r>
    </w:p>
    <w:p w14:paraId="0ADE89C8" w14:textId="7BA7E6A6" w:rsidR="00441569" w:rsidRPr="003948B3" w:rsidRDefault="00441569" w:rsidP="003948B3">
      <w:pPr>
        <w:rPr>
          <w:rFonts w:cstheme="minorHAnsi"/>
          <w:b/>
          <w:bCs/>
          <w:color w:val="000000" w:themeColor="text1"/>
        </w:rPr>
      </w:pPr>
      <w:r w:rsidRPr="003948B3">
        <w:rPr>
          <w:rFonts w:cstheme="minorHAnsi"/>
          <w:b/>
          <w:bCs/>
          <w:color w:val="000000" w:themeColor="text1"/>
        </w:rPr>
        <w:t xml:space="preserve">4-6 </w:t>
      </w:r>
      <w:r w:rsidR="004D3075" w:rsidRPr="003948B3">
        <w:rPr>
          <w:rFonts w:cstheme="minorHAnsi"/>
          <w:b/>
          <w:bCs/>
          <w:color w:val="000000" w:themeColor="text1"/>
        </w:rPr>
        <w:t>FEBRUARY</w:t>
      </w:r>
      <w:r w:rsidRPr="003948B3">
        <w:rPr>
          <w:rFonts w:cstheme="minorHAnsi"/>
          <w:b/>
          <w:bCs/>
          <w:color w:val="000000" w:themeColor="text1"/>
        </w:rPr>
        <w:t xml:space="preserve"> 2025</w:t>
      </w:r>
    </w:p>
    <w:p w14:paraId="2CA9F053" w14:textId="77777777" w:rsidR="00441569" w:rsidRPr="003948B3" w:rsidRDefault="00441569" w:rsidP="003948B3">
      <w:pPr>
        <w:rPr>
          <w:rFonts w:cstheme="minorHAnsi"/>
          <w:b/>
          <w:bCs/>
          <w:color w:val="000000" w:themeColor="text1"/>
        </w:rPr>
      </w:pPr>
    </w:p>
    <w:p w14:paraId="793911F9" w14:textId="24B13DFB" w:rsidR="00B71A18" w:rsidRPr="003948B3" w:rsidRDefault="006E3956" w:rsidP="003948B3">
      <w:pPr>
        <w:rPr>
          <w:rFonts w:cstheme="minorHAnsi"/>
          <w:color w:val="000000" w:themeColor="text1"/>
        </w:rPr>
      </w:pPr>
      <w:r w:rsidRPr="003948B3">
        <w:rPr>
          <w:rFonts w:cstheme="minorHAnsi"/>
          <w:color w:val="000000" w:themeColor="text1"/>
        </w:rPr>
        <w:t xml:space="preserve">A </w:t>
      </w:r>
      <w:r w:rsidR="00DB5902" w:rsidRPr="003948B3">
        <w:rPr>
          <w:rFonts w:cstheme="minorHAnsi"/>
          <w:color w:val="000000" w:themeColor="text1"/>
        </w:rPr>
        <w:t xml:space="preserve">generous grant </w:t>
      </w:r>
      <w:r w:rsidRPr="003948B3">
        <w:rPr>
          <w:rFonts w:cstheme="minorHAnsi"/>
          <w:color w:val="000000" w:themeColor="text1"/>
        </w:rPr>
        <w:t xml:space="preserve">from the HRC allowed </w:t>
      </w:r>
      <w:r w:rsidR="00513FA0" w:rsidRPr="003948B3">
        <w:rPr>
          <w:rFonts w:cstheme="minorHAnsi"/>
          <w:color w:val="000000" w:themeColor="text1"/>
        </w:rPr>
        <w:t xml:space="preserve">History of Art to welcome Dr Alessandro Metlica (University of Padua) for three days from 4-6 February 2025. </w:t>
      </w:r>
      <w:r w:rsidR="007A0619" w:rsidRPr="003948B3">
        <w:rPr>
          <w:rFonts w:cstheme="minorHAnsi"/>
          <w:color w:val="000000" w:themeColor="text1"/>
        </w:rPr>
        <w:t>Michael Hatt and Giorgio Tagliaferro invite</w:t>
      </w:r>
      <w:r w:rsidR="00513FA0" w:rsidRPr="003948B3">
        <w:rPr>
          <w:rFonts w:cstheme="minorHAnsi"/>
          <w:color w:val="000000" w:themeColor="text1"/>
        </w:rPr>
        <w:t>d</w:t>
      </w:r>
      <w:r w:rsidR="007A0619" w:rsidRPr="003948B3">
        <w:rPr>
          <w:rFonts w:cstheme="minorHAnsi"/>
          <w:color w:val="000000" w:themeColor="text1"/>
        </w:rPr>
        <w:t xml:space="preserve"> Dr Metlica to Warwick </w:t>
      </w:r>
      <w:r w:rsidR="00513FA0" w:rsidRPr="003948B3">
        <w:rPr>
          <w:rFonts w:cstheme="minorHAnsi"/>
          <w:color w:val="000000" w:themeColor="text1"/>
        </w:rPr>
        <w:t>as</w:t>
      </w:r>
      <w:r w:rsidRPr="003948B3">
        <w:rPr>
          <w:rFonts w:cstheme="minorHAnsi"/>
          <w:color w:val="000000" w:themeColor="text1"/>
        </w:rPr>
        <w:t xml:space="preserve"> </w:t>
      </w:r>
      <w:r w:rsidR="00E828CA" w:rsidRPr="003948B3">
        <w:rPr>
          <w:rFonts w:cstheme="minorHAnsi"/>
          <w:color w:val="000000" w:themeColor="text1"/>
        </w:rPr>
        <w:t xml:space="preserve">part of a year-long series of research activity </w:t>
      </w:r>
      <w:r w:rsidR="00513FA0" w:rsidRPr="003948B3">
        <w:rPr>
          <w:rFonts w:cstheme="minorHAnsi"/>
          <w:color w:val="000000" w:themeColor="text1"/>
        </w:rPr>
        <w:t>about</w:t>
      </w:r>
      <w:r w:rsidR="00E828CA" w:rsidRPr="003948B3">
        <w:rPr>
          <w:rFonts w:cstheme="minorHAnsi"/>
          <w:color w:val="000000" w:themeColor="text1"/>
        </w:rPr>
        <w:t xml:space="preserve"> the </w:t>
      </w:r>
      <w:r w:rsidR="00513FA0" w:rsidRPr="003948B3">
        <w:rPr>
          <w:rFonts w:cstheme="minorHAnsi"/>
          <w:color w:val="000000" w:themeColor="text1"/>
        </w:rPr>
        <w:t>question</w:t>
      </w:r>
      <w:r w:rsidR="00E828CA" w:rsidRPr="003948B3">
        <w:rPr>
          <w:rFonts w:cstheme="minorHAnsi"/>
          <w:color w:val="000000" w:themeColor="text1"/>
        </w:rPr>
        <w:t xml:space="preserve"> of sovereignty</w:t>
      </w:r>
      <w:r w:rsidR="00A06681" w:rsidRPr="003948B3">
        <w:rPr>
          <w:rFonts w:cstheme="minorHAnsi"/>
          <w:color w:val="000000" w:themeColor="text1"/>
        </w:rPr>
        <w:t xml:space="preserve">. While there is a </w:t>
      </w:r>
      <w:r w:rsidR="00513FA0" w:rsidRPr="003948B3">
        <w:rPr>
          <w:rFonts w:cstheme="minorHAnsi"/>
          <w:color w:val="000000" w:themeColor="text1"/>
        </w:rPr>
        <w:t xml:space="preserve">huge bibliography in </w:t>
      </w:r>
      <w:r w:rsidR="00A06681" w:rsidRPr="003948B3">
        <w:rPr>
          <w:rFonts w:cstheme="minorHAnsi"/>
          <w:color w:val="000000" w:themeColor="text1"/>
        </w:rPr>
        <w:t xml:space="preserve">other fields, and not least </w:t>
      </w:r>
      <w:r w:rsidR="00513FA0" w:rsidRPr="003948B3">
        <w:rPr>
          <w:rFonts w:cstheme="minorHAnsi"/>
          <w:color w:val="000000" w:themeColor="text1"/>
        </w:rPr>
        <w:t xml:space="preserve">political </w:t>
      </w:r>
      <w:r w:rsidR="00A06681" w:rsidRPr="003948B3">
        <w:rPr>
          <w:rFonts w:cstheme="minorHAnsi"/>
          <w:color w:val="000000" w:themeColor="text1"/>
        </w:rPr>
        <w:t>science,</w:t>
      </w:r>
      <w:r w:rsidR="00513FA0" w:rsidRPr="003948B3">
        <w:rPr>
          <w:rFonts w:cstheme="minorHAnsi"/>
          <w:color w:val="000000" w:themeColor="text1"/>
        </w:rPr>
        <w:t xml:space="preserve"> only in recent years have art historians started to engage with th</w:t>
      </w:r>
      <w:r w:rsidR="00A06681" w:rsidRPr="003948B3">
        <w:rPr>
          <w:rFonts w:cstheme="minorHAnsi"/>
          <w:color w:val="000000" w:themeColor="text1"/>
        </w:rPr>
        <w:t xml:space="preserve">e </w:t>
      </w:r>
      <w:r w:rsidR="00DB5902" w:rsidRPr="003948B3">
        <w:rPr>
          <w:rFonts w:cstheme="minorHAnsi"/>
          <w:color w:val="000000" w:themeColor="text1"/>
        </w:rPr>
        <w:t xml:space="preserve">concept, and </w:t>
      </w:r>
      <w:r w:rsidR="00B71A18" w:rsidRPr="003948B3">
        <w:rPr>
          <w:rFonts w:cstheme="minorHAnsi"/>
          <w:color w:val="000000" w:themeColor="text1"/>
        </w:rPr>
        <w:t xml:space="preserve">Dr Metlica was the ideal scholar to help us think through the significance and use of the concept for cultural history. </w:t>
      </w:r>
    </w:p>
    <w:p w14:paraId="74495B50" w14:textId="77777777" w:rsidR="00B71A18" w:rsidRPr="003948B3" w:rsidRDefault="00B71A18" w:rsidP="003948B3">
      <w:pPr>
        <w:rPr>
          <w:rFonts w:cstheme="minorHAnsi"/>
          <w:color w:val="000000" w:themeColor="text1"/>
        </w:rPr>
      </w:pPr>
    </w:p>
    <w:p w14:paraId="7175D746" w14:textId="3F778ABD" w:rsidR="007A0619" w:rsidRPr="003948B3" w:rsidRDefault="00B71A18" w:rsidP="003948B3">
      <w:pPr>
        <w:rPr>
          <w:rFonts w:cstheme="minorHAnsi"/>
          <w:color w:val="000000" w:themeColor="text1"/>
        </w:rPr>
      </w:pPr>
      <w:r w:rsidRPr="003948B3">
        <w:rPr>
          <w:rFonts w:cstheme="minorHAnsi"/>
          <w:color w:val="000000" w:themeColor="text1"/>
        </w:rPr>
        <w:t>Metlica</w:t>
      </w:r>
      <w:r w:rsidR="00DB5902" w:rsidRPr="003948B3">
        <w:rPr>
          <w:rFonts w:cstheme="minorHAnsi"/>
          <w:color w:val="000000" w:themeColor="text1"/>
        </w:rPr>
        <w:t xml:space="preserve"> </w:t>
      </w:r>
      <w:r w:rsidR="007A0619" w:rsidRPr="003948B3">
        <w:rPr>
          <w:rFonts w:cstheme="minorHAnsi"/>
          <w:color w:val="000000" w:themeColor="text1"/>
        </w:rPr>
        <w:t xml:space="preserve">is Associate Professor of Comparative Literature in the Department of Linguistic and Literary Studies at the University of Padua. </w:t>
      </w:r>
      <w:r w:rsidR="007A0619" w:rsidRPr="003948B3">
        <w:rPr>
          <w:rFonts w:cstheme="minorHAnsi"/>
          <w:color w:val="000000" w:themeColor="text1"/>
          <w:shd w:val="clear" w:color="auto" w:fill="FFFFFF"/>
        </w:rPr>
        <w:t>His research focuses on the representation of power in early modern Europe, in terms of both subversion (libertinism, free thinking) and containment (eulogy, propaganda), and his current concern is civic ritual in early modern Venice.</w:t>
      </w:r>
      <w:r w:rsidR="00E828CA" w:rsidRPr="003948B3">
        <w:rPr>
          <w:rFonts w:cstheme="minorHAnsi"/>
          <w:b/>
          <w:bCs/>
          <w:color w:val="000000" w:themeColor="text1"/>
        </w:rPr>
        <w:t xml:space="preserve"> </w:t>
      </w:r>
      <w:r w:rsidR="007A0619" w:rsidRPr="003948B3">
        <w:rPr>
          <w:rFonts w:cstheme="minorHAnsi"/>
          <w:color w:val="000000" w:themeColor="text1"/>
          <w:shd w:val="clear" w:color="auto" w:fill="FFFFFF"/>
        </w:rPr>
        <w:t xml:space="preserve">Metlica holds an ERC Starting Grant of 1.5m Euros for the project </w:t>
      </w:r>
      <w:r w:rsidR="007A0619" w:rsidRPr="003948B3">
        <w:rPr>
          <w:rFonts w:cstheme="minorHAnsi"/>
          <w:i/>
          <w:iCs/>
          <w:color w:val="000000" w:themeColor="text1"/>
          <w:shd w:val="clear" w:color="auto" w:fill="FFFFFF"/>
        </w:rPr>
        <w:t>RISK, Republics on the Stage of Kings: Representing Republican State Power in the Europe of Absolute Monarchies</w:t>
      </w:r>
      <w:r w:rsidR="007A0619" w:rsidRPr="003948B3">
        <w:rPr>
          <w:rFonts w:cstheme="minorHAnsi"/>
          <w:color w:val="000000" w:themeColor="text1"/>
          <w:shd w:val="clear" w:color="auto" w:fill="FFFFFF"/>
        </w:rPr>
        <w:t xml:space="preserve">, which addresses </w:t>
      </w:r>
      <w:r w:rsidR="007A0619" w:rsidRPr="003948B3">
        <w:rPr>
          <w:rFonts w:cstheme="minorHAnsi"/>
          <w:color w:val="000000" w:themeColor="text1"/>
        </w:rPr>
        <w:t xml:space="preserve">Republican displays of state power in the Europe of absolute monarchies from the late-sixteenth to early-eighteenth centuries. </w:t>
      </w:r>
      <w:r w:rsidR="00E828CA" w:rsidRPr="003948B3">
        <w:rPr>
          <w:rFonts w:cstheme="minorHAnsi"/>
          <w:color w:val="000000" w:themeColor="text1"/>
        </w:rPr>
        <w:t>Examining</w:t>
      </w:r>
      <w:r w:rsidR="007A0619" w:rsidRPr="003948B3">
        <w:rPr>
          <w:rFonts w:cstheme="minorHAnsi"/>
          <w:color w:val="000000" w:themeColor="text1"/>
        </w:rPr>
        <w:t xml:space="preserve"> a multidisciplinary corpus of sources, including both texts and images (praising poems, civic orations, paintings and engravings, as well as the written accounts of public festivities and civic rituals), RISK evaluates how and to what extent the absolutist framework influenced the representation of ideals such as freedom, equality, and the common good.</w:t>
      </w:r>
      <w:r w:rsidR="00A06681" w:rsidRPr="003948B3">
        <w:rPr>
          <w:rFonts w:cstheme="minorHAnsi"/>
          <w:color w:val="000000" w:themeColor="text1"/>
        </w:rPr>
        <w:t xml:space="preserve"> </w:t>
      </w:r>
      <w:r w:rsidR="007A0619" w:rsidRPr="003948B3">
        <w:rPr>
          <w:rFonts w:cstheme="minorHAnsi"/>
          <w:color w:val="000000" w:themeColor="text1"/>
        </w:rPr>
        <w:t xml:space="preserve">The interdisciplinary nature and geographical breadth of Metlica’s work is evident in his publications, which include a monograph on the role played by poetry in the staging of power for Louis XIII of France and Marie de Medici; critical editions of seventeenth- and eighteenth-century Italian libertine poets; edited volumes on lyric poetry in Paris and Vienna; and studies on the political ritualization of power during the </w:t>
      </w:r>
      <w:r w:rsidR="00A06681" w:rsidRPr="003948B3">
        <w:rPr>
          <w:rFonts w:cstheme="minorHAnsi"/>
          <w:i/>
          <w:iCs/>
          <w:color w:val="000000" w:themeColor="text1"/>
        </w:rPr>
        <w:t>a</w:t>
      </w:r>
      <w:r w:rsidR="007A0619" w:rsidRPr="003948B3">
        <w:rPr>
          <w:rFonts w:cstheme="minorHAnsi"/>
          <w:i/>
          <w:iCs/>
          <w:color w:val="000000" w:themeColor="text1"/>
        </w:rPr>
        <w:t xml:space="preserve">ncien </w:t>
      </w:r>
      <w:r w:rsidR="00A06681" w:rsidRPr="003948B3">
        <w:rPr>
          <w:rFonts w:cstheme="minorHAnsi"/>
          <w:i/>
          <w:iCs/>
          <w:color w:val="000000" w:themeColor="text1"/>
        </w:rPr>
        <w:t>r</w:t>
      </w:r>
      <w:r w:rsidR="007A0619" w:rsidRPr="003948B3">
        <w:rPr>
          <w:rFonts w:cstheme="minorHAnsi"/>
          <w:i/>
          <w:iCs/>
          <w:color w:val="000000" w:themeColor="text1"/>
        </w:rPr>
        <w:t>égime</w:t>
      </w:r>
      <w:r w:rsidR="007A0619" w:rsidRPr="003948B3">
        <w:rPr>
          <w:rFonts w:cstheme="minorHAnsi"/>
          <w:color w:val="000000" w:themeColor="text1"/>
        </w:rPr>
        <w:t xml:space="preserve"> on a European scale</w:t>
      </w:r>
      <w:r w:rsidR="0033551C" w:rsidRPr="003948B3">
        <w:rPr>
          <w:rFonts w:cstheme="minorHAnsi"/>
          <w:color w:val="000000" w:themeColor="text1"/>
        </w:rPr>
        <w:t>.</w:t>
      </w:r>
    </w:p>
    <w:p w14:paraId="6AE55649" w14:textId="7B2C27C0" w:rsidR="0033551C" w:rsidRPr="003948B3" w:rsidRDefault="0033551C" w:rsidP="003948B3">
      <w:pPr>
        <w:rPr>
          <w:rFonts w:cstheme="minorHAnsi"/>
          <w:color w:val="000000" w:themeColor="text1"/>
        </w:rPr>
      </w:pPr>
    </w:p>
    <w:p w14:paraId="55BEF2F0" w14:textId="31428BE5" w:rsidR="00F43347" w:rsidRPr="003948B3" w:rsidRDefault="00513FA0" w:rsidP="003948B3">
      <w:pPr>
        <w:rPr>
          <w:rFonts w:cstheme="minorHAnsi"/>
          <w:color w:val="000000" w:themeColor="text1"/>
        </w:rPr>
      </w:pPr>
      <w:r w:rsidRPr="003948B3">
        <w:rPr>
          <w:rFonts w:cstheme="minorHAnsi"/>
          <w:color w:val="000000" w:themeColor="text1"/>
        </w:rPr>
        <w:t xml:space="preserve">During his visit, </w:t>
      </w:r>
      <w:r w:rsidR="00DB5902" w:rsidRPr="003948B3">
        <w:rPr>
          <w:rFonts w:cstheme="minorHAnsi"/>
          <w:color w:val="000000" w:themeColor="text1"/>
        </w:rPr>
        <w:t>Metlica</w:t>
      </w:r>
      <w:r w:rsidRPr="003948B3">
        <w:rPr>
          <w:rFonts w:cstheme="minorHAnsi"/>
          <w:color w:val="000000" w:themeColor="text1"/>
        </w:rPr>
        <w:t xml:space="preserve"> led three interdisciplinary research events for staff and students from the Faculty of Arts. </w:t>
      </w:r>
      <w:r w:rsidR="0033551C" w:rsidRPr="003948B3">
        <w:rPr>
          <w:rFonts w:cstheme="minorHAnsi"/>
          <w:color w:val="000000" w:themeColor="text1"/>
        </w:rPr>
        <w:t>The first event was a research s</w:t>
      </w:r>
      <w:r w:rsidR="00DD5776" w:rsidRPr="003948B3">
        <w:rPr>
          <w:rFonts w:cstheme="minorHAnsi"/>
          <w:color w:val="000000" w:themeColor="text1"/>
        </w:rPr>
        <w:t>eminar</w:t>
      </w:r>
      <w:r w:rsidR="0033551C" w:rsidRPr="003948B3">
        <w:rPr>
          <w:rFonts w:cstheme="minorHAnsi"/>
          <w:color w:val="000000" w:themeColor="text1"/>
        </w:rPr>
        <w:t xml:space="preserve">, at which </w:t>
      </w:r>
      <w:r w:rsidR="00DB5902" w:rsidRPr="003948B3">
        <w:rPr>
          <w:rFonts w:cstheme="minorHAnsi"/>
          <w:color w:val="000000" w:themeColor="text1"/>
        </w:rPr>
        <w:t>he</w:t>
      </w:r>
      <w:r w:rsidR="00B71A18" w:rsidRPr="003948B3">
        <w:rPr>
          <w:rFonts w:cstheme="minorHAnsi"/>
          <w:color w:val="000000" w:themeColor="text1"/>
        </w:rPr>
        <w:t xml:space="preserve"> </w:t>
      </w:r>
      <w:r w:rsidR="0033551C" w:rsidRPr="003948B3">
        <w:rPr>
          <w:rFonts w:cstheme="minorHAnsi"/>
          <w:color w:val="000000" w:themeColor="text1"/>
        </w:rPr>
        <w:t>delivered a paper titled ‘</w:t>
      </w:r>
      <w:r w:rsidR="003A3B55" w:rsidRPr="003948B3">
        <w:rPr>
          <w:rFonts w:cstheme="minorHAnsi"/>
          <w:color w:val="000000"/>
        </w:rPr>
        <w:t>A Republic in Print: Festival Books in Seventeenth-Century Venice and Monarchical Europe</w:t>
      </w:r>
      <w:r w:rsidR="0033551C" w:rsidRPr="003948B3">
        <w:rPr>
          <w:rFonts w:cstheme="minorHAnsi"/>
          <w:color w:val="000000"/>
        </w:rPr>
        <w:t xml:space="preserve">’. This fascinating paper </w:t>
      </w:r>
      <w:r w:rsidR="00B71A18" w:rsidRPr="003948B3">
        <w:rPr>
          <w:rFonts w:cstheme="minorHAnsi"/>
          <w:color w:val="000000"/>
        </w:rPr>
        <w:t>presented</w:t>
      </w:r>
      <w:r w:rsidR="000C29C6" w:rsidRPr="003948B3">
        <w:rPr>
          <w:rFonts w:cstheme="minorHAnsi"/>
          <w:color w:val="000000"/>
        </w:rPr>
        <w:t xml:space="preserve"> </w:t>
      </w:r>
      <w:r w:rsidR="00A06681" w:rsidRPr="003948B3">
        <w:rPr>
          <w:rFonts w:cstheme="minorHAnsi"/>
          <w:color w:val="000000"/>
        </w:rPr>
        <w:t xml:space="preserve">the objects themselves, the civic rituals they purported to describe, </w:t>
      </w:r>
      <w:r w:rsidR="00B71A18" w:rsidRPr="003948B3">
        <w:rPr>
          <w:rFonts w:cstheme="minorHAnsi"/>
          <w:color w:val="000000"/>
        </w:rPr>
        <w:t xml:space="preserve">their role in political formation, </w:t>
      </w:r>
      <w:r w:rsidR="00A06681" w:rsidRPr="003948B3">
        <w:rPr>
          <w:rFonts w:cstheme="minorHAnsi"/>
          <w:color w:val="000000"/>
        </w:rPr>
        <w:t xml:space="preserve">and the complications of using these books as primary sources for more ambitious historical arguments. </w:t>
      </w:r>
      <w:r w:rsidR="0033551C" w:rsidRPr="003948B3">
        <w:rPr>
          <w:rFonts w:cstheme="minorHAnsi"/>
          <w:color w:val="000000"/>
        </w:rPr>
        <w:t xml:space="preserve">The audience included members of the </w:t>
      </w:r>
      <w:r w:rsidR="00B71A18" w:rsidRPr="003948B3">
        <w:rPr>
          <w:rFonts w:cstheme="minorHAnsi"/>
          <w:color w:val="000000"/>
        </w:rPr>
        <w:t xml:space="preserve">departments of </w:t>
      </w:r>
      <w:r w:rsidR="0033551C" w:rsidRPr="003948B3">
        <w:rPr>
          <w:rFonts w:cstheme="minorHAnsi"/>
          <w:color w:val="000000"/>
        </w:rPr>
        <w:t xml:space="preserve">History of Art and History and </w:t>
      </w:r>
      <w:r w:rsidR="00B71A18" w:rsidRPr="003948B3">
        <w:rPr>
          <w:rFonts w:cstheme="minorHAnsi"/>
          <w:color w:val="000000"/>
        </w:rPr>
        <w:t xml:space="preserve">from </w:t>
      </w:r>
      <w:r w:rsidR="0033551C" w:rsidRPr="003948B3">
        <w:rPr>
          <w:rFonts w:cstheme="minorHAnsi"/>
          <w:color w:val="000000"/>
        </w:rPr>
        <w:t>Centre for the Study of the Renaissance</w:t>
      </w:r>
      <w:r w:rsidR="00B71A18" w:rsidRPr="003948B3">
        <w:rPr>
          <w:rFonts w:cstheme="minorHAnsi"/>
          <w:color w:val="000000"/>
        </w:rPr>
        <w:t xml:space="preserve">; the group included </w:t>
      </w:r>
      <w:r w:rsidR="0033551C" w:rsidRPr="003948B3">
        <w:rPr>
          <w:rFonts w:cstheme="minorHAnsi"/>
          <w:color w:val="000000"/>
        </w:rPr>
        <w:t>post-doc</w:t>
      </w:r>
      <w:r w:rsidR="00B71A18" w:rsidRPr="003948B3">
        <w:rPr>
          <w:rFonts w:cstheme="minorHAnsi"/>
          <w:color w:val="000000"/>
        </w:rPr>
        <w:t>toral fellow</w:t>
      </w:r>
      <w:r w:rsidR="0033551C" w:rsidRPr="003948B3">
        <w:rPr>
          <w:rFonts w:cstheme="minorHAnsi"/>
          <w:color w:val="000000"/>
        </w:rPr>
        <w:t xml:space="preserve">s, PhD students and some undergraduates. </w:t>
      </w:r>
      <w:r w:rsidR="008645EB" w:rsidRPr="003948B3">
        <w:rPr>
          <w:rFonts w:cstheme="minorHAnsi"/>
          <w:color w:val="000000" w:themeColor="text1"/>
        </w:rPr>
        <w:t>As we had hoped, the lively discussion afterwards no</w:t>
      </w:r>
      <w:r w:rsidR="00F43347" w:rsidRPr="003948B3">
        <w:rPr>
          <w:rFonts w:cstheme="minorHAnsi"/>
          <w:color w:val="000000" w:themeColor="text1"/>
        </w:rPr>
        <w:t>t only engaged with</w:t>
      </w:r>
      <w:r w:rsidR="008645EB" w:rsidRPr="003948B3">
        <w:rPr>
          <w:rFonts w:cstheme="minorHAnsi"/>
          <w:color w:val="000000" w:themeColor="text1"/>
        </w:rPr>
        <w:t xml:space="preserve"> early modern </w:t>
      </w:r>
      <w:proofErr w:type="gramStart"/>
      <w:r w:rsidR="004D3075" w:rsidRPr="003948B3">
        <w:rPr>
          <w:rFonts w:cstheme="minorHAnsi"/>
          <w:color w:val="000000" w:themeColor="text1"/>
        </w:rPr>
        <w:t>history, but</w:t>
      </w:r>
      <w:proofErr w:type="gramEnd"/>
      <w:r w:rsidR="008645EB" w:rsidRPr="003948B3">
        <w:rPr>
          <w:rFonts w:cstheme="minorHAnsi"/>
          <w:color w:val="000000" w:themeColor="text1"/>
        </w:rPr>
        <w:t xml:space="preserve"> </w:t>
      </w:r>
      <w:r w:rsidR="00F43347" w:rsidRPr="003948B3">
        <w:rPr>
          <w:rFonts w:cstheme="minorHAnsi"/>
          <w:color w:val="000000" w:themeColor="text1"/>
        </w:rPr>
        <w:t xml:space="preserve">also </w:t>
      </w:r>
      <w:r w:rsidR="008645EB" w:rsidRPr="003948B3">
        <w:rPr>
          <w:rFonts w:cstheme="minorHAnsi"/>
          <w:color w:val="000000" w:themeColor="text1"/>
        </w:rPr>
        <w:t>allowed us to consider d</w:t>
      </w:r>
      <w:r w:rsidR="00BC3B82" w:rsidRPr="003948B3">
        <w:rPr>
          <w:rFonts w:cstheme="minorHAnsi"/>
          <w:color w:val="000000" w:themeColor="text1"/>
        </w:rPr>
        <w:t xml:space="preserve">ifferences in approach between literary and visual scholars and the </w:t>
      </w:r>
      <w:r w:rsidR="008645EB" w:rsidRPr="003948B3">
        <w:rPr>
          <w:rFonts w:cstheme="minorHAnsi"/>
          <w:color w:val="000000" w:themeColor="text1"/>
        </w:rPr>
        <w:t>interdisciplinary</w:t>
      </w:r>
      <w:r w:rsidR="00BC3B82" w:rsidRPr="003948B3">
        <w:rPr>
          <w:rFonts w:cstheme="minorHAnsi"/>
          <w:color w:val="000000" w:themeColor="text1"/>
        </w:rPr>
        <w:t xml:space="preserve"> </w:t>
      </w:r>
      <w:r w:rsidR="008645EB" w:rsidRPr="003948B3">
        <w:rPr>
          <w:rFonts w:cstheme="minorHAnsi"/>
          <w:color w:val="000000" w:themeColor="text1"/>
        </w:rPr>
        <w:t>manoeuvres</w:t>
      </w:r>
      <w:r w:rsidR="00BC3B82" w:rsidRPr="003948B3">
        <w:rPr>
          <w:rFonts w:cstheme="minorHAnsi"/>
          <w:color w:val="000000" w:themeColor="text1"/>
        </w:rPr>
        <w:t xml:space="preserve"> that</w:t>
      </w:r>
      <w:r w:rsidR="008645EB" w:rsidRPr="003948B3">
        <w:rPr>
          <w:rFonts w:cstheme="minorHAnsi"/>
          <w:color w:val="000000" w:themeColor="text1"/>
        </w:rPr>
        <w:t xml:space="preserve"> might synthesise and transform disciplinary</w:t>
      </w:r>
      <w:r w:rsidR="00B71A18" w:rsidRPr="003948B3">
        <w:rPr>
          <w:rFonts w:cstheme="minorHAnsi"/>
          <w:color w:val="000000" w:themeColor="text1"/>
        </w:rPr>
        <w:t xml:space="preserve"> orthodoxies. </w:t>
      </w:r>
    </w:p>
    <w:p w14:paraId="3B245BB1" w14:textId="77777777" w:rsidR="0019520F" w:rsidRPr="003948B3" w:rsidRDefault="0019520F" w:rsidP="003948B3">
      <w:pPr>
        <w:rPr>
          <w:rFonts w:cstheme="minorHAnsi"/>
          <w:color w:val="000000" w:themeColor="text1"/>
        </w:rPr>
      </w:pPr>
    </w:p>
    <w:p w14:paraId="24F6D16F" w14:textId="63886237" w:rsidR="003A3B55" w:rsidRPr="003948B3" w:rsidRDefault="006E42DB" w:rsidP="003948B3">
      <w:pPr>
        <w:rPr>
          <w:rFonts w:cstheme="minorHAnsi"/>
          <w:color w:val="000000" w:themeColor="text1"/>
        </w:rPr>
      </w:pPr>
      <w:r w:rsidRPr="003948B3">
        <w:rPr>
          <w:rFonts w:cstheme="minorHAnsi"/>
          <w:color w:val="000000" w:themeColor="text1"/>
        </w:rPr>
        <w:t>The second event was a reading group, which</w:t>
      </w:r>
      <w:r w:rsidR="00DD5776" w:rsidRPr="003948B3">
        <w:rPr>
          <w:rFonts w:cstheme="minorHAnsi"/>
          <w:color w:val="000000" w:themeColor="text1"/>
        </w:rPr>
        <w:t xml:space="preserve"> </w:t>
      </w:r>
      <w:r w:rsidRPr="003948B3">
        <w:rPr>
          <w:rFonts w:cstheme="minorHAnsi"/>
          <w:color w:val="000000" w:themeColor="text1"/>
        </w:rPr>
        <w:t>discussed two</w:t>
      </w:r>
      <w:r w:rsidR="002D55F3" w:rsidRPr="003948B3">
        <w:rPr>
          <w:rFonts w:cstheme="minorHAnsi"/>
          <w:color w:val="000000" w:themeColor="text1"/>
        </w:rPr>
        <w:t xml:space="preserve"> essays</w:t>
      </w:r>
      <w:r w:rsidRPr="003948B3">
        <w:rPr>
          <w:rFonts w:cstheme="minorHAnsi"/>
          <w:color w:val="000000" w:themeColor="text1"/>
        </w:rPr>
        <w:t xml:space="preserve">: </w:t>
      </w:r>
    </w:p>
    <w:p w14:paraId="091911D0" w14:textId="2D1BAC00" w:rsidR="003A3B55" w:rsidRDefault="003A3B55" w:rsidP="003948B3">
      <w:pPr>
        <w:rPr>
          <w:rFonts w:cstheme="minorHAnsi"/>
          <w:color w:val="000000"/>
          <w:shd w:val="clear" w:color="auto" w:fill="FFFFFF"/>
        </w:rPr>
      </w:pPr>
      <w:r w:rsidRPr="003948B3">
        <w:rPr>
          <w:rStyle w:val="marknhx4opsac"/>
          <w:rFonts w:cstheme="minorHAnsi"/>
          <w:color w:val="000000"/>
          <w:bdr w:val="none" w:sz="0" w:space="0" w:color="auto" w:frame="1"/>
        </w:rPr>
        <w:t>Metlica</w:t>
      </w:r>
      <w:r w:rsidR="006E42DB" w:rsidRPr="003948B3">
        <w:rPr>
          <w:rFonts w:cstheme="minorHAnsi"/>
          <w:color w:val="000000"/>
          <w:shd w:val="clear" w:color="auto" w:fill="FFFFFF"/>
        </w:rPr>
        <w:t>’s</w:t>
      </w:r>
      <w:r w:rsidRPr="003948B3">
        <w:rPr>
          <w:rFonts w:cstheme="minorHAnsi"/>
          <w:color w:val="000000"/>
          <w:shd w:val="clear" w:color="auto" w:fill="FFFFFF"/>
        </w:rPr>
        <w:t xml:space="preserve"> ' Reshaping the Republican Ritual: The Entry of the Procurators of St Mark in Early Modern Venice', in Joris Oddens, Mart Rutjes, and Arthur Weststeijn (eds.), </w:t>
      </w:r>
      <w:r w:rsidRPr="003948B3">
        <w:rPr>
          <w:rFonts w:cstheme="minorHAnsi"/>
          <w:i/>
          <w:iCs/>
          <w:color w:val="000000"/>
          <w:shd w:val="clear" w:color="auto" w:fill="FFFFFF"/>
        </w:rPr>
        <w:t>Discourses of Decline: Essay on Republicanism in Honor of Wyger R.E. Velema</w:t>
      </w:r>
      <w:r w:rsidR="00E828CA" w:rsidRPr="003948B3">
        <w:rPr>
          <w:rFonts w:cstheme="minorHAnsi"/>
          <w:color w:val="000000"/>
          <w:shd w:val="clear" w:color="auto" w:fill="FFFFFF"/>
        </w:rPr>
        <w:t xml:space="preserve"> </w:t>
      </w:r>
      <w:r w:rsidRPr="003948B3">
        <w:rPr>
          <w:rFonts w:cstheme="minorHAnsi"/>
          <w:color w:val="000000"/>
          <w:shd w:val="clear" w:color="auto" w:fill="FFFFFF"/>
        </w:rPr>
        <w:t>(Leiden-Boston: Brill, 2022)</w:t>
      </w:r>
      <w:r w:rsidR="00E828CA" w:rsidRPr="003948B3">
        <w:rPr>
          <w:rFonts w:cstheme="minorHAnsi"/>
          <w:color w:val="000000"/>
          <w:shd w:val="clear" w:color="auto" w:fill="FFFFFF"/>
        </w:rPr>
        <w:t xml:space="preserve"> </w:t>
      </w:r>
      <w:r w:rsidR="006E42DB" w:rsidRPr="003948B3">
        <w:rPr>
          <w:rFonts w:cstheme="minorHAnsi"/>
          <w:color w:val="000000"/>
          <w:shd w:val="clear" w:color="auto" w:fill="FFFFFF"/>
        </w:rPr>
        <w:lastRenderedPageBreak/>
        <w:t xml:space="preserve">and Tagliaferro’s </w:t>
      </w:r>
      <w:r w:rsidRPr="003948B3">
        <w:rPr>
          <w:rFonts w:cstheme="minorHAnsi"/>
          <w:color w:val="000000"/>
          <w:shd w:val="clear" w:color="auto" w:fill="FFFFFF"/>
        </w:rPr>
        <w:t>‘The Meeting of Sebastiano Ziani and Alexander III in the Great Council Hall: Staging, Viewing, and Understanding the Body Politic in Late Sixteenth-Century Venice’, in Giovanni Florio and Alessandro </w:t>
      </w:r>
      <w:r w:rsidRPr="003948B3">
        <w:rPr>
          <w:rStyle w:val="marknhx4opsac"/>
          <w:rFonts w:cstheme="minorHAnsi"/>
          <w:color w:val="000000"/>
          <w:bdr w:val="none" w:sz="0" w:space="0" w:color="auto" w:frame="1"/>
        </w:rPr>
        <w:t>Metlica</w:t>
      </w:r>
      <w:r w:rsidRPr="003948B3">
        <w:rPr>
          <w:rFonts w:cstheme="minorHAnsi"/>
          <w:color w:val="000000"/>
          <w:shd w:val="clear" w:color="auto" w:fill="FFFFFF"/>
        </w:rPr>
        <w:t> (eds.), </w:t>
      </w:r>
      <w:r w:rsidRPr="003948B3">
        <w:rPr>
          <w:rFonts w:cstheme="minorHAnsi"/>
          <w:i/>
          <w:iCs/>
          <w:color w:val="000000"/>
          <w:shd w:val="clear" w:color="auto" w:fill="FFFFFF"/>
        </w:rPr>
        <w:t>Contending Representations II: Entangled Republican Spaces in Early Modern Venice</w:t>
      </w:r>
      <w:r w:rsidRPr="003948B3">
        <w:rPr>
          <w:rFonts w:cstheme="minorHAnsi"/>
          <w:color w:val="000000"/>
          <w:shd w:val="clear" w:color="auto" w:fill="FFFFFF"/>
        </w:rPr>
        <w:t> (Turnhout: Brepols, 2024)</w:t>
      </w:r>
      <w:r w:rsidR="00E828CA" w:rsidRPr="003948B3">
        <w:rPr>
          <w:rFonts w:cstheme="minorHAnsi"/>
          <w:color w:val="000000"/>
          <w:shd w:val="clear" w:color="auto" w:fill="FFFFFF"/>
        </w:rPr>
        <w:t xml:space="preserve">. </w:t>
      </w:r>
    </w:p>
    <w:p w14:paraId="5CE16FC9" w14:textId="77777777" w:rsidR="009730D3" w:rsidRPr="003948B3" w:rsidRDefault="009730D3" w:rsidP="003948B3">
      <w:pPr>
        <w:rPr>
          <w:rFonts w:cstheme="minorHAnsi"/>
          <w:color w:val="000000"/>
          <w:shd w:val="clear" w:color="auto" w:fill="FFFFFF"/>
        </w:rPr>
      </w:pPr>
    </w:p>
    <w:p w14:paraId="67D84722" w14:textId="41EB84C0" w:rsidR="002D55F3" w:rsidRPr="003948B3" w:rsidRDefault="00F75332" w:rsidP="003948B3">
      <w:pPr>
        <w:rPr>
          <w:rFonts w:cstheme="minorHAnsi"/>
          <w:color w:val="000000" w:themeColor="text1"/>
        </w:rPr>
      </w:pPr>
      <w:r w:rsidRPr="003948B3">
        <w:rPr>
          <w:rFonts w:cstheme="minorHAnsi"/>
          <w:color w:val="000000" w:themeColor="text1"/>
        </w:rPr>
        <w:t>This i</w:t>
      </w:r>
      <w:r w:rsidR="002D55F3" w:rsidRPr="003948B3">
        <w:rPr>
          <w:rFonts w:cstheme="minorHAnsi"/>
          <w:color w:val="000000" w:themeColor="text1"/>
        </w:rPr>
        <w:t>nvolved staff and post-docs from HoA, Italian Studies, the Centre for the Study of the Renaissance, and History</w:t>
      </w:r>
      <w:r w:rsidR="00607114" w:rsidRPr="003948B3">
        <w:rPr>
          <w:rFonts w:cstheme="minorHAnsi"/>
          <w:color w:val="000000" w:themeColor="text1"/>
        </w:rPr>
        <w:t xml:space="preserve">. </w:t>
      </w:r>
      <w:r w:rsidR="00F43347" w:rsidRPr="003948B3">
        <w:rPr>
          <w:rFonts w:cstheme="minorHAnsi"/>
          <w:color w:val="000000" w:themeColor="text1"/>
        </w:rPr>
        <w:t>Both essays discuss questions of space, ritual and sovereignty in early modern Venice, but from very different theoretical perspectives.</w:t>
      </w:r>
      <w:r w:rsidR="00607114" w:rsidRPr="003948B3">
        <w:rPr>
          <w:rFonts w:cstheme="minorHAnsi"/>
          <w:color w:val="000000" w:themeColor="text1"/>
        </w:rPr>
        <w:t xml:space="preserve"> Central discussion points were the relationship of the visual and the textual; the nature of ritual and its complications in temporal terms (contemporary or historical) and in representation (real or fictional); theoretical frameworks for the politics of ritual, including from other fields such as political science and anthropology; and how we use primary sources. As with the research seminar, the conversation attended both to the historical detail of </w:t>
      </w:r>
      <w:r w:rsidR="002D55F3" w:rsidRPr="003948B3">
        <w:rPr>
          <w:rFonts w:cstheme="minorHAnsi"/>
          <w:color w:val="000000" w:themeColor="text1"/>
        </w:rPr>
        <w:t xml:space="preserve">early modern Europe </w:t>
      </w:r>
      <w:r w:rsidR="00607114" w:rsidRPr="003948B3">
        <w:rPr>
          <w:rFonts w:cstheme="minorHAnsi"/>
          <w:color w:val="000000" w:themeColor="text1"/>
        </w:rPr>
        <w:t xml:space="preserve">and to the broader </w:t>
      </w:r>
      <w:r w:rsidR="009F3CFC" w:rsidRPr="003948B3">
        <w:rPr>
          <w:rFonts w:cstheme="minorHAnsi"/>
          <w:color w:val="000000" w:themeColor="text1"/>
        </w:rPr>
        <w:t xml:space="preserve">understanding of civic ritual and its </w:t>
      </w:r>
      <w:r w:rsidR="00607114" w:rsidRPr="003948B3">
        <w:rPr>
          <w:rFonts w:cstheme="minorHAnsi"/>
          <w:color w:val="000000" w:themeColor="text1"/>
        </w:rPr>
        <w:t>significance for</w:t>
      </w:r>
      <w:r w:rsidR="009F3CFC" w:rsidRPr="003948B3">
        <w:rPr>
          <w:rFonts w:cstheme="minorHAnsi"/>
          <w:color w:val="000000" w:themeColor="text1"/>
        </w:rPr>
        <w:t xml:space="preserve"> sovereignty and Republicanism</w:t>
      </w:r>
      <w:r w:rsidR="00607114" w:rsidRPr="003948B3">
        <w:rPr>
          <w:rFonts w:cstheme="minorHAnsi"/>
          <w:color w:val="000000" w:themeColor="text1"/>
        </w:rPr>
        <w:t>.</w:t>
      </w:r>
    </w:p>
    <w:p w14:paraId="124F7A20" w14:textId="77777777" w:rsidR="000D3550" w:rsidRPr="003948B3" w:rsidRDefault="000D3550" w:rsidP="003948B3">
      <w:pPr>
        <w:ind w:left="360"/>
        <w:rPr>
          <w:rFonts w:cstheme="minorHAnsi"/>
          <w:color w:val="000000" w:themeColor="text1"/>
        </w:rPr>
      </w:pPr>
    </w:p>
    <w:p w14:paraId="466DA6BE" w14:textId="274F1397" w:rsidR="0019520F" w:rsidRPr="003948B3" w:rsidRDefault="000D3550" w:rsidP="003948B3">
      <w:pPr>
        <w:rPr>
          <w:rFonts w:cstheme="minorHAnsi"/>
          <w:color w:val="000000" w:themeColor="text1"/>
        </w:rPr>
      </w:pPr>
      <w:r w:rsidRPr="003948B3">
        <w:rPr>
          <w:rFonts w:cstheme="minorHAnsi"/>
          <w:color w:val="000000" w:themeColor="text1"/>
        </w:rPr>
        <w:t xml:space="preserve">The final event was a </w:t>
      </w:r>
      <w:r w:rsidR="00DD5776" w:rsidRPr="003948B3">
        <w:rPr>
          <w:rFonts w:cstheme="minorHAnsi"/>
          <w:color w:val="000000" w:themeColor="text1"/>
        </w:rPr>
        <w:t>PGR workshop</w:t>
      </w:r>
      <w:r w:rsidRPr="003948B3">
        <w:rPr>
          <w:rFonts w:cstheme="minorHAnsi"/>
          <w:color w:val="000000" w:themeColor="text1"/>
        </w:rPr>
        <w:t xml:space="preserve"> </w:t>
      </w:r>
      <w:r w:rsidR="00551997" w:rsidRPr="003948B3">
        <w:rPr>
          <w:rFonts w:cstheme="minorHAnsi"/>
          <w:color w:val="000000" w:themeColor="text1"/>
        </w:rPr>
        <w:t>‘</w:t>
      </w:r>
      <w:r w:rsidR="0019520F" w:rsidRPr="003948B3">
        <w:rPr>
          <w:rFonts w:cstheme="minorHAnsi"/>
          <w:color w:val="000000" w:themeColor="text1"/>
        </w:rPr>
        <w:t>Political Ideas and Cultural Production</w:t>
      </w:r>
      <w:r w:rsidR="00551997" w:rsidRPr="003948B3">
        <w:rPr>
          <w:rFonts w:cstheme="minorHAnsi"/>
          <w:color w:val="000000" w:themeColor="text1"/>
        </w:rPr>
        <w:t>’</w:t>
      </w:r>
      <w:r w:rsidRPr="003948B3">
        <w:rPr>
          <w:rFonts w:cstheme="minorHAnsi"/>
          <w:color w:val="000000" w:themeColor="text1"/>
        </w:rPr>
        <w:t xml:space="preserve">. This involved </w:t>
      </w:r>
      <w:r w:rsidR="0019520F" w:rsidRPr="003948B3">
        <w:rPr>
          <w:rFonts w:cstheme="minorHAnsi"/>
          <w:color w:val="000000" w:themeColor="text1"/>
        </w:rPr>
        <w:t>students from History of Art, History, and Theatre and Performance Studies</w:t>
      </w:r>
      <w:r w:rsidR="00551997" w:rsidRPr="003948B3">
        <w:rPr>
          <w:rFonts w:cstheme="minorHAnsi"/>
          <w:color w:val="000000" w:themeColor="text1"/>
        </w:rPr>
        <w:t xml:space="preserve">, who are working on a </w:t>
      </w:r>
      <w:r w:rsidR="0019520F" w:rsidRPr="003948B3">
        <w:rPr>
          <w:rFonts w:cstheme="minorHAnsi"/>
          <w:color w:val="000000" w:themeColor="text1"/>
        </w:rPr>
        <w:t>wonderful range of pro</w:t>
      </w:r>
      <w:r w:rsidRPr="003948B3">
        <w:rPr>
          <w:rFonts w:cstheme="minorHAnsi"/>
          <w:color w:val="000000" w:themeColor="text1"/>
        </w:rPr>
        <w:t>jects</w:t>
      </w:r>
      <w:r w:rsidR="0019520F" w:rsidRPr="003948B3">
        <w:rPr>
          <w:rFonts w:cstheme="minorHAnsi"/>
          <w:color w:val="000000" w:themeColor="text1"/>
        </w:rPr>
        <w:t xml:space="preserve"> from early modern medals to blockchain art and from </w:t>
      </w:r>
      <w:r w:rsidR="00261546" w:rsidRPr="003948B3">
        <w:rPr>
          <w:rFonts w:cstheme="minorHAnsi"/>
          <w:color w:val="000000" w:themeColor="text1"/>
        </w:rPr>
        <w:t>eighteenth-century British aristocratic women</w:t>
      </w:r>
      <w:r w:rsidR="0019520F" w:rsidRPr="003948B3">
        <w:rPr>
          <w:rFonts w:cstheme="minorHAnsi"/>
          <w:color w:val="000000" w:themeColor="text1"/>
        </w:rPr>
        <w:t xml:space="preserve"> </w:t>
      </w:r>
      <w:r w:rsidR="00551997" w:rsidRPr="003948B3">
        <w:rPr>
          <w:rFonts w:cstheme="minorHAnsi"/>
          <w:color w:val="000000" w:themeColor="text1"/>
        </w:rPr>
        <w:t>t</w:t>
      </w:r>
      <w:r w:rsidR="0019520F" w:rsidRPr="003948B3">
        <w:rPr>
          <w:rFonts w:cstheme="minorHAnsi"/>
          <w:color w:val="000000" w:themeColor="text1"/>
        </w:rPr>
        <w:t>o Indian dance</w:t>
      </w:r>
      <w:r w:rsidR="00261546" w:rsidRPr="003948B3">
        <w:rPr>
          <w:rFonts w:cstheme="minorHAnsi"/>
          <w:color w:val="000000" w:themeColor="text1"/>
        </w:rPr>
        <w:t>. Together, we explored w</w:t>
      </w:r>
      <w:r w:rsidR="00551997" w:rsidRPr="003948B3">
        <w:rPr>
          <w:rFonts w:cstheme="minorHAnsi"/>
          <w:color w:val="000000" w:themeColor="text1"/>
        </w:rPr>
        <w:t>ays of conceiving the relationship between the cultural and the political</w:t>
      </w:r>
      <w:r w:rsidR="00F82F3B" w:rsidRPr="003948B3">
        <w:rPr>
          <w:rFonts w:cstheme="minorHAnsi"/>
          <w:color w:val="000000" w:themeColor="text1"/>
        </w:rPr>
        <w:t xml:space="preserve">. In a wide-ranging and wonderfully rich discussion, we talked about such matters as </w:t>
      </w:r>
      <w:r w:rsidR="00261546" w:rsidRPr="003948B3">
        <w:rPr>
          <w:rFonts w:cstheme="minorHAnsi"/>
          <w:color w:val="000000" w:themeColor="text1"/>
        </w:rPr>
        <w:t>Metlica’s choice of</w:t>
      </w:r>
      <w:r w:rsidR="00551997" w:rsidRPr="003948B3">
        <w:rPr>
          <w:rFonts w:cstheme="minorHAnsi"/>
          <w:color w:val="000000" w:themeColor="text1"/>
        </w:rPr>
        <w:t xml:space="preserve"> the term ‘cultural production’</w:t>
      </w:r>
      <w:r w:rsidR="00F82F3B" w:rsidRPr="003948B3">
        <w:rPr>
          <w:rFonts w:cstheme="minorHAnsi"/>
          <w:color w:val="000000" w:themeColor="text1"/>
        </w:rPr>
        <w:t xml:space="preserve"> (a </w:t>
      </w:r>
      <w:r w:rsidR="00551997" w:rsidRPr="003948B3">
        <w:rPr>
          <w:rFonts w:cstheme="minorHAnsi"/>
          <w:color w:val="000000" w:themeColor="text1"/>
        </w:rPr>
        <w:t xml:space="preserve">reminder of the emergence of cultural studies in the 1980s </w:t>
      </w:r>
      <w:r w:rsidR="00F82F3B" w:rsidRPr="003948B3">
        <w:rPr>
          <w:rFonts w:cstheme="minorHAnsi"/>
          <w:color w:val="000000" w:themeColor="text1"/>
        </w:rPr>
        <w:t>and the model proposed there)</w:t>
      </w:r>
      <w:r w:rsidR="00441569" w:rsidRPr="003948B3">
        <w:rPr>
          <w:rFonts w:cstheme="minorHAnsi"/>
          <w:color w:val="000000" w:themeColor="text1"/>
        </w:rPr>
        <w:t xml:space="preserve"> and the ways in which our own political commitments determine our understanding of historical material. Interestingly, </w:t>
      </w:r>
      <w:r w:rsidR="00F82F3B" w:rsidRPr="003948B3">
        <w:rPr>
          <w:rFonts w:cstheme="minorHAnsi"/>
          <w:color w:val="000000" w:themeColor="text1"/>
        </w:rPr>
        <w:t>the question of space</w:t>
      </w:r>
      <w:r w:rsidR="00441569" w:rsidRPr="003948B3">
        <w:rPr>
          <w:rFonts w:cstheme="minorHAnsi"/>
          <w:color w:val="000000" w:themeColor="text1"/>
        </w:rPr>
        <w:t xml:space="preserve"> emerged strongly</w:t>
      </w:r>
      <w:r w:rsidR="00F82F3B" w:rsidRPr="003948B3">
        <w:rPr>
          <w:rFonts w:cstheme="minorHAnsi"/>
          <w:color w:val="000000" w:themeColor="text1"/>
        </w:rPr>
        <w:t xml:space="preserve">, whether </w:t>
      </w:r>
      <w:r w:rsidR="00441569" w:rsidRPr="003948B3">
        <w:rPr>
          <w:rFonts w:cstheme="minorHAnsi"/>
          <w:color w:val="000000" w:themeColor="text1"/>
        </w:rPr>
        <w:t xml:space="preserve">eighteenth-century </w:t>
      </w:r>
      <w:r w:rsidR="00F82F3B" w:rsidRPr="003948B3">
        <w:rPr>
          <w:rFonts w:cstheme="minorHAnsi"/>
          <w:color w:val="000000" w:themeColor="text1"/>
        </w:rPr>
        <w:t>opera boxes</w:t>
      </w:r>
      <w:r w:rsidR="00441569" w:rsidRPr="003948B3">
        <w:rPr>
          <w:rFonts w:cstheme="minorHAnsi"/>
          <w:color w:val="000000" w:themeColor="text1"/>
        </w:rPr>
        <w:t>,</w:t>
      </w:r>
      <w:r w:rsidR="00F82F3B" w:rsidRPr="003948B3">
        <w:rPr>
          <w:rFonts w:cstheme="minorHAnsi"/>
          <w:color w:val="000000" w:themeColor="text1"/>
        </w:rPr>
        <w:t xml:space="preserve"> public parks in South Africa, housing estates in 1970s Britain, or digital spaces</w:t>
      </w:r>
      <w:r w:rsidR="00441569" w:rsidRPr="003948B3">
        <w:rPr>
          <w:rFonts w:cstheme="minorHAnsi"/>
          <w:color w:val="000000" w:themeColor="text1"/>
        </w:rPr>
        <w:t xml:space="preserve">, and the ways in which an object or practice is both determined by and produces a spatial context. </w:t>
      </w:r>
      <w:r w:rsidR="00261546" w:rsidRPr="003948B3">
        <w:rPr>
          <w:rFonts w:cstheme="minorHAnsi"/>
          <w:color w:val="000000" w:themeColor="text1"/>
        </w:rPr>
        <w:t>This was a</w:t>
      </w:r>
      <w:r w:rsidR="0019520F" w:rsidRPr="003948B3">
        <w:rPr>
          <w:rFonts w:cstheme="minorHAnsi"/>
          <w:color w:val="000000" w:themeColor="text1"/>
        </w:rPr>
        <w:t xml:space="preserve"> </w:t>
      </w:r>
      <w:r w:rsidR="00F43347" w:rsidRPr="003948B3">
        <w:rPr>
          <w:rFonts w:cstheme="minorHAnsi"/>
          <w:color w:val="000000" w:themeColor="text1"/>
        </w:rPr>
        <w:t>wonderfully</w:t>
      </w:r>
      <w:r w:rsidR="0019520F" w:rsidRPr="003948B3">
        <w:rPr>
          <w:rFonts w:cstheme="minorHAnsi"/>
          <w:color w:val="000000" w:themeColor="text1"/>
        </w:rPr>
        <w:t xml:space="preserve"> rich </w:t>
      </w:r>
      <w:r w:rsidR="00261546" w:rsidRPr="003948B3">
        <w:rPr>
          <w:rFonts w:cstheme="minorHAnsi"/>
          <w:color w:val="000000" w:themeColor="text1"/>
        </w:rPr>
        <w:t>discussion and</w:t>
      </w:r>
      <w:r w:rsidR="0019520F" w:rsidRPr="003948B3">
        <w:rPr>
          <w:rFonts w:cstheme="minorHAnsi"/>
          <w:color w:val="000000" w:themeColor="text1"/>
        </w:rPr>
        <w:t xml:space="preserve"> </w:t>
      </w:r>
      <w:r w:rsidRPr="003948B3">
        <w:rPr>
          <w:rFonts w:cstheme="minorHAnsi"/>
          <w:color w:val="000000" w:themeColor="text1"/>
        </w:rPr>
        <w:t>History of Art was delighted to be able to welcome PhD students from other</w:t>
      </w:r>
      <w:r w:rsidR="00261546" w:rsidRPr="003948B3">
        <w:rPr>
          <w:rFonts w:cstheme="minorHAnsi"/>
          <w:color w:val="000000" w:themeColor="text1"/>
        </w:rPr>
        <w:t xml:space="preserve"> departments</w:t>
      </w:r>
      <w:r w:rsidR="00F82F3B" w:rsidRPr="003948B3">
        <w:rPr>
          <w:rFonts w:cstheme="minorHAnsi"/>
          <w:color w:val="000000" w:themeColor="text1"/>
        </w:rPr>
        <w:t>;</w:t>
      </w:r>
      <w:r w:rsidR="00261546" w:rsidRPr="003948B3">
        <w:rPr>
          <w:rFonts w:cstheme="minorHAnsi"/>
          <w:color w:val="000000" w:themeColor="text1"/>
        </w:rPr>
        <w:t xml:space="preserve"> we all benefitted from the</w:t>
      </w:r>
      <w:r w:rsidR="00F82F3B" w:rsidRPr="003948B3">
        <w:rPr>
          <w:rFonts w:cstheme="minorHAnsi"/>
          <w:color w:val="000000" w:themeColor="text1"/>
        </w:rPr>
        <w:t xml:space="preserve"> cross-disciplinary nature of the event. </w:t>
      </w:r>
    </w:p>
    <w:p w14:paraId="46254139" w14:textId="432C7F84" w:rsidR="0019520F" w:rsidRPr="003948B3" w:rsidRDefault="0019520F" w:rsidP="003948B3">
      <w:pPr>
        <w:rPr>
          <w:rFonts w:cstheme="minorHAnsi"/>
          <w:color w:val="000000" w:themeColor="text1"/>
        </w:rPr>
      </w:pPr>
      <w:r w:rsidRPr="003948B3">
        <w:rPr>
          <w:rFonts w:cstheme="minorHAnsi"/>
          <w:color w:val="000000" w:themeColor="text1"/>
        </w:rPr>
        <w:t xml:space="preserve"> </w:t>
      </w:r>
    </w:p>
    <w:p w14:paraId="54A93D13" w14:textId="7FC44319" w:rsidR="00A3471A" w:rsidRPr="003948B3" w:rsidRDefault="00130A03" w:rsidP="003948B3">
      <w:pPr>
        <w:rPr>
          <w:rFonts w:cstheme="minorHAnsi"/>
          <w:color w:val="000000" w:themeColor="text1"/>
        </w:rPr>
      </w:pPr>
      <w:r w:rsidRPr="003948B3">
        <w:rPr>
          <w:rFonts w:cstheme="minorHAnsi"/>
          <w:color w:val="000000" w:themeColor="text1"/>
        </w:rPr>
        <w:t xml:space="preserve">The objectives of </w:t>
      </w:r>
      <w:r w:rsidR="00261546" w:rsidRPr="003948B3">
        <w:rPr>
          <w:rFonts w:cstheme="minorHAnsi"/>
          <w:color w:val="000000" w:themeColor="text1"/>
        </w:rPr>
        <w:t xml:space="preserve">Metlica’s </w:t>
      </w:r>
      <w:r w:rsidRPr="003948B3">
        <w:rPr>
          <w:rFonts w:cstheme="minorHAnsi"/>
          <w:color w:val="000000" w:themeColor="text1"/>
        </w:rPr>
        <w:t xml:space="preserve">visit were certainly met. </w:t>
      </w:r>
      <w:r w:rsidR="00261546" w:rsidRPr="003948B3">
        <w:rPr>
          <w:rFonts w:cstheme="minorHAnsi"/>
          <w:color w:val="000000" w:themeColor="text1"/>
        </w:rPr>
        <w:t xml:space="preserve">It extended our </w:t>
      </w:r>
      <w:r w:rsidR="0019520F" w:rsidRPr="003948B3">
        <w:rPr>
          <w:rFonts w:cstheme="minorHAnsi"/>
          <w:color w:val="000000" w:themeColor="text1"/>
        </w:rPr>
        <w:t>d</w:t>
      </w:r>
      <w:r w:rsidR="00DD5776" w:rsidRPr="003948B3">
        <w:rPr>
          <w:rFonts w:cstheme="minorHAnsi"/>
          <w:color w:val="000000" w:themeColor="text1"/>
        </w:rPr>
        <w:t>iscussion of sovereignty</w:t>
      </w:r>
      <w:r w:rsidR="00261546" w:rsidRPr="003948B3">
        <w:rPr>
          <w:rFonts w:cstheme="minorHAnsi"/>
          <w:color w:val="000000" w:themeColor="text1"/>
        </w:rPr>
        <w:t xml:space="preserve">, </w:t>
      </w:r>
      <w:r w:rsidR="00DD5776" w:rsidRPr="003948B3">
        <w:rPr>
          <w:rFonts w:cstheme="minorHAnsi"/>
          <w:color w:val="000000" w:themeColor="text1"/>
        </w:rPr>
        <w:t>widen</w:t>
      </w:r>
      <w:r w:rsidR="00261546" w:rsidRPr="003948B3">
        <w:rPr>
          <w:rFonts w:cstheme="minorHAnsi"/>
          <w:color w:val="000000" w:themeColor="text1"/>
        </w:rPr>
        <w:t>ing</w:t>
      </w:r>
      <w:r w:rsidR="00DD5776" w:rsidRPr="003948B3">
        <w:rPr>
          <w:rFonts w:cstheme="minorHAnsi"/>
          <w:color w:val="000000" w:themeColor="text1"/>
        </w:rPr>
        <w:t xml:space="preserve"> the scope and complexity</w:t>
      </w:r>
      <w:r w:rsidR="00F82F3B" w:rsidRPr="003948B3">
        <w:rPr>
          <w:rFonts w:cstheme="minorHAnsi"/>
          <w:color w:val="000000" w:themeColor="text1"/>
        </w:rPr>
        <w:t xml:space="preserve"> of our thinking. </w:t>
      </w:r>
      <w:r w:rsidR="00261546" w:rsidRPr="003948B3">
        <w:rPr>
          <w:rFonts w:cstheme="minorHAnsi"/>
          <w:color w:val="000000" w:themeColor="text1"/>
        </w:rPr>
        <w:t>This was already an i</w:t>
      </w:r>
      <w:r w:rsidR="00DD5776" w:rsidRPr="003948B3">
        <w:rPr>
          <w:rFonts w:cstheme="minorHAnsi"/>
          <w:color w:val="000000" w:themeColor="text1"/>
        </w:rPr>
        <w:t xml:space="preserve">nterdisciplinary </w:t>
      </w:r>
      <w:r w:rsidR="00261546" w:rsidRPr="003948B3">
        <w:rPr>
          <w:rFonts w:cstheme="minorHAnsi"/>
          <w:color w:val="000000" w:themeColor="text1"/>
        </w:rPr>
        <w:t xml:space="preserve">programme in terms of the subject matter, but it also proved a great mechanism for </w:t>
      </w:r>
      <w:r w:rsidR="00DD5776" w:rsidRPr="003948B3">
        <w:rPr>
          <w:rFonts w:cstheme="minorHAnsi"/>
          <w:color w:val="000000" w:themeColor="text1"/>
        </w:rPr>
        <w:t>dr</w:t>
      </w:r>
      <w:r w:rsidR="00261546" w:rsidRPr="003948B3">
        <w:rPr>
          <w:rFonts w:cstheme="minorHAnsi"/>
          <w:color w:val="000000" w:themeColor="text1"/>
        </w:rPr>
        <w:t>awing</w:t>
      </w:r>
      <w:r w:rsidR="00DD5776" w:rsidRPr="003948B3">
        <w:rPr>
          <w:rFonts w:cstheme="minorHAnsi"/>
          <w:color w:val="000000" w:themeColor="text1"/>
        </w:rPr>
        <w:t xml:space="preserve"> together</w:t>
      </w:r>
      <w:r w:rsidR="00261546" w:rsidRPr="003948B3">
        <w:rPr>
          <w:rFonts w:cstheme="minorHAnsi"/>
          <w:color w:val="000000" w:themeColor="text1"/>
        </w:rPr>
        <w:t xml:space="preserve"> scholars</w:t>
      </w:r>
      <w:r w:rsidR="00DD5776" w:rsidRPr="003948B3">
        <w:rPr>
          <w:rFonts w:cstheme="minorHAnsi"/>
          <w:color w:val="000000" w:themeColor="text1"/>
        </w:rPr>
        <w:t xml:space="preserve"> from different </w:t>
      </w:r>
      <w:r w:rsidR="00BC403B" w:rsidRPr="003948B3">
        <w:rPr>
          <w:rFonts w:cstheme="minorHAnsi"/>
          <w:color w:val="000000" w:themeColor="text1"/>
        </w:rPr>
        <w:t>departments and</w:t>
      </w:r>
      <w:r w:rsidR="00A3471A" w:rsidRPr="003948B3">
        <w:rPr>
          <w:rFonts w:cstheme="minorHAnsi"/>
          <w:color w:val="000000" w:themeColor="text1"/>
        </w:rPr>
        <w:t xml:space="preserve"> allowing us to consider our </w:t>
      </w:r>
      <w:r w:rsidR="0019520F" w:rsidRPr="003948B3">
        <w:rPr>
          <w:rFonts w:cstheme="minorHAnsi"/>
          <w:color w:val="000000" w:themeColor="text1"/>
        </w:rPr>
        <w:t xml:space="preserve">differences in terms of </w:t>
      </w:r>
      <w:r w:rsidR="00A3471A" w:rsidRPr="003948B3">
        <w:rPr>
          <w:rFonts w:cstheme="minorHAnsi"/>
          <w:color w:val="000000" w:themeColor="text1"/>
        </w:rPr>
        <w:t xml:space="preserve">working with </w:t>
      </w:r>
      <w:r w:rsidR="0019520F" w:rsidRPr="003948B3">
        <w:rPr>
          <w:rFonts w:cstheme="minorHAnsi"/>
          <w:color w:val="000000" w:themeColor="text1"/>
        </w:rPr>
        <w:t xml:space="preserve">the visual, </w:t>
      </w:r>
      <w:r w:rsidR="00A3471A" w:rsidRPr="003948B3">
        <w:rPr>
          <w:rFonts w:cstheme="minorHAnsi"/>
          <w:color w:val="000000" w:themeColor="text1"/>
        </w:rPr>
        <w:t xml:space="preserve">the </w:t>
      </w:r>
      <w:r w:rsidR="0019520F" w:rsidRPr="003948B3">
        <w:rPr>
          <w:rFonts w:cstheme="minorHAnsi"/>
          <w:color w:val="000000" w:themeColor="text1"/>
        </w:rPr>
        <w:t xml:space="preserve">textual and </w:t>
      </w:r>
      <w:r w:rsidR="00A3471A" w:rsidRPr="003948B3">
        <w:rPr>
          <w:rFonts w:cstheme="minorHAnsi"/>
          <w:color w:val="000000" w:themeColor="text1"/>
        </w:rPr>
        <w:t xml:space="preserve">the </w:t>
      </w:r>
      <w:r w:rsidR="0019520F" w:rsidRPr="003948B3">
        <w:rPr>
          <w:rFonts w:cstheme="minorHAnsi"/>
          <w:color w:val="000000" w:themeColor="text1"/>
        </w:rPr>
        <w:t>performative</w:t>
      </w:r>
      <w:r w:rsidR="00A3471A" w:rsidRPr="003948B3">
        <w:rPr>
          <w:rFonts w:cstheme="minorHAnsi"/>
          <w:color w:val="000000" w:themeColor="text1"/>
        </w:rPr>
        <w:t xml:space="preserve">. </w:t>
      </w:r>
      <w:r w:rsidR="00261546" w:rsidRPr="003948B3">
        <w:rPr>
          <w:rFonts w:cstheme="minorHAnsi"/>
          <w:color w:val="000000" w:themeColor="text1"/>
        </w:rPr>
        <w:t xml:space="preserve">We were </w:t>
      </w:r>
      <w:r w:rsidR="00A3471A" w:rsidRPr="003948B3">
        <w:rPr>
          <w:rFonts w:cstheme="minorHAnsi"/>
          <w:color w:val="000000" w:themeColor="text1"/>
        </w:rPr>
        <w:t xml:space="preserve">able </w:t>
      </w:r>
      <w:r w:rsidR="00261546" w:rsidRPr="003948B3">
        <w:rPr>
          <w:rFonts w:cstheme="minorHAnsi"/>
          <w:color w:val="000000" w:themeColor="text1"/>
        </w:rPr>
        <w:t>to involve colleagues a</w:t>
      </w:r>
      <w:r w:rsidR="00DD5776" w:rsidRPr="003948B3">
        <w:rPr>
          <w:rFonts w:cstheme="minorHAnsi"/>
          <w:color w:val="000000" w:themeColor="text1"/>
        </w:rPr>
        <w:t xml:space="preserve">t all levels </w:t>
      </w:r>
      <w:r w:rsidR="00065CF3" w:rsidRPr="003948B3">
        <w:rPr>
          <w:rFonts w:cstheme="minorHAnsi"/>
          <w:color w:val="000000" w:themeColor="text1"/>
        </w:rPr>
        <w:t>including</w:t>
      </w:r>
      <w:r w:rsidR="00DD5776" w:rsidRPr="003948B3">
        <w:rPr>
          <w:rFonts w:cstheme="minorHAnsi"/>
          <w:color w:val="000000" w:themeColor="text1"/>
        </w:rPr>
        <w:t xml:space="preserve"> UG students</w:t>
      </w:r>
      <w:r w:rsidR="00065CF3" w:rsidRPr="003948B3">
        <w:rPr>
          <w:rFonts w:cstheme="minorHAnsi"/>
          <w:color w:val="000000" w:themeColor="text1"/>
        </w:rPr>
        <w:t xml:space="preserve">, </w:t>
      </w:r>
      <w:r w:rsidR="00261546" w:rsidRPr="003948B3">
        <w:rPr>
          <w:rFonts w:cstheme="minorHAnsi"/>
          <w:color w:val="000000" w:themeColor="text1"/>
        </w:rPr>
        <w:t>doctoral and post-doctoral scholars</w:t>
      </w:r>
      <w:r w:rsidR="00065CF3" w:rsidRPr="003948B3">
        <w:rPr>
          <w:rFonts w:cstheme="minorHAnsi"/>
          <w:color w:val="000000" w:themeColor="text1"/>
        </w:rPr>
        <w:t>,</w:t>
      </w:r>
      <w:r w:rsidR="00261546" w:rsidRPr="003948B3">
        <w:rPr>
          <w:rFonts w:cstheme="minorHAnsi"/>
          <w:color w:val="000000" w:themeColor="text1"/>
        </w:rPr>
        <w:t xml:space="preserve"> and faculty at all career stages</w:t>
      </w:r>
      <w:r w:rsidR="00A3471A" w:rsidRPr="003948B3">
        <w:rPr>
          <w:rFonts w:cstheme="minorHAnsi"/>
          <w:color w:val="000000" w:themeColor="text1"/>
        </w:rPr>
        <w:t xml:space="preserve">. Lastly, this was beneficial for </w:t>
      </w:r>
      <w:r w:rsidRPr="003948B3">
        <w:rPr>
          <w:rFonts w:cstheme="minorHAnsi"/>
          <w:color w:val="000000" w:themeColor="text1"/>
        </w:rPr>
        <w:t>H</w:t>
      </w:r>
      <w:r w:rsidR="00A3471A" w:rsidRPr="003948B3">
        <w:rPr>
          <w:rFonts w:cstheme="minorHAnsi"/>
          <w:color w:val="000000" w:themeColor="text1"/>
        </w:rPr>
        <w:t xml:space="preserve">istory </w:t>
      </w:r>
      <w:r w:rsidRPr="003948B3">
        <w:rPr>
          <w:rFonts w:cstheme="minorHAnsi"/>
          <w:color w:val="000000" w:themeColor="text1"/>
        </w:rPr>
        <w:t>o</w:t>
      </w:r>
      <w:r w:rsidR="00A3471A" w:rsidRPr="003948B3">
        <w:rPr>
          <w:rFonts w:cstheme="minorHAnsi"/>
          <w:color w:val="000000" w:themeColor="text1"/>
        </w:rPr>
        <w:t>f Art</w:t>
      </w:r>
      <w:r w:rsidRPr="003948B3">
        <w:rPr>
          <w:rFonts w:cstheme="minorHAnsi"/>
          <w:color w:val="000000" w:themeColor="text1"/>
        </w:rPr>
        <w:t>’s research strategy</w:t>
      </w:r>
      <w:r w:rsidR="00A3471A" w:rsidRPr="003948B3">
        <w:rPr>
          <w:rFonts w:cstheme="minorHAnsi"/>
          <w:color w:val="000000" w:themeColor="text1"/>
        </w:rPr>
        <w:t xml:space="preserve"> for REF2029, helping us to realise some of our key objectives and to think about ways of developing this in the coming years. </w:t>
      </w:r>
    </w:p>
    <w:p w14:paraId="310AE382" w14:textId="77777777" w:rsidR="00A3471A" w:rsidRPr="003948B3" w:rsidRDefault="00A3471A" w:rsidP="003948B3">
      <w:pPr>
        <w:rPr>
          <w:rFonts w:cstheme="minorHAnsi"/>
          <w:color w:val="000000" w:themeColor="text1"/>
        </w:rPr>
      </w:pPr>
    </w:p>
    <w:p w14:paraId="668ED641" w14:textId="40E8A96F" w:rsidR="00DD5776" w:rsidRPr="003948B3" w:rsidRDefault="00130A03" w:rsidP="003948B3">
      <w:pPr>
        <w:rPr>
          <w:rFonts w:cstheme="minorHAnsi"/>
          <w:color w:val="000000" w:themeColor="text1"/>
        </w:rPr>
      </w:pPr>
      <w:r w:rsidRPr="003948B3">
        <w:rPr>
          <w:rFonts w:cstheme="minorHAnsi"/>
          <w:color w:val="000000" w:themeColor="text1"/>
        </w:rPr>
        <w:t>We are v</w:t>
      </w:r>
      <w:r w:rsidR="00DD5776" w:rsidRPr="003948B3">
        <w:rPr>
          <w:rFonts w:cstheme="minorHAnsi"/>
          <w:color w:val="000000" w:themeColor="text1"/>
        </w:rPr>
        <w:t>ery grateful to the HRC for making this possible</w:t>
      </w:r>
      <w:r w:rsidR="003B135C" w:rsidRPr="003948B3">
        <w:rPr>
          <w:rFonts w:cstheme="minorHAnsi"/>
          <w:color w:val="000000" w:themeColor="text1"/>
        </w:rPr>
        <w:t>, both for enabling Dr Metlica to come</w:t>
      </w:r>
      <w:r w:rsidR="00441569" w:rsidRPr="003948B3">
        <w:rPr>
          <w:rFonts w:cstheme="minorHAnsi"/>
          <w:color w:val="000000" w:themeColor="text1"/>
        </w:rPr>
        <w:t xml:space="preserve"> to Warwick</w:t>
      </w:r>
      <w:r w:rsidR="003B135C" w:rsidRPr="003948B3">
        <w:rPr>
          <w:rFonts w:cstheme="minorHAnsi"/>
          <w:color w:val="000000" w:themeColor="text1"/>
        </w:rPr>
        <w:t xml:space="preserve"> and for providing a </w:t>
      </w:r>
      <w:r w:rsidRPr="003948B3">
        <w:rPr>
          <w:rFonts w:cstheme="minorHAnsi"/>
          <w:color w:val="000000" w:themeColor="text1"/>
        </w:rPr>
        <w:t xml:space="preserve">springboard for further collaboration in the Faculty of Arts and beyond. </w:t>
      </w:r>
    </w:p>
    <w:p w14:paraId="34F10F20" w14:textId="1EDE1984" w:rsidR="00130A03" w:rsidRPr="003948B3" w:rsidRDefault="00130A03" w:rsidP="003948B3">
      <w:pPr>
        <w:rPr>
          <w:rFonts w:cstheme="minorHAnsi"/>
          <w:color w:val="000000" w:themeColor="text1"/>
        </w:rPr>
      </w:pPr>
    </w:p>
    <w:p w14:paraId="49859D17" w14:textId="0DB39057" w:rsidR="00130A03" w:rsidRPr="003948B3" w:rsidRDefault="00130A03" w:rsidP="003948B3">
      <w:pPr>
        <w:rPr>
          <w:rFonts w:cstheme="minorHAnsi"/>
          <w:color w:val="000000" w:themeColor="text1"/>
        </w:rPr>
      </w:pPr>
      <w:r w:rsidRPr="003948B3">
        <w:rPr>
          <w:rFonts w:cstheme="minorHAnsi"/>
          <w:color w:val="000000" w:themeColor="text1"/>
        </w:rPr>
        <w:t>Michael Hatt and Giorgio Tagliaferro</w:t>
      </w:r>
    </w:p>
    <w:p w14:paraId="6D1EA791" w14:textId="082BB578" w:rsidR="00CD30F5" w:rsidRPr="007F082B" w:rsidRDefault="00130A03" w:rsidP="003948B3">
      <w:pPr>
        <w:rPr>
          <w:rFonts w:cstheme="minorHAnsi"/>
          <w:color w:val="000000" w:themeColor="text1"/>
        </w:rPr>
      </w:pPr>
      <w:r w:rsidRPr="003948B3">
        <w:rPr>
          <w:rFonts w:cstheme="minorHAnsi"/>
          <w:color w:val="000000" w:themeColor="text1"/>
        </w:rPr>
        <w:t>March 2025</w:t>
      </w:r>
    </w:p>
    <w:sectPr w:rsidR="00CD30F5" w:rsidRPr="007F082B">
      <w:footerReference w:type="even" r:id="rId7"/>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F1FF76" w14:textId="77777777" w:rsidR="00E27104" w:rsidRDefault="00E27104" w:rsidP="004972A9">
      <w:r>
        <w:separator/>
      </w:r>
    </w:p>
  </w:endnote>
  <w:endnote w:type="continuationSeparator" w:id="0">
    <w:p w14:paraId="2E50DB61" w14:textId="77777777" w:rsidR="00E27104" w:rsidRDefault="00E27104" w:rsidP="004972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696039528"/>
      <w:docPartObj>
        <w:docPartGallery w:val="Page Numbers (Bottom of Page)"/>
        <w:docPartUnique/>
      </w:docPartObj>
    </w:sdtPr>
    <w:sdtContent>
      <w:p w14:paraId="4A078E88" w14:textId="0C755B21" w:rsidR="004972A9" w:rsidRDefault="004972A9" w:rsidP="00EC3E2E">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33B03A4" w14:textId="77777777" w:rsidR="004972A9" w:rsidRDefault="004972A9" w:rsidP="004972A9">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402498346"/>
      <w:docPartObj>
        <w:docPartGallery w:val="Page Numbers (Bottom of Page)"/>
        <w:docPartUnique/>
      </w:docPartObj>
    </w:sdtPr>
    <w:sdtContent>
      <w:p w14:paraId="6D4EBBB4" w14:textId="3952A4A3" w:rsidR="004972A9" w:rsidRDefault="004972A9" w:rsidP="00EC3E2E">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4F6192EF" w14:textId="77777777" w:rsidR="004972A9" w:rsidRDefault="004972A9" w:rsidP="004972A9">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407874" w14:textId="77777777" w:rsidR="00E27104" w:rsidRDefault="00E27104" w:rsidP="004972A9">
      <w:r>
        <w:separator/>
      </w:r>
    </w:p>
  </w:footnote>
  <w:footnote w:type="continuationSeparator" w:id="0">
    <w:p w14:paraId="3D80626B" w14:textId="77777777" w:rsidR="00E27104" w:rsidRDefault="00E27104" w:rsidP="004972A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0ED575C"/>
    <w:multiLevelType w:val="hybridMultilevel"/>
    <w:tmpl w:val="53A425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D0F5FB1"/>
    <w:multiLevelType w:val="hybridMultilevel"/>
    <w:tmpl w:val="B540DF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80916442">
    <w:abstractNumId w:val="1"/>
  </w:num>
  <w:num w:numId="2" w16cid:durableId="38830493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D5776"/>
    <w:rsid w:val="000518F7"/>
    <w:rsid w:val="00065CF3"/>
    <w:rsid w:val="000C29C6"/>
    <w:rsid w:val="000D3550"/>
    <w:rsid w:val="00130A03"/>
    <w:rsid w:val="00183945"/>
    <w:rsid w:val="0019520F"/>
    <w:rsid w:val="001A530D"/>
    <w:rsid w:val="002332CF"/>
    <w:rsid w:val="00261546"/>
    <w:rsid w:val="002D55F3"/>
    <w:rsid w:val="003104A1"/>
    <w:rsid w:val="0033551C"/>
    <w:rsid w:val="00343171"/>
    <w:rsid w:val="00362CA4"/>
    <w:rsid w:val="00387CE6"/>
    <w:rsid w:val="003948B3"/>
    <w:rsid w:val="003A3B55"/>
    <w:rsid w:val="003B135C"/>
    <w:rsid w:val="003B6AA9"/>
    <w:rsid w:val="00421A47"/>
    <w:rsid w:val="00441569"/>
    <w:rsid w:val="004972A9"/>
    <w:rsid w:val="004D3075"/>
    <w:rsid w:val="00513FA0"/>
    <w:rsid w:val="00550B55"/>
    <w:rsid w:val="00551997"/>
    <w:rsid w:val="00553326"/>
    <w:rsid w:val="005547BB"/>
    <w:rsid w:val="00574BA2"/>
    <w:rsid w:val="005F5149"/>
    <w:rsid w:val="00607114"/>
    <w:rsid w:val="006E3956"/>
    <w:rsid w:val="006E42DB"/>
    <w:rsid w:val="00747D3E"/>
    <w:rsid w:val="00757C79"/>
    <w:rsid w:val="007A0619"/>
    <w:rsid w:val="007F082B"/>
    <w:rsid w:val="008645EB"/>
    <w:rsid w:val="008E599A"/>
    <w:rsid w:val="009730D3"/>
    <w:rsid w:val="009F3CFC"/>
    <w:rsid w:val="00A02E38"/>
    <w:rsid w:val="00A06681"/>
    <w:rsid w:val="00A27EBD"/>
    <w:rsid w:val="00A346EA"/>
    <w:rsid w:val="00A3471A"/>
    <w:rsid w:val="00A862B2"/>
    <w:rsid w:val="00AE1F88"/>
    <w:rsid w:val="00B00BB3"/>
    <w:rsid w:val="00B71A18"/>
    <w:rsid w:val="00B87D91"/>
    <w:rsid w:val="00BC3B82"/>
    <w:rsid w:val="00BC403B"/>
    <w:rsid w:val="00C13D97"/>
    <w:rsid w:val="00CB7321"/>
    <w:rsid w:val="00CD30F5"/>
    <w:rsid w:val="00D65AB7"/>
    <w:rsid w:val="00DB5902"/>
    <w:rsid w:val="00DD5776"/>
    <w:rsid w:val="00DF1246"/>
    <w:rsid w:val="00E125EA"/>
    <w:rsid w:val="00E2047F"/>
    <w:rsid w:val="00E2149B"/>
    <w:rsid w:val="00E27104"/>
    <w:rsid w:val="00E6397C"/>
    <w:rsid w:val="00E828CA"/>
    <w:rsid w:val="00E96B90"/>
    <w:rsid w:val="00F43347"/>
    <w:rsid w:val="00F75332"/>
    <w:rsid w:val="00F82F3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6E7D12"/>
  <w15:chartTrackingRefBased/>
  <w15:docId w15:val="{2AF997FF-11C5-B145-9035-9814C7A9F2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D577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D5776"/>
    <w:pPr>
      <w:ind w:left="720"/>
      <w:contextualSpacing/>
    </w:pPr>
  </w:style>
  <w:style w:type="character" w:customStyle="1" w:styleId="apple-converted-space">
    <w:name w:val="apple-converted-space"/>
    <w:basedOn w:val="DefaultParagraphFont"/>
    <w:rsid w:val="003A3B55"/>
  </w:style>
  <w:style w:type="character" w:customStyle="1" w:styleId="marknhx4opsac">
    <w:name w:val="marknhx4opsac"/>
    <w:basedOn w:val="DefaultParagraphFont"/>
    <w:rsid w:val="003A3B55"/>
  </w:style>
  <w:style w:type="paragraph" w:styleId="Footer">
    <w:name w:val="footer"/>
    <w:basedOn w:val="Normal"/>
    <w:link w:val="FooterChar"/>
    <w:uiPriority w:val="99"/>
    <w:unhideWhenUsed/>
    <w:rsid w:val="004972A9"/>
    <w:pPr>
      <w:tabs>
        <w:tab w:val="center" w:pos="4513"/>
        <w:tab w:val="right" w:pos="9026"/>
      </w:tabs>
    </w:pPr>
  </w:style>
  <w:style w:type="character" w:customStyle="1" w:styleId="FooterChar">
    <w:name w:val="Footer Char"/>
    <w:basedOn w:val="DefaultParagraphFont"/>
    <w:link w:val="Footer"/>
    <w:uiPriority w:val="99"/>
    <w:rsid w:val="004972A9"/>
  </w:style>
  <w:style w:type="character" w:styleId="PageNumber">
    <w:name w:val="page number"/>
    <w:basedOn w:val="DefaultParagraphFont"/>
    <w:uiPriority w:val="99"/>
    <w:semiHidden/>
    <w:unhideWhenUsed/>
    <w:rsid w:val="004972A9"/>
  </w:style>
  <w:style w:type="table" w:styleId="TableGrid">
    <w:name w:val="Table Grid"/>
    <w:basedOn w:val="TableNormal"/>
    <w:uiPriority w:val="39"/>
    <w:rsid w:val="00DF124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1044</Words>
  <Characters>5954</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Hatt, Michael</dc:creator>
  <cp:keywords/>
  <dc:description/>
  <cp:lastModifiedBy>Rae, Sue</cp:lastModifiedBy>
  <cp:revision>6</cp:revision>
  <dcterms:created xsi:type="dcterms:W3CDTF">2025-03-11T15:13:00Z</dcterms:created>
  <dcterms:modified xsi:type="dcterms:W3CDTF">2025-03-11T15:16:00Z</dcterms:modified>
</cp:coreProperties>
</file>