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E8329C" w14:textId="2D8C225A" w:rsidR="000268F1" w:rsidRPr="009F5886" w:rsidRDefault="000268F1" w:rsidP="00920AF2">
      <w:pPr>
        <w:jc w:val="both"/>
        <w:rPr>
          <w:b/>
        </w:rPr>
      </w:pPr>
      <w:r w:rsidRPr="000268F1">
        <w:rPr>
          <w:b/>
        </w:rPr>
        <w:t>Narcissism and Melancholia: Reflections on a Century</w:t>
      </w:r>
      <w:bookmarkStart w:id="0" w:name="_GoBack"/>
      <w:bookmarkEnd w:id="0"/>
    </w:p>
    <w:p w14:paraId="2DEA86C1" w14:textId="77777777" w:rsidR="008113D3" w:rsidRDefault="008113D3" w:rsidP="00920AF2">
      <w:pPr>
        <w:jc w:val="both"/>
      </w:pPr>
      <w:r>
        <w:t>Julie Walsh</w:t>
      </w:r>
    </w:p>
    <w:p w14:paraId="19406C2A" w14:textId="77777777" w:rsidR="000268F1" w:rsidRDefault="000268F1" w:rsidP="00920AF2">
      <w:pPr>
        <w:jc w:val="both"/>
      </w:pPr>
    </w:p>
    <w:p w14:paraId="578236C3" w14:textId="5ABCCB37" w:rsidR="008113D3" w:rsidRDefault="000268F1" w:rsidP="001D74B9">
      <w:pPr>
        <w:jc w:val="both"/>
      </w:pPr>
      <w:r>
        <w:t xml:space="preserve">This one and a half day event attracted over 40 participants from across the </w:t>
      </w:r>
      <w:r w:rsidR="008113D3">
        <w:t>University and psychoanalytic communities in the UK and the US</w:t>
      </w:r>
      <w:r>
        <w:t xml:space="preserve">. </w:t>
      </w:r>
      <w:r w:rsidR="00037348">
        <w:t xml:space="preserve">Keynote addresses were given by Elizabeth </w:t>
      </w:r>
      <w:proofErr w:type="spellStart"/>
      <w:r w:rsidR="00037348">
        <w:t>Lunbeck</w:t>
      </w:r>
      <w:proofErr w:type="spellEnd"/>
      <w:r w:rsidR="00037348">
        <w:t xml:space="preserve"> (Harvard University), </w:t>
      </w:r>
      <w:proofErr w:type="spellStart"/>
      <w:r w:rsidR="00037348">
        <w:t>Ranjana</w:t>
      </w:r>
      <w:proofErr w:type="spellEnd"/>
      <w:r w:rsidR="00037348">
        <w:t xml:space="preserve"> Khan</w:t>
      </w:r>
      <w:r w:rsidR="00A8070F">
        <w:t xml:space="preserve">na (Duke University), and </w:t>
      </w:r>
      <w:r w:rsidR="00037348">
        <w:t xml:space="preserve">Stephen Frosh (Birkbeck, UL). </w:t>
      </w:r>
      <w:r>
        <w:t>This was a relatively specialist event designed to be of interest to those working primarily in psychoanalytic studies</w:t>
      </w:r>
      <w:r w:rsidR="00920AF2">
        <w:t xml:space="preserve">. </w:t>
      </w:r>
      <w:r w:rsidR="001D74B9">
        <w:t>One of the aims of t</w:t>
      </w:r>
      <w:r w:rsidR="008113D3">
        <w:t>he Symposium was to build on the dynamism and increasing investment in psychoanalytic</w:t>
      </w:r>
      <w:r w:rsidR="004171A7">
        <w:t>ally informed research</w:t>
      </w:r>
      <w:r w:rsidR="008113D3">
        <w:t xml:space="preserve"> at Warwick. That this particular goal was successfully met is evidenced by the post-Symposium growth in numbers to Warwick’s Psychoanalysis Network, and the development of a new inter-university reading group formed from collaborations made at the event. </w:t>
      </w:r>
    </w:p>
    <w:p w14:paraId="397BB6D3" w14:textId="77777777" w:rsidR="001D74B9" w:rsidRDefault="001D74B9" w:rsidP="00920AF2">
      <w:pPr>
        <w:jc w:val="both"/>
      </w:pPr>
    </w:p>
    <w:p w14:paraId="5A218A47" w14:textId="77777777" w:rsidR="00F4722F" w:rsidRDefault="00920AF2" w:rsidP="00920AF2">
      <w:pPr>
        <w:jc w:val="both"/>
      </w:pPr>
      <w:r>
        <w:t xml:space="preserve">The discussion over the course of the two days was lively, focussed and intimate, and the participant feedback has been extremely gratifying. </w:t>
      </w:r>
      <w:r w:rsidR="001D74B9">
        <w:t xml:space="preserve"> </w:t>
      </w:r>
      <w:r w:rsidR="000268F1">
        <w:t>Of particular value was the combination of different disciplinary perspectives on display both in the speakers</w:t>
      </w:r>
      <w:r>
        <w:t>’</w:t>
      </w:r>
      <w:r w:rsidR="000268F1">
        <w:t xml:space="preserve"> papers, and </w:t>
      </w:r>
      <w:r w:rsidR="001D74B9">
        <w:t>in</w:t>
      </w:r>
      <w:r w:rsidR="000268F1">
        <w:t xml:space="preserve"> the contributions from the floor</w:t>
      </w:r>
      <w:r>
        <w:t xml:space="preserve"> – e.g</w:t>
      </w:r>
      <w:r w:rsidR="000268F1">
        <w:t>.</w:t>
      </w:r>
      <w:r>
        <w:t xml:space="preserve"> history, sociology, </w:t>
      </w:r>
      <w:r w:rsidR="004171A7">
        <w:t xml:space="preserve">gender studies, </w:t>
      </w:r>
      <w:r>
        <w:t xml:space="preserve">critical theory, and numerous different clinical perspectives. </w:t>
      </w:r>
      <w:r w:rsidR="000268F1">
        <w:t xml:space="preserve"> </w:t>
      </w:r>
      <w:r>
        <w:t>It was interesting to note that w</w:t>
      </w:r>
      <w:r w:rsidR="000268F1">
        <w:t xml:space="preserve">hile everyone had an investment in the obvious psychoanalytic terrain, </w:t>
      </w:r>
      <w:r>
        <w:t xml:space="preserve">there was still plenty of room for debate and disagreement regarding the significance of the terms under consideration and </w:t>
      </w:r>
      <w:r w:rsidR="001D74B9">
        <w:t xml:space="preserve">their relation to the contemporary cultural moment. </w:t>
      </w:r>
      <w:r w:rsidR="008113D3">
        <w:t>T</w:t>
      </w:r>
      <w:r w:rsidR="001D74B9">
        <w:t xml:space="preserve">his made for a </w:t>
      </w:r>
      <w:r>
        <w:t xml:space="preserve">productive </w:t>
      </w:r>
      <w:r w:rsidR="001D74B9">
        <w:t>engagement</w:t>
      </w:r>
      <w:r>
        <w:t xml:space="preserve"> </w:t>
      </w:r>
      <w:r w:rsidR="004171A7">
        <w:t xml:space="preserve">regarding the centenary aspect of the symposium – </w:t>
      </w:r>
      <w:r w:rsidR="001A6515">
        <w:t xml:space="preserve">i.e. we went some way in tackling the question of how, </w:t>
      </w:r>
      <w:r w:rsidR="004171A7">
        <w:t>in the 100</w:t>
      </w:r>
      <w:r w:rsidR="001A6515">
        <w:t xml:space="preserve"> </w:t>
      </w:r>
      <w:r w:rsidR="004171A7">
        <w:t>years since Freud’s writing</w:t>
      </w:r>
      <w:r w:rsidR="00F4722F">
        <w:t xml:space="preserve">, psychoanalytic theories of narcissism and melancholia (and the apparatus of psychoanalysis more broadly) remain germane to analyses of contemporary subjectivities. </w:t>
      </w:r>
    </w:p>
    <w:p w14:paraId="53C2A686" w14:textId="77777777" w:rsidR="00920AF2" w:rsidRDefault="00920AF2" w:rsidP="00920AF2">
      <w:pPr>
        <w:jc w:val="both"/>
      </w:pPr>
    </w:p>
    <w:p w14:paraId="6D7B4F9F" w14:textId="77777777" w:rsidR="000268F1" w:rsidRDefault="001D74B9" w:rsidP="00920AF2">
      <w:pPr>
        <w:jc w:val="both"/>
      </w:pPr>
      <w:r>
        <w:t>In terms of outputs there are t</w:t>
      </w:r>
      <w:r w:rsidR="000268F1">
        <w:t xml:space="preserve">wo significant </w:t>
      </w:r>
      <w:r>
        <w:t>developments to report. First, that the three keynote addresses were professionally podcast and are now available for consultation at</w:t>
      </w:r>
      <w:r w:rsidR="004171A7">
        <w:t>:</w:t>
      </w:r>
      <w:r>
        <w:t xml:space="preserve"> </w:t>
      </w:r>
      <w:hyperlink r:id="rId4" w:history="1">
        <w:r w:rsidR="004171A7" w:rsidRPr="001C6565">
          <w:rPr>
            <w:rStyle w:val="Hyperlink"/>
          </w:rPr>
          <w:t>http://backdoorbroadcasting.net/2015/03/narcissism-and-melancholia-reflections-on-a-century/</w:t>
        </w:r>
      </w:hyperlink>
      <w:r w:rsidR="00F4722F">
        <w:t xml:space="preserve"> . </w:t>
      </w:r>
      <w:r>
        <w:t>Second, that t</w:t>
      </w:r>
      <w:r w:rsidR="000268F1">
        <w:t xml:space="preserve">he organisers are currently pursuing an edited volume with the Palgrave series ‘Studies in the Psychosocial’. </w:t>
      </w:r>
      <w:r w:rsidR="008113D3">
        <w:t xml:space="preserve">This will include contributions from the Symposium as well as chapters solicited from elsewhere. </w:t>
      </w:r>
    </w:p>
    <w:p w14:paraId="2EAA8B03" w14:textId="77777777" w:rsidR="001D74B9" w:rsidRDefault="001D74B9" w:rsidP="00920AF2">
      <w:pPr>
        <w:jc w:val="both"/>
      </w:pPr>
    </w:p>
    <w:p w14:paraId="5FA3BC7E" w14:textId="77777777" w:rsidR="001D74B9" w:rsidRDefault="001D74B9" w:rsidP="00920AF2">
      <w:pPr>
        <w:jc w:val="both"/>
      </w:pPr>
    </w:p>
    <w:p w14:paraId="278315C7" w14:textId="77777777" w:rsidR="001D74B9" w:rsidRDefault="001D74B9" w:rsidP="00920AF2">
      <w:pPr>
        <w:jc w:val="both"/>
      </w:pPr>
    </w:p>
    <w:sectPr w:rsidR="001D74B9" w:rsidSect="00BE0B7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8F1"/>
    <w:rsid w:val="000268F1"/>
    <w:rsid w:val="00037348"/>
    <w:rsid w:val="001A6515"/>
    <w:rsid w:val="001D74B9"/>
    <w:rsid w:val="004171A7"/>
    <w:rsid w:val="00724F37"/>
    <w:rsid w:val="008113D3"/>
    <w:rsid w:val="00920AF2"/>
    <w:rsid w:val="009F5886"/>
    <w:rsid w:val="00A8070F"/>
    <w:rsid w:val="00BE0B7E"/>
    <w:rsid w:val="00F47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739D7B"/>
  <w14:defaultImageDpi w14:val="300"/>
  <w15:docId w15:val="{7E05EC35-AAE9-4442-88F3-3CD81E77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D74B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171A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43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51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96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63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949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3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7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24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671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9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42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20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backdoorbroadcasting.net/2015/03/narcissism-and-melancholia-reflections-on-a-centu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8E5B42EC</Template>
  <TotalTime>1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walsh</dc:creator>
  <cp:keywords/>
  <dc:description/>
  <cp:lastModifiedBy>Dibben, Susan</cp:lastModifiedBy>
  <cp:revision>3</cp:revision>
  <dcterms:created xsi:type="dcterms:W3CDTF">2015-04-22T14:47:00Z</dcterms:created>
  <dcterms:modified xsi:type="dcterms:W3CDTF">2015-04-22T14:47:00Z</dcterms:modified>
</cp:coreProperties>
</file>