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45F91" w14:textId="7AB697D9" w:rsidR="002B09B0" w:rsidRPr="00687E3E" w:rsidRDefault="00541774" w:rsidP="00070872">
      <w:pPr>
        <w:pStyle w:val="NormalWeb"/>
        <w:rPr>
          <w:rFonts w:asciiTheme="minorHAnsi" w:hAnsiTheme="minorHAnsi"/>
          <w:b/>
          <w:bCs/>
        </w:rPr>
      </w:pPr>
      <w:r w:rsidRPr="00687E3E">
        <w:rPr>
          <w:rFonts w:asciiTheme="minorHAnsi" w:hAnsiTheme="minorHAnsi"/>
          <w:b/>
          <w:bCs/>
        </w:rPr>
        <w:t>‘</w:t>
      </w:r>
      <w:r w:rsidR="002B09B0" w:rsidRPr="00687E3E">
        <w:rPr>
          <w:rFonts w:asciiTheme="minorHAnsi" w:hAnsiTheme="minorHAnsi"/>
          <w:b/>
          <w:bCs/>
        </w:rPr>
        <w:t>PARISH COMMUNICATION</w:t>
      </w:r>
      <w:r w:rsidRPr="00687E3E">
        <w:rPr>
          <w:rFonts w:asciiTheme="minorHAnsi" w:hAnsiTheme="minorHAnsi"/>
          <w:b/>
          <w:bCs/>
        </w:rPr>
        <w:t>’</w:t>
      </w:r>
      <w:r w:rsidRPr="00687E3E">
        <w:rPr>
          <w:rFonts w:asciiTheme="minorHAnsi" w:hAnsiTheme="minorHAnsi"/>
          <w:b/>
          <w:bCs/>
        </w:rPr>
        <w:br/>
      </w:r>
      <w:r w:rsidR="00980B75" w:rsidRPr="00687E3E">
        <w:rPr>
          <w:rFonts w:asciiTheme="minorHAnsi" w:hAnsiTheme="minorHAnsi"/>
        </w:rPr>
        <w:t>Twenty-Third Warwick Symposium on Parish Research</w:t>
      </w:r>
    </w:p>
    <w:p w14:paraId="404AD0D7" w14:textId="121B0809" w:rsidR="00975A36" w:rsidRPr="00687E3E" w:rsidRDefault="00980B75" w:rsidP="00070872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Co-organi</w:t>
      </w:r>
      <w:r w:rsidR="00541774" w:rsidRPr="00687E3E">
        <w:rPr>
          <w:rFonts w:asciiTheme="minorHAnsi" w:hAnsiTheme="minorHAnsi"/>
        </w:rPr>
        <w:t>z</w:t>
      </w:r>
      <w:r w:rsidRPr="00687E3E">
        <w:rPr>
          <w:rFonts w:asciiTheme="minorHAnsi" w:hAnsiTheme="minorHAnsi"/>
        </w:rPr>
        <w:t>ed</w:t>
      </w:r>
      <w:r w:rsidR="00541774" w:rsidRPr="00687E3E">
        <w:rPr>
          <w:rFonts w:asciiTheme="minorHAnsi" w:hAnsiTheme="minorHAnsi"/>
        </w:rPr>
        <w:t xml:space="preserve"> by</w:t>
      </w:r>
      <w:r w:rsidRPr="00687E3E">
        <w:rPr>
          <w:rFonts w:asciiTheme="minorHAnsi" w:hAnsiTheme="minorHAnsi"/>
        </w:rPr>
        <w:t xml:space="preserve"> Beat Kümin </w:t>
      </w:r>
      <w:r w:rsidR="00541774" w:rsidRPr="00687E3E">
        <w:rPr>
          <w:rFonts w:asciiTheme="minorHAnsi" w:hAnsiTheme="minorHAnsi"/>
        </w:rPr>
        <w:t>with</w:t>
      </w:r>
      <w:r w:rsidRPr="00687E3E">
        <w:rPr>
          <w:rFonts w:asciiTheme="minorHAnsi" w:hAnsiTheme="minorHAnsi"/>
        </w:rPr>
        <w:t xml:space="preserve"> Angus Crawford and Kristi Flake (</w:t>
      </w:r>
      <w:r w:rsidR="00541774" w:rsidRPr="00687E3E">
        <w:rPr>
          <w:rFonts w:asciiTheme="minorHAnsi" w:hAnsiTheme="minorHAnsi"/>
        </w:rPr>
        <w:t>Warwick History / My-Parish</w:t>
      </w:r>
      <w:r w:rsidRPr="00687E3E">
        <w:rPr>
          <w:rFonts w:asciiTheme="minorHAnsi" w:hAnsiTheme="minorHAnsi"/>
        </w:rPr>
        <w:t>)</w:t>
      </w:r>
    </w:p>
    <w:p w14:paraId="462D8C44" w14:textId="6AA42B7F" w:rsidR="0018233A" w:rsidRPr="00687E3E" w:rsidRDefault="0018233A" w:rsidP="0018233A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Report by Lynn Marriott (Warwick History PGR Student)</w:t>
      </w:r>
    </w:p>
    <w:p w14:paraId="241451A7" w14:textId="77777777" w:rsidR="00842233" w:rsidRPr="00687E3E" w:rsidRDefault="00842233" w:rsidP="00070872">
      <w:pPr>
        <w:pStyle w:val="NormalWeb"/>
        <w:rPr>
          <w:rFonts w:asciiTheme="minorHAnsi" w:hAnsiTheme="minorHAnsi"/>
          <w:sz w:val="16"/>
          <w:szCs w:val="16"/>
        </w:rPr>
      </w:pPr>
    </w:p>
    <w:p w14:paraId="227C8B42" w14:textId="35A8B429" w:rsidR="00070872" w:rsidRPr="00687E3E" w:rsidRDefault="007C278B" w:rsidP="00070872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Th</w:t>
      </w:r>
      <w:r w:rsidR="008436C1" w:rsidRPr="00687E3E">
        <w:rPr>
          <w:rFonts w:asciiTheme="minorHAnsi" w:hAnsiTheme="minorHAnsi"/>
        </w:rPr>
        <w:t xml:space="preserve">is </w:t>
      </w:r>
      <w:r w:rsidR="0043615D" w:rsidRPr="00687E3E">
        <w:rPr>
          <w:rFonts w:asciiTheme="minorHAnsi" w:hAnsiTheme="minorHAnsi"/>
        </w:rPr>
        <w:t xml:space="preserve">annual </w:t>
      </w:r>
      <w:r w:rsidR="008436C1" w:rsidRPr="00687E3E">
        <w:rPr>
          <w:rFonts w:asciiTheme="minorHAnsi" w:hAnsiTheme="minorHAnsi"/>
        </w:rPr>
        <w:t>day conference</w:t>
      </w:r>
      <w:r w:rsidR="0043615D" w:rsidRPr="00687E3E">
        <w:rPr>
          <w:rFonts w:asciiTheme="minorHAnsi" w:hAnsiTheme="minorHAnsi"/>
        </w:rPr>
        <w:t>, first held in 2003,</w:t>
      </w:r>
      <w:r w:rsidR="003054BE" w:rsidRPr="00687E3E">
        <w:rPr>
          <w:rFonts w:asciiTheme="minorHAnsi" w:hAnsiTheme="minorHAnsi"/>
        </w:rPr>
        <w:t xml:space="preserve"> took place in hybrid format at the Institute of Advanced Studies on Saturday 17 May 2025</w:t>
      </w:r>
      <w:r w:rsidR="00AC0657" w:rsidRPr="00687E3E">
        <w:rPr>
          <w:rFonts w:asciiTheme="minorHAnsi" w:hAnsiTheme="minorHAnsi"/>
        </w:rPr>
        <w:t xml:space="preserve"> </w:t>
      </w:r>
      <w:r w:rsidR="0087200C" w:rsidRPr="00687E3E">
        <w:rPr>
          <w:rFonts w:asciiTheme="minorHAnsi" w:hAnsiTheme="minorHAnsi"/>
        </w:rPr>
        <w:t xml:space="preserve">with </w:t>
      </w:r>
      <w:r w:rsidR="00AC0657" w:rsidRPr="00687E3E">
        <w:rPr>
          <w:rFonts w:asciiTheme="minorHAnsi" w:hAnsiTheme="minorHAnsi"/>
        </w:rPr>
        <w:t>delegates</w:t>
      </w:r>
      <w:r w:rsidR="0087200C" w:rsidRPr="00687E3E">
        <w:rPr>
          <w:rFonts w:asciiTheme="minorHAnsi" w:hAnsiTheme="minorHAnsi"/>
        </w:rPr>
        <w:t xml:space="preserve"> attending from New Zealand, Poland, Hungary and Italy as well as from all over the UK</w:t>
      </w:r>
      <w:r w:rsidR="001B4459" w:rsidRPr="00687E3E">
        <w:rPr>
          <w:rFonts w:asciiTheme="minorHAnsi" w:hAnsiTheme="minorHAnsi"/>
        </w:rPr>
        <w:t xml:space="preserve">. </w:t>
      </w:r>
      <w:r w:rsidR="00387496" w:rsidRPr="00687E3E">
        <w:rPr>
          <w:rFonts w:asciiTheme="minorHAnsi" w:hAnsiTheme="minorHAnsi"/>
        </w:rPr>
        <w:t>Proceedings were</w:t>
      </w:r>
      <w:r w:rsidR="0087200C" w:rsidRPr="00687E3E">
        <w:rPr>
          <w:rFonts w:asciiTheme="minorHAnsi" w:hAnsiTheme="minorHAnsi"/>
        </w:rPr>
        <w:t xml:space="preserve"> divided </w:t>
      </w:r>
      <w:r w:rsidR="00070872" w:rsidRPr="00687E3E">
        <w:rPr>
          <w:rFonts w:asciiTheme="minorHAnsi" w:hAnsiTheme="minorHAnsi"/>
        </w:rPr>
        <w:t>i</w:t>
      </w:r>
      <w:r w:rsidR="0087200C" w:rsidRPr="00687E3E">
        <w:rPr>
          <w:rFonts w:asciiTheme="minorHAnsi" w:hAnsiTheme="minorHAnsi"/>
        </w:rPr>
        <w:t>nto three parts</w:t>
      </w:r>
      <w:r w:rsidR="004C769B" w:rsidRPr="00687E3E">
        <w:rPr>
          <w:rFonts w:asciiTheme="minorHAnsi" w:hAnsiTheme="minorHAnsi"/>
        </w:rPr>
        <w:t xml:space="preserve"> with eleven speakers</w:t>
      </w:r>
      <w:r w:rsidR="0087200C" w:rsidRPr="00687E3E">
        <w:rPr>
          <w:rFonts w:asciiTheme="minorHAnsi" w:hAnsiTheme="minorHAnsi"/>
        </w:rPr>
        <w:t xml:space="preserve">, </w:t>
      </w:r>
      <w:r w:rsidR="0077158B" w:rsidRPr="00687E3E">
        <w:rPr>
          <w:rFonts w:asciiTheme="minorHAnsi" w:hAnsiTheme="minorHAnsi"/>
        </w:rPr>
        <w:t>all addressing different forms and media of the umbrella theme of ‘Parish Communication’</w:t>
      </w:r>
      <w:r w:rsidR="00392FF1" w:rsidRPr="00687E3E">
        <w:rPr>
          <w:rFonts w:asciiTheme="minorHAnsi" w:hAnsiTheme="minorHAnsi"/>
        </w:rPr>
        <w:t xml:space="preserve"> with </w:t>
      </w:r>
      <w:r w:rsidR="0089264D" w:rsidRPr="00687E3E">
        <w:rPr>
          <w:rFonts w:asciiTheme="minorHAnsi" w:hAnsiTheme="minorHAnsi"/>
        </w:rPr>
        <w:t>15</w:t>
      </w:r>
      <w:r w:rsidR="00392FF1" w:rsidRPr="00687E3E">
        <w:rPr>
          <w:rFonts w:asciiTheme="minorHAnsi" w:hAnsiTheme="minorHAnsi"/>
        </w:rPr>
        <w:t xml:space="preserve"> minute </w:t>
      </w:r>
      <w:r w:rsidR="00062131" w:rsidRPr="00687E3E">
        <w:rPr>
          <w:rFonts w:asciiTheme="minorHAnsi" w:hAnsiTheme="minorHAnsi"/>
        </w:rPr>
        <w:t>contributions</w:t>
      </w:r>
      <w:r w:rsidR="00070872" w:rsidRPr="00687E3E">
        <w:rPr>
          <w:rFonts w:asciiTheme="minorHAnsi" w:hAnsiTheme="minorHAnsi"/>
        </w:rPr>
        <w:t>.</w:t>
      </w:r>
    </w:p>
    <w:p w14:paraId="7DA8D7D6" w14:textId="3E054A1F" w:rsidR="004C69F9" w:rsidRDefault="004C69F9" w:rsidP="00070872">
      <w:pPr>
        <w:pStyle w:val="NormalWeb"/>
        <w:rPr>
          <w:rFonts w:asciiTheme="minorHAnsi" w:hAnsiTheme="minorHAnsi"/>
        </w:rPr>
      </w:pPr>
      <w:r>
        <w:rPr>
          <w:noProof/>
        </w:rPr>
        <w:drawing>
          <wp:inline distT="0" distB="0" distL="0" distR="0" wp14:anchorId="6BF96059" wp14:editId="4DBA7FCB">
            <wp:extent cx="5731510" cy="4044924"/>
            <wp:effectExtent l="0" t="0" r="2540" b="0"/>
            <wp:docPr id="2" name="Picture 1" descr="De Witte Interior 1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 Witte Interior 166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44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3F50" w14:textId="64A320EC" w:rsidR="004C69F9" w:rsidRPr="004C69F9" w:rsidRDefault="004C69F9" w:rsidP="004C69F9">
      <w:pPr>
        <w:pStyle w:val="NormalWeb"/>
        <w:jc w:val="center"/>
        <w:rPr>
          <w:rFonts w:asciiTheme="minorHAnsi" w:hAnsiTheme="minorHAnsi"/>
          <w:i/>
          <w:iCs/>
        </w:rPr>
      </w:pPr>
      <w:r w:rsidRPr="004C69F9">
        <w:rPr>
          <w:rFonts w:asciiTheme="minorHAnsi" w:hAnsiTheme="minorHAnsi"/>
          <w:i/>
          <w:iCs/>
          <w:shd w:val="clear" w:color="auto" w:fill="FFFFFF"/>
        </w:rPr>
        <w:t>Emanuel de Witte, ’Interior of a Protestant, Gothic Church during a Service’ (oil on panel, 1669).</w:t>
      </w:r>
      <w:r w:rsidR="0089264D">
        <w:rPr>
          <w:rFonts w:asciiTheme="minorHAnsi" w:hAnsiTheme="minorHAnsi"/>
          <w:i/>
          <w:iCs/>
          <w:shd w:val="clear" w:color="auto" w:fill="FFFFFF"/>
        </w:rPr>
        <w:t xml:space="preserve"> </w:t>
      </w:r>
      <w:r w:rsidRPr="004C69F9">
        <w:rPr>
          <w:rFonts w:asciiTheme="minorHAnsi" w:hAnsiTheme="minorHAnsi"/>
          <w:i/>
          <w:iCs/>
          <w:shd w:val="clear" w:color="auto" w:fill="FFFFFF"/>
        </w:rPr>
        <w:t>Extract from the painting in the </w:t>
      </w:r>
      <w:hyperlink r:id="rId5" w:history="1">
        <w:r w:rsidRPr="004C69F9">
          <w:rPr>
            <w:rStyle w:val="Hyperlink"/>
            <w:rFonts w:asciiTheme="minorHAnsi" w:eastAsiaTheme="majorEastAsia" w:hAnsiTheme="minorHAnsi"/>
            <w:i/>
            <w:iCs/>
            <w:color w:val="auto"/>
            <w:shd w:val="clear" w:color="auto" w:fill="FFFFFF"/>
          </w:rPr>
          <w:t>Online Collection</w:t>
        </w:r>
      </w:hyperlink>
      <w:r w:rsidRPr="004C69F9">
        <w:rPr>
          <w:rFonts w:asciiTheme="minorHAnsi" w:hAnsiTheme="minorHAnsi"/>
          <w:i/>
          <w:iCs/>
          <w:shd w:val="clear" w:color="auto" w:fill="FFFFFF"/>
        </w:rPr>
        <w:t> of the Rijksmuseum, Amsterdam.</w:t>
      </w:r>
    </w:p>
    <w:p w14:paraId="7237BD09" w14:textId="2102E0DE" w:rsidR="004317D8" w:rsidRPr="00687E3E" w:rsidRDefault="00562BDB" w:rsidP="00EE1112">
      <w:pPr>
        <w:pStyle w:val="NormalWeb"/>
        <w:rPr>
          <w:rFonts w:asciiTheme="minorHAnsi" w:hAnsiTheme="minorHAnsi"/>
        </w:rPr>
      </w:pPr>
      <w:r>
        <w:rPr>
          <w:rFonts w:asciiTheme="minorHAnsi" w:hAnsiTheme="minorHAnsi"/>
        </w:rPr>
        <w:br/>
      </w:r>
      <w:r w:rsidR="00070872" w:rsidRPr="00687E3E">
        <w:rPr>
          <w:rFonts w:asciiTheme="minorHAnsi" w:hAnsiTheme="minorHAnsi"/>
        </w:rPr>
        <w:t xml:space="preserve">The first session of four </w:t>
      </w:r>
      <w:r w:rsidR="005A3A71" w:rsidRPr="00687E3E">
        <w:rPr>
          <w:rFonts w:asciiTheme="minorHAnsi" w:hAnsiTheme="minorHAnsi"/>
        </w:rPr>
        <w:t>papers</w:t>
      </w:r>
      <w:r w:rsidR="00070872" w:rsidRPr="00687E3E">
        <w:rPr>
          <w:rFonts w:asciiTheme="minorHAnsi" w:hAnsiTheme="minorHAnsi"/>
        </w:rPr>
        <w:t xml:space="preserve"> used as its rubric the title ‘Directing’</w:t>
      </w:r>
      <w:r w:rsidR="005C647D" w:rsidRPr="00687E3E">
        <w:rPr>
          <w:rFonts w:asciiTheme="minorHAnsi" w:hAnsiTheme="minorHAnsi"/>
        </w:rPr>
        <w:t xml:space="preserve"> (for speakers and titles, please see </w:t>
      </w:r>
      <w:r w:rsidR="00722560" w:rsidRPr="00687E3E">
        <w:rPr>
          <w:rFonts w:asciiTheme="minorHAnsi" w:hAnsiTheme="minorHAnsi"/>
        </w:rPr>
        <w:t>‘</w:t>
      </w:r>
      <w:r w:rsidR="005F7DAD" w:rsidRPr="00687E3E">
        <w:rPr>
          <w:rFonts w:asciiTheme="minorHAnsi" w:hAnsiTheme="minorHAnsi"/>
        </w:rPr>
        <w:t>programme</w:t>
      </w:r>
      <w:r w:rsidR="00722560" w:rsidRPr="00687E3E">
        <w:rPr>
          <w:rFonts w:asciiTheme="minorHAnsi" w:hAnsiTheme="minorHAnsi"/>
        </w:rPr>
        <w:t xml:space="preserve"> details’</w:t>
      </w:r>
      <w:r w:rsidR="005F7DAD" w:rsidRPr="00687E3E">
        <w:rPr>
          <w:rFonts w:asciiTheme="minorHAnsi" w:hAnsiTheme="minorHAnsi"/>
        </w:rPr>
        <w:t xml:space="preserve"> below)</w:t>
      </w:r>
      <w:r w:rsidR="00070872" w:rsidRPr="00687E3E">
        <w:rPr>
          <w:rFonts w:asciiTheme="minorHAnsi" w:hAnsiTheme="minorHAnsi"/>
        </w:rPr>
        <w:t xml:space="preserve">. </w:t>
      </w:r>
      <w:r w:rsidR="004A4D85" w:rsidRPr="00687E3E">
        <w:rPr>
          <w:rFonts w:asciiTheme="minorHAnsi" w:hAnsiTheme="minorHAnsi"/>
        </w:rPr>
        <w:t xml:space="preserve"> </w:t>
      </w:r>
      <w:r w:rsidR="004317D8" w:rsidRPr="00687E3E">
        <w:rPr>
          <w:rFonts w:asciiTheme="minorHAnsi" w:hAnsiTheme="minorHAnsi"/>
        </w:rPr>
        <w:t xml:space="preserve">We were taken on a tour </w:t>
      </w:r>
      <w:r w:rsidR="00CC0E08" w:rsidRPr="00687E3E">
        <w:rPr>
          <w:rFonts w:asciiTheme="minorHAnsi" w:hAnsiTheme="minorHAnsi"/>
        </w:rPr>
        <w:t xml:space="preserve">from the medieval period to </w:t>
      </w:r>
      <w:r w:rsidR="000F7170" w:rsidRPr="00687E3E">
        <w:rPr>
          <w:rFonts w:asciiTheme="minorHAnsi" w:hAnsiTheme="minorHAnsi"/>
        </w:rPr>
        <w:t xml:space="preserve">almost the </w:t>
      </w:r>
      <w:r w:rsidRPr="00687E3E">
        <w:rPr>
          <w:rFonts w:asciiTheme="minorHAnsi" w:hAnsiTheme="minorHAnsi"/>
        </w:rPr>
        <w:t>present</w:t>
      </w:r>
      <w:r w:rsidR="000F7170" w:rsidRPr="00687E3E">
        <w:rPr>
          <w:rFonts w:asciiTheme="minorHAnsi" w:hAnsiTheme="minorHAnsi"/>
        </w:rPr>
        <w:t xml:space="preserve"> day focussing on how the church authorities used different forms of communication in order to </w:t>
      </w:r>
      <w:r w:rsidR="00131B56" w:rsidRPr="00687E3E">
        <w:rPr>
          <w:rFonts w:asciiTheme="minorHAnsi" w:hAnsiTheme="minorHAnsi"/>
        </w:rPr>
        <w:t xml:space="preserve">ensure compliance and </w:t>
      </w:r>
      <w:r w:rsidR="00673C9B" w:rsidRPr="00687E3E">
        <w:rPr>
          <w:rFonts w:asciiTheme="minorHAnsi" w:hAnsiTheme="minorHAnsi"/>
        </w:rPr>
        <w:t xml:space="preserve">obedience.  </w:t>
      </w:r>
      <w:r w:rsidR="00673C9B" w:rsidRPr="00687E3E">
        <w:rPr>
          <w:rFonts w:asciiTheme="minorHAnsi" w:hAnsiTheme="minorHAnsi"/>
        </w:rPr>
        <w:lastRenderedPageBreak/>
        <w:t xml:space="preserve">Research encompassed the use of </w:t>
      </w:r>
      <w:r w:rsidR="00C65E85" w:rsidRPr="00687E3E">
        <w:rPr>
          <w:rFonts w:asciiTheme="minorHAnsi" w:hAnsiTheme="minorHAnsi"/>
        </w:rPr>
        <w:t xml:space="preserve">fourteenth-century </w:t>
      </w:r>
      <w:r w:rsidR="00673C9B" w:rsidRPr="00687E3E">
        <w:rPr>
          <w:rFonts w:asciiTheme="minorHAnsi" w:hAnsiTheme="minorHAnsi"/>
        </w:rPr>
        <w:t>church court cases, the</w:t>
      </w:r>
      <w:r w:rsidR="00221D67" w:rsidRPr="00687E3E">
        <w:rPr>
          <w:rFonts w:asciiTheme="minorHAnsi" w:hAnsiTheme="minorHAnsi"/>
        </w:rPr>
        <w:t xml:space="preserve"> effects of the 1604 Canons Ecclesiastical</w:t>
      </w:r>
      <w:r w:rsidR="00456F79" w:rsidRPr="00687E3E">
        <w:rPr>
          <w:rFonts w:asciiTheme="minorHAnsi" w:hAnsiTheme="minorHAnsi"/>
        </w:rPr>
        <w:t>, the use of the Book of Homilies</w:t>
      </w:r>
      <w:r w:rsidR="00C65E85" w:rsidRPr="00687E3E">
        <w:rPr>
          <w:rFonts w:asciiTheme="minorHAnsi" w:hAnsiTheme="minorHAnsi"/>
        </w:rPr>
        <w:t xml:space="preserve"> in the </w:t>
      </w:r>
      <w:r w:rsidR="0049348B" w:rsidRPr="00687E3E">
        <w:rPr>
          <w:rFonts w:asciiTheme="minorHAnsi" w:hAnsiTheme="minorHAnsi"/>
        </w:rPr>
        <w:t>early modern period</w:t>
      </w:r>
      <w:r w:rsidR="00456F79" w:rsidRPr="00687E3E">
        <w:rPr>
          <w:rFonts w:asciiTheme="minorHAnsi" w:hAnsiTheme="minorHAnsi"/>
        </w:rPr>
        <w:t xml:space="preserve"> and the </w:t>
      </w:r>
      <w:r w:rsidR="00E57BEE" w:rsidRPr="00687E3E">
        <w:rPr>
          <w:rFonts w:asciiTheme="minorHAnsi" w:hAnsiTheme="minorHAnsi"/>
        </w:rPr>
        <w:t xml:space="preserve">rise and contribution to political culture of </w:t>
      </w:r>
      <w:r w:rsidR="00AE495B" w:rsidRPr="00687E3E">
        <w:rPr>
          <w:rFonts w:asciiTheme="minorHAnsi" w:hAnsiTheme="minorHAnsi"/>
        </w:rPr>
        <w:t>parish magazines printed by the Church of England</w:t>
      </w:r>
      <w:r w:rsidR="00C65E85" w:rsidRPr="00687E3E">
        <w:rPr>
          <w:rFonts w:asciiTheme="minorHAnsi" w:hAnsiTheme="minorHAnsi"/>
        </w:rPr>
        <w:t xml:space="preserve"> </w:t>
      </w:r>
      <w:r w:rsidR="00AD4D46" w:rsidRPr="00687E3E">
        <w:rPr>
          <w:rFonts w:asciiTheme="minorHAnsi" w:hAnsiTheme="minorHAnsi"/>
        </w:rPr>
        <w:t>around 1900</w:t>
      </w:r>
      <w:r w:rsidR="00AE495B" w:rsidRPr="00687E3E">
        <w:rPr>
          <w:rFonts w:asciiTheme="minorHAnsi" w:hAnsiTheme="minorHAnsi"/>
        </w:rPr>
        <w:t xml:space="preserve">.  </w:t>
      </w:r>
    </w:p>
    <w:p w14:paraId="07198C81" w14:textId="08E7FFF5" w:rsidR="007A42DB" w:rsidRPr="00687E3E" w:rsidRDefault="007A42DB" w:rsidP="00070872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T</w:t>
      </w:r>
      <w:r w:rsidR="00A3031F" w:rsidRPr="00687E3E">
        <w:rPr>
          <w:rFonts w:asciiTheme="minorHAnsi" w:hAnsiTheme="minorHAnsi"/>
        </w:rPr>
        <w:t xml:space="preserve">he second </w:t>
      </w:r>
      <w:r w:rsidR="009D268A" w:rsidRPr="00687E3E">
        <w:rPr>
          <w:rFonts w:asciiTheme="minorHAnsi" w:hAnsiTheme="minorHAnsi"/>
        </w:rPr>
        <w:t>panel</w:t>
      </w:r>
      <w:r w:rsidRPr="00687E3E">
        <w:rPr>
          <w:rFonts w:asciiTheme="minorHAnsi" w:hAnsiTheme="minorHAnsi"/>
        </w:rPr>
        <w:t xml:space="preserve"> consisted of</w:t>
      </w:r>
      <w:r w:rsidR="0016302C" w:rsidRPr="00687E3E">
        <w:rPr>
          <w:rFonts w:asciiTheme="minorHAnsi" w:hAnsiTheme="minorHAnsi"/>
        </w:rPr>
        <w:t xml:space="preserve"> four </w:t>
      </w:r>
      <w:r w:rsidR="00657D8D" w:rsidRPr="00687E3E">
        <w:rPr>
          <w:rFonts w:asciiTheme="minorHAnsi" w:hAnsiTheme="minorHAnsi"/>
        </w:rPr>
        <w:t>papers</w:t>
      </w:r>
      <w:r w:rsidR="0016302C" w:rsidRPr="00687E3E">
        <w:rPr>
          <w:rFonts w:asciiTheme="minorHAnsi" w:hAnsiTheme="minorHAnsi"/>
        </w:rPr>
        <w:t xml:space="preserve"> under the title </w:t>
      </w:r>
      <w:r w:rsidR="003815D0" w:rsidRPr="00687E3E">
        <w:rPr>
          <w:rFonts w:asciiTheme="minorHAnsi" w:hAnsiTheme="minorHAnsi"/>
        </w:rPr>
        <w:t>‘Liaising’</w:t>
      </w:r>
      <w:r w:rsidR="00AC34E4" w:rsidRPr="00687E3E">
        <w:rPr>
          <w:rFonts w:asciiTheme="minorHAnsi" w:hAnsiTheme="minorHAnsi"/>
        </w:rPr>
        <w:t>.</w:t>
      </w:r>
      <w:r w:rsidR="00D615FF" w:rsidRPr="00687E3E">
        <w:rPr>
          <w:rFonts w:asciiTheme="minorHAnsi" w:hAnsiTheme="minorHAnsi"/>
        </w:rPr>
        <w:t xml:space="preserve">  </w:t>
      </w:r>
      <w:r w:rsidR="009B7CD1" w:rsidRPr="00687E3E">
        <w:rPr>
          <w:rFonts w:asciiTheme="minorHAnsi" w:hAnsiTheme="minorHAnsi"/>
        </w:rPr>
        <w:t xml:space="preserve">These presentations </w:t>
      </w:r>
      <w:r w:rsidR="00DD6145" w:rsidRPr="00687E3E">
        <w:rPr>
          <w:rFonts w:asciiTheme="minorHAnsi" w:hAnsiTheme="minorHAnsi"/>
        </w:rPr>
        <w:t>demonstrated the</w:t>
      </w:r>
      <w:r w:rsidR="00B2023A" w:rsidRPr="00687E3E">
        <w:rPr>
          <w:rFonts w:asciiTheme="minorHAnsi" w:hAnsiTheme="minorHAnsi"/>
        </w:rPr>
        <w:t xml:space="preserve"> effective</w:t>
      </w:r>
      <w:r w:rsidR="00DD6145" w:rsidRPr="00687E3E">
        <w:rPr>
          <w:rFonts w:asciiTheme="minorHAnsi" w:hAnsiTheme="minorHAnsi"/>
        </w:rPr>
        <w:t xml:space="preserve"> communication channels </w:t>
      </w:r>
      <w:r w:rsidR="00170B95" w:rsidRPr="00687E3E">
        <w:rPr>
          <w:rFonts w:asciiTheme="minorHAnsi" w:hAnsiTheme="minorHAnsi"/>
        </w:rPr>
        <w:t>that existed between Papacy, monarchy, clergy, churchwardens and laity</w:t>
      </w:r>
      <w:r w:rsidR="00652385" w:rsidRPr="00687E3E">
        <w:rPr>
          <w:rFonts w:asciiTheme="minorHAnsi" w:hAnsiTheme="minorHAnsi"/>
        </w:rPr>
        <w:t xml:space="preserve"> not just in England but also in </w:t>
      </w:r>
      <w:r w:rsidR="00B2023A" w:rsidRPr="00687E3E">
        <w:rPr>
          <w:rFonts w:asciiTheme="minorHAnsi" w:hAnsiTheme="minorHAnsi"/>
        </w:rPr>
        <w:t xml:space="preserve">Poland and Syno-Palestine.  </w:t>
      </w:r>
      <w:r w:rsidR="004B5F64" w:rsidRPr="00687E3E">
        <w:rPr>
          <w:rFonts w:asciiTheme="minorHAnsi" w:hAnsiTheme="minorHAnsi"/>
        </w:rPr>
        <w:t xml:space="preserve">Each presenter </w:t>
      </w:r>
      <w:r w:rsidR="00C8628B" w:rsidRPr="00687E3E">
        <w:rPr>
          <w:rFonts w:asciiTheme="minorHAnsi" w:hAnsiTheme="minorHAnsi"/>
        </w:rPr>
        <w:t>emphasized and demonstrated</w:t>
      </w:r>
      <w:r w:rsidR="00460CC9" w:rsidRPr="00687E3E">
        <w:rPr>
          <w:rFonts w:asciiTheme="minorHAnsi" w:hAnsiTheme="minorHAnsi"/>
        </w:rPr>
        <w:t xml:space="preserve"> how intrinsic this two-way communication network was </w:t>
      </w:r>
      <w:r w:rsidR="00E76038" w:rsidRPr="00687E3E">
        <w:rPr>
          <w:rFonts w:asciiTheme="minorHAnsi" w:hAnsiTheme="minorHAnsi"/>
        </w:rPr>
        <w:t xml:space="preserve">for the </w:t>
      </w:r>
      <w:r w:rsidR="00AF79E6" w:rsidRPr="00687E3E">
        <w:rPr>
          <w:rFonts w:asciiTheme="minorHAnsi" w:hAnsiTheme="minorHAnsi"/>
        </w:rPr>
        <w:t>authority and the credibility of the Church in both urban and rural settings</w:t>
      </w:r>
      <w:r w:rsidR="009212CC" w:rsidRPr="00687E3E">
        <w:rPr>
          <w:rFonts w:asciiTheme="minorHAnsi" w:hAnsiTheme="minorHAnsi"/>
        </w:rPr>
        <w:t>, as well as how the laity also used</w:t>
      </w:r>
      <w:r w:rsidR="000C6DDD" w:rsidRPr="00687E3E">
        <w:rPr>
          <w:rFonts w:asciiTheme="minorHAnsi" w:hAnsiTheme="minorHAnsi"/>
        </w:rPr>
        <w:t xml:space="preserve"> the same channels with which to bring their own petitions and </w:t>
      </w:r>
      <w:r w:rsidR="007545DA" w:rsidRPr="00687E3E">
        <w:rPr>
          <w:rFonts w:asciiTheme="minorHAnsi" w:hAnsiTheme="minorHAnsi"/>
        </w:rPr>
        <w:t>requests with the expectation that they would be heard.</w:t>
      </w:r>
    </w:p>
    <w:p w14:paraId="38E0EAF5" w14:textId="192F8306" w:rsidR="00AF79E6" w:rsidRPr="00687E3E" w:rsidRDefault="00E63719" w:rsidP="00070872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D</w:t>
      </w:r>
      <w:r w:rsidR="00CB591F" w:rsidRPr="00687E3E">
        <w:rPr>
          <w:rFonts w:asciiTheme="minorHAnsi" w:hAnsiTheme="minorHAnsi"/>
        </w:rPr>
        <w:t>iscussion under the title of ‘Signalling’</w:t>
      </w:r>
      <w:r w:rsidRPr="00687E3E">
        <w:rPr>
          <w:rFonts w:asciiTheme="minorHAnsi" w:hAnsiTheme="minorHAnsi"/>
        </w:rPr>
        <w:t xml:space="preserve"> </w:t>
      </w:r>
      <w:r w:rsidR="0078063A" w:rsidRPr="00687E3E">
        <w:rPr>
          <w:rFonts w:asciiTheme="minorHAnsi" w:hAnsiTheme="minorHAnsi"/>
        </w:rPr>
        <w:t>constituted</w:t>
      </w:r>
      <w:r w:rsidRPr="00687E3E">
        <w:rPr>
          <w:rFonts w:asciiTheme="minorHAnsi" w:hAnsiTheme="minorHAnsi"/>
        </w:rPr>
        <w:t xml:space="preserve"> the </w:t>
      </w:r>
      <w:r w:rsidR="0050234A" w:rsidRPr="00687E3E">
        <w:rPr>
          <w:rFonts w:asciiTheme="minorHAnsi" w:hAnsiTheme="minorHAnsi"/>
        </w:rPr>
        <w:t>final</w:t>
      </w:r>
      <w:r w:rsidRPr="00687E3E">
        <w:rPr>
          <w:rFonts w:asciiTheme="minorHAnsi" w:hAnsiTheme="minorHAnsi"/>
        </w:rPr>
        <w:t xml:space="preserve"> session of the day</w:t>
      </w:r>
      <w:r w:rsidR="0009025C" w:rsidRPr="00687E3E">
        <w:rPr>
          <w:rFonts w:asciiTheme="minorHAnsi" w:hAnsiTheme="minorHAnsi"/>
        </w:rPr>
        <w:t>, with three papers</w:t>
      </w:r>
      <w:r w:rsidR="00E928DA" w:rsidRPr="00687E3E">
        <w:rPr>
          <w:rFonts w:asciiTheme="minorHAnsi" w:hAnsiTheme="minorHAnsi"/>
        </w:rPr>
        <w:t xml:space="preserve"> </w:t>
      </w:r>
      <w:r w:rsidR="005F7DAD" w:rsidRPr="00687E3E">
        <w:rPr>
          <w:rFonts w:asciiTheme="minorHAnsi" w:hAnsiTheme="minorHAnsi"/>
        </w:rPr>
        <w:t>on</w:t>
      </w:r>
      <w:r w:rsidR="008A7054" w:rsidRPr="00687E3E">
        <w:rPr>
          <w:rFonts w:asciiTheme="minorHAnsi" w:hAnsiTheme="minorHAnsi"/>
        </w:rPr>
        <w:t xml:space="preserve"> </w:t>
      </w:r>
      <w:r w:rsidR="005F7DAD" w:rsidRPr="00687E3E">
        <w:rPr>
          <w:rFonts w:asciiTheme="minorHAnsi" w:hAnsiTheme="minorHAnsi"/>
        </w:rPr>
        <w:t>different regional</w:t>
      </w:r>
      <w:r w:rsidR="008A7054" w:rsidRPr="00687E3E">
        <w:rPr>
          <w:rFonts w:asciiTheme="minorHAnsi" w:hAnsiTheme="minorHAnsi"/>
        </w:rPr>
        <w:t xml:space="preserve"> contexts</w:t>
      </w:r>
      <w:r w:rsidRPr="00687E3E">
        <w:rPr>
          <w:rFonts w:asciiTheme="minorHAnsi" w:hAnsiTheme="minorHAnsi"/>
        </w:rPr>
        <w:t xml:space="preserve">.  </w:t>
      </w:r>
      <w:r w:rsidR="00D35E13" w:rsidRPr="00687E3E">
        <w:rPr>
          <w:rFonts w:asciiTheme="minorHAnsi" w:hAnsiTheme="minorHAnsi"/>
        </w:rPr>
        <w:t>In-depth analysis of churchwardens’</w:t>
      </w:r>
      <w:r w:rsidR="00175AB5" w:rsidRPr="00687E3E">
        <w:rPr>
          <w:rFonts w:asciiTheme="minorHAnsi" w:hAnsiTheme="minorHAnsi"/>
        </w:rPr>
        <w:t xml:space="preserve"> records </w:t>
      </w:r>
      <w:r w:rsidR="00EF51C4" w:rsidRPr="00687E3E">
        <w:rPr>
          <w:rFonts w:asciiTheme="minorHAnsi" w:hAnsiTheme="minorHAnsi"/>
        </w:rPr>
        <w:t>emerged as</w:t>
      </w:r>
      <w:r w:rsidR="00175AB5" w:rsidRPr="00687E3E">
        <w:rPr>
          <w:rFonts w:asciiTheme="minorHAnsi" w:hAnsiTheme="minorHAnsi"/>
        </w:rPr>
        <w:t xml:space="preserve"> a way to understand the confessional leanings </w:t>
      </w:r>
      <w:r w:rsidR="007510D5" w:rsidRPr="00687E3E">
        <w:rPr>
          <w:rFonts w:asciiTheme="minorHAnsi" w:hAnsiTheme="minorHAnsi"/>
        </w:rPr>
        <w:t>in</w:t>
      </w:r>
      <w:r w:rsidR="00175AB5" w:rsidRPr="00687E3E">
        <w:rPr>
          <w:rFonts w:asciiTheme="minorHAnsi" w:hAnsiTheme="minorHAnsi"/>
        </w:rPr>
        <w:t xml:space="preserve"> </w:t>
      </w:r>
      <w:r w:rsidR="00BF45B4" w:rsidRPr="00687E3E">
        <w:rPr>
          <w:rFonts w:asciiTheme="minorHAnsi" w:hAnsiTheme="minorHAnsi"/>
        </w:rPr>
        <w:t>seventeenth-century E</w:t>
      </w:r>
      <w:r w:rsidR="00EF51C4" w:rsidRPr="00687E3E">
        <w:rPr>
          <w:rFonts w:asciiTheme="minorHAnsi" w:hAnsiTheme="minorHAnsi"/>
        </w:rPr>
        <w:t>ast Anglia</w:t>
      </w:r>
      <w:r w:rsidR="00BF45B4" w:rsidRPr="00687E3E">
        <w:rPr>
          <w:rFonts w:asciiTheme="minorHAnsi" w:hAnsiTheme="minorHAnsi"/>
        </w:rPr>
        <w:t xml:space="preserve">. </w:t>
      </w:r>
      <w:r w:rsidR="00324C22" w:rsidRPr="00687E3E">
        <w:rPr>
          <w:rFonts w:asciiTheme="minorHAnsi" w:hAnsiTheme="minorHAnsi"/>
        </w:rPr>
        <w:t>I</w:t>
      </w:r>
      <w:r w:rsidR="00EF51C4" w:rsidRPr="00687E3E">
        <w:rPr>
          <w:rFonts w:asciiTheme="minorHAnsi" w:hAnsiTheme="minorHAnsi"/>
        </w:rPr>
        <w:t>n</w:t>
      </w:r>
      <w:r w:rsidR="00175AB5" w:rsidRPr="00687E3E">
        <w:rPr>
          <w:rFonts w:asciiTheme="minorHAnsi" w:hAnsiTheme="minorHAnsi"/>
        </w:rPr>
        <w:t xml:space="preserve"> </w:t>
      </w:r>
      <w:r w:rsidR="00FC5D8E" w:rsidRPr="00687E3E">
        <w:rPr>
          <w:rFonts w:asciiTheme="minorHAnsi" w:hAnsiTheme="minorHAnsi"/>
        </w:rPr>
        <w:t>Latvia</w:t>
      </w:r>
      <w:r w:rsidR="00255284" w:rsidRPr="00687E3E">
        <w:rPr>
          <w:rFonts w:asciiTheme="minorHAnsi" w:hAnsiTheme="minorHAnsi"/>
        </w:rPr>
        <w:t xml:space="preserve">, </w:t>
      </w:r>
      <w:r w:rsidR="00324C22" w:rsidRPr="00687E3E">
        <w:rPr>
          <w:rFonts w:asciiTheme="minorHAnsi" w:hAnsiTheme="minorHAnsi"/>
        </w:rPr>
        <w:t>by contrast,</w:t>
      </w:r>
      <w:r w:rsidR="003C285D" w:rsidRPr="00687E3E">
        <w:rPr>
          <w:rFonts w:asciiTheme="minorHAnsi" w:hAnsiTheme="minorHAnsi"/>
        </w:rPr>
        <w:t xml:space="preserve"> </w:t>
      </w:r>
      <w:r w:rsidR="004751E7" w:rsidRPr="00687E3E">
        <w:rPr>
          <w:rFonts w:asciiTheme="minorHAnsi" w:hAnsiTheme="minorHAnsi"/>
        </w:rPr>
        <w:t>in spite of homogenizing pressures,</w:t>
      </w:r>
      <w:r w:rsidR="003C285D" w:rsidRPr="00687E3E">
        <w:rPr>
          <w:rFonts w:asciiTheme="minorHAnsi" w:hAnsiTheme="minorHAnsi"/>
        </w:rPr>
        <w:t xml:space="preserve"> </w:t>
      </w:r>
      <w:r w:rsidR="00431A80" w:rsidRPr="00687E3E">
        <w:rPr>
          <w:rFonts w:asciiTheme="minorHAnsi" w:hAnsiTheme="minorHAnsi"/>
        </w:rPr>
        <w:t>communit</w:t>
      </w:r>
      <w:r w:rsidR="007676DC" w:rsidRPr="00687E3E">
        <w:rPr>
          <w:rFonts w:asciiTheme="minorHAnsi" w:hAnsiTheme="minorHAnsi"/>
        </w:rPr>
        <w:t>ies</w:t>
      </w:r>
      <w:r w:rsidR="004A5F08" w:rsidRPr="00687E3E">
        <w:rPr>
          <w:rFonts w:asciiTheme="minorHAnsi" w:hAnsiTheme="minorHAnsi"/>
        </w:rPr>
        <w:t xml:space="preserve"> were</w:t>
      </w:r>
      <w:r w:rsidR="00FC5D8E" w:rsidRPr="00687E3E">
        <w:rPr>
          <w:rFonts w:asciiTheme="minorHAnsi" w:hAnsiTheme="minorHAnsi"/>
        </w:rPr>
        <w:t xml:space="preserve"> able to </w:t>
      </w:r>
      <w:r w:rsidR="00115533" w:rsidRPr="00687E3E">
        <w:rPr>
          <w:rFonts w:asciiTheme="minorHAnsi" w:hAnsiTheme="minorHAnsi"/>
        </w:rPr>
        <w:t>keep alive their own multilingual and multicultural identity</w:t>
      </w:r>
      <w:r w:rsidR="00431A80" w:rsidRPr="00687E3E">
        <w:rPr>
          <w:rFonts w:asciiTheme="minorHAnsi" w:hAnsiTheme="minorHAnsi"/>
        </w:rPr>
        <w:t xml:space="preserve"> to the present day</w:t>
      </w:r>
      <w:r w:rsidR="00115533" w:rsidRPr="00687E3E">
        <w:rPr>
          <w:rFonts w:asciiTheme="minorHAnsi" w:hAnsiTheme="minorHAnsi"/>
        </w:rPr>
        <w:t xml:space="preserve">. </w:t>
      </w:r>
      <w:r w:rsidR="002407FB" w:rsidRPr="00687E3E">
        <w:rPr>
          <w:rFonts w:asciiTheme="minorHAnsi" w:hAnsiTheme="minorHAnsi"/>
        </w:rPr>
        <w:t xml:space="preserve">To </w:t>
      </w:r>
      <w:r w:rsidR="00B71824" w:rsidRPr="00687E3E">
        <w:rPr>
          <w:rFonts w:asciiTheme="minorHAnsi" w:hAnsiTheme="minorHAnsi"/>
        </w:rPr>
        <w:t>complete the</w:t>
      </w:r>
      <w:r w:rsidR="002407FB" w:rsidRPr="00687E3E">
        <w:rPr>
          <w:rFonts w:asciiTheme="minorHAnsi" w:hAnsiTheme="minorHAnsi"/>
        </w:rPr>
        <w:t xml:space="preserve"> day’s proceedings, i</w:t>
      </w:r>
      <w:r w:rsidR="002C55C4" w:rsidRPr="00687E3E">
        <w:rPr>
          <w:rFonts w:asciiTheme="minorHAnsi" w:hAnsiTheme="minorHAnsi"/>
        </w:rPr>
        <w:t>nter</w:t>
      </w:r>
      <w:r w:rsidR="00BE426F" w:rsidRPr="00687E3E">
        <w:rPr>
          <w:rFonts w:asciiTheme="minorHAnsi" w:hAnsiTheme="minorHAnsi"/>
        </w:rPr>
        <w:t>-</w:t>
      </w:r>
      <w:r w:rsidR="002C55C4" w:rsidRPr="00687E3E">
        <w:rPr>
          <w:rFonts w:asciiTheme="minorHAnsi" w:hAnsiTheme="minorHAnsi"/>
        </w:rPr>
        <w:t xml:space="preserve">faith communication in Hungary </w:t>
      </w:r>
      <w:r w:rsidR="00604017" w:rsidRPr="00687E3E">
        <w:rPr>
          <w:rFonts w:asciiTheme="minorHAnsi" w:hAnsiTheme="minorHAnsi"/>
        </w:rPr>
        <w:t>underlined once more</w:t>
      </w:r>
      <w:r w:rsidR="00B71824" w:rsidRPr="00687E3E">
        <w:rPr>
          <w:rFonts w:asciiTheme="minorHAnsi" w:hAnsiTheme="minorHAnsi"/>
        </w:rPr>
        <w:t xml:space="preserve"> how important communication was to all members of societ</w:t>
      </w:r>
      <w:r w:rsidR="00BE426F" w:rsidRPr="00687E3E">
        <w:rPr>
          <w:rFonts w:asciiTheme="minorHAnsi" w:hAnsiTheme="minorHAnsi"/>
        </w:rPr>
        <w:t>y, whatever their religious identities.</w:t>
      </w:r>
    </w:p>
    <w:p w14:paraId="03B3D84B" w14:textId="54DBA881" w:rsidR="006E78E2" w:rsidRDefault="0032112C" w:rsidP="00070872">
      <w:pPr>
        <w:pStyle w:val="NormalWeb"/>
        <w:rPr>
          <w:rFonts w:asciiTheme="minorHAnsi" w:hAnsiTheme="minorHAnsi"/>
        </w:rPr>
      </w:pPr>
      <w:r w:rsidRPr="00D41C7D">
        <w:rPr>
          <w:rFonts w:asciiTheme="minorHAnsi" w:hAnsiTheme="minorHAnsi"/>
        </w:rPr>
        <w:t>The day ended with a lively general</w:t>
      </w:r>
      <w:r w:rsidR="006B59DF" w:rsidRPr="00D41C7D">
        <w:rPr>
          <w:rFonts w:asciiTheme="minorHAnsi" w:hAnsiTheme="minorHAnsi"/>
        </w:rPr>
        <w:t xml:space="preserve"> </w:t>
      </w:r>
      <w:r w:rsidR="005E5B64" w:rsidRPr="00D41C7D">
        <w:rPr>
          <w:rFonts w:asciiTheme="minorHAnsi" w:hAnsiTheme="minorHAnsi"/>
        </w:rPr>
        <w:t xml:space="preserve">discussion </w:t>
      </w:r>
      <w:r w:rsidRPr="00D41C7D">
        <w:rPr>
          <w:rFonts w:asciiTheme="minorHAnsi" w:hAnsiTheme="minorHAnsi"/>
        </w:rPr>
        <w:t>on</w:t>
      </w:r>
      <w:r w:rsidR="005E5B64" w:rsidRPr="00D41C7D">
        <w:rPr>
          <w:rFonts w:asciiTheme="minorHAnsi" w:hAnsiTheme="minorHAnsi"/>
        </w:rPr>
        <w:t xml:space="preserve"> the overarching themes that had emerged from the day.  It was agreed that the process of communication within parishes had </w:t>
      </w:r>
      <w:r w:rsidR="00FF40DA" w:rsidRPr="00D41C7D">
        <w:rPr>
          <w:rFonts w:asciiTheme="minorHAnsi" w:hAnsiTheme="minorHAnsi"/>
        </w:rPr>
        <w:t>evolved</w:t>
      </w:r>
      <w:r w:rsidR="005E5B64" w:rsidRPr="00D41C7D">
        <w:rPr>
          <w:rFonts w:asciiTheme="minorHAnsi" w:hAnsiTheme="minorHAnsi"/>
        </w:rPr>
        <w:t xml:space="preserve"> over time, from </w:t>
      </w:r>
      <w:r w:rsidR="00AC5508" w:rsidRPr="00D41C7D">
        <w:rPr>
          <w:rFonts w:asciiTheme="minorHAnsi" w:hAnsiTheme="minorHAnsi"/>
        </w:rPr>
        <w:t>relying primarily on</w:t>
      </w:r>
      <w:r w:rsidR="005E5B64" w:rsidRPr="00D41C7D">
        <w:rPr>
          <w:rFonts w:asciiTheme="minorHAnsi" w:hAnsiTheme="minorHAnsi"/>
        </w:rPr>
        <w:t xml:space="preserve"> oral</w:t>
      </w:r>
      <w:r w:rsidR="00FF40DA" w:rsidRPr="00D41C7D">
        <w:rPr>
          <w:rFonts w:asciiTheme="minorHAnsi" w:hAnsiTheme="minorHAnsi"/>
        </w:rPr>
        <w:t xml:space="preserve"> and </w:t>
      </w:r>
      <w:r w:rsidR="00156DD9" w:rsidRPr="00D41C7D">
        <w:rPr>
          <w:rFonts w:asciiTheme="minorHAnsi" w:hAnsiTheme="minorHAnsi"/>
        </w:rPr>
        <w:t>performative</w:t>
      </w:r>
      <w:r w:rsidR="00FF40DA" w:rsidRPr="00D41C7D">
        <w:rPr>
          <w:rFonts w:asciiTheme="minorHAnsi" w:hAnsiTheme="minorHAnsi"/>
        </w:rPr>
        <w:t xml:space="preserve"> media</w:t>
      </w:r>
      <w:r w:rsidR="005E5B64" w:rsidRPr="00D41C7D">
        <w:rPr>
          <w:rFonts w:asciiTheme="minorHAnsi" w:hAnsiTheme="minorHAnsi"/>
        </w:rPr>
        <w:t xml:space="preserve"> to </w:t>
      </w:r>
      <w:r w:rsidR="00713AE5" w:rsidRPr="00D41C7D">
        <w:rPr>
          <w:rFonts w:asciiTheme="minorHAnsi" w:hAnsiTheme="minorHAnsi"/>
        </w:rPr>
        <w:t xml:space="preserve">written </w:t>
      </w:r>
      <w:r w:rsidR="00156DD9" w:rsidRPr="00D41C7D">
        <w:rPr>
          <w:rFonts w:asciiTheme="minorHAnsi" w:hAnsiTheme="minorHAnsi"/>
        </w:rPr>
        <w:t xml:space="preserve">and </w:t>
      </w:r>
      <w:r w:rsidR="00713AE5" w:rsidRPr="00D41C7D">
        <w:rPr>
          <w:rFonts w:asciiTheme="minorHAnsi" w:hAnsiTheme="minorHAnsi"/>
        </w:rPr>
        <w:t>then printed documentation</w:t>
      </w:r>
      <w:r w:rsidR="006B59DF" w:rsidRPr="00D41C7D">
        <w:rPr>
          <w:rFonts w:asciiTheme="minorHAnsi" w:hAnsiTheme="minorHAnsi"/>
        </w:rPr>
        <w:t xml:space="preserve">, </w:t>
      </w:r>
      <w:r w:rsidR="00156DD9" w:rsidRPr="00D41C7D">
        <w:rPr>
          <w:rFonts w:asciiTheme="minorHAnsi" w:hAnsiTheme="minorHAnsi"/>
        </w:rPr>
        <w:t>but always in coexistence with</w:t>
      </w:r>
      <w:r w:rsidR="006B59DF" w:rsidRPr="00D41C7D">
        <w:rPr>
          <w:rFonts w:asciiTheme="minorHAnsi" w:hAnsiTheme="minorHAnsi"/>
        </w:rPr>
        <w:t xml:space="preserve"> other forms</w:t>
      </w:r>
      <w:r w:rsidR="00713AE5" w:rsidRPr="00D41C7D">
        <w:rPr>
          <w:rFonts w:asciiTheme="minorHAnsi" w:hAnsiTheme="minorHAnsi"/>
        </w:rPr>
        <w:t xml:space="preserve">.  </w:t>
      </w:r>
      <w:r w:rsidR="00B450AD" w:rsidRPr="00687E3E">
        <w:rPr>
          <w:rFonts w:asciiTheme="minorHAnsi" w:hAnsiTheme="minorHAnsi"/>
        </w:rPr>
        <w:t xml:space="preserve">Papers had highlighted a myriad of </w:t>
      </w:r>
      <w:r w:rsidR="00AC5508" w:rsidRPr="00687E3E">
        <w:rPr>
          <w:rFonts w:asciiTheme="minorHAnsi" w:hAnsiTheme="minorHAnsi"/>
        </w:rPr>
        <w:t xml:space="preserve">aspects </w:t>
      </w:r>
      <w:r w:rsidR="000E5B4D" w:rsidRPr="00687E3E">
        <w:rPr>
          <w:rFonts w:asciiTheme="minorHAnsi" w:hAnsiTheme="minorHAnsi"/>
        </w:rPr>
        <w:t xml:space="preserve">and </w:t>
      </w:r>
      <w:r w:rsidR="00377026" w:rsidRPr="00687E3E">
        <w:rPr>
          <w:rFonts w:asciiTheme="minorHAnsi" w:hAnsiTheme="minorHAnsi"/>
        </w:rPr>
        <w:t>topics</w:t>
      </w:r>
      <w:r w:rsidR="000E5B4D" w:rsidRPr="00687E3E">
        <w:rPr>
          <w:rFonts w:asciiTheme="minorHAnsi" w:hAnsiTheme="minorHAnsi"/>
        </w:rPr>
        <w:t>, including the</w:t>
      </w:r>
      <w:r w:rsidR="00FD142E" w:rsidRPr="00687E3E">
        <w:rPr>
          <w:rFonts w:asciiTheme="minorHAnsi" w:hAnsiTheme="minorHAnsi"/>
        </w:rPr>
        <w:t xml:space="preserve"> ringing of church bells, </w:t>
      </w:r>
      <w:r w:rsidR="000E5B4D" w:rsidRPr="00687E3E">
        <w:rPr>
          <w:rFonts w:asciiTheme="minorHAnsi" w:hAnsiTheme="minorHAnsi"/>
        </w:rPr>
        <w:t xml:space="preserve">rituals of </w:t>
      </w:r>
      <w:r w:rsidR="00FD142E" w:rsidRPr="00687E3E">
        <w:rPr>
          <w:rFonts w:asciiTheme="minorHAnsi" w:hAnsiTheme="minorHAnsi"/>
        </w:rPr>
        <w:t xml:space="preserve">punishment, </w:t>
      </w:r>
      <w:r w:rsidR="000E5B4D" w:rsidRPr="00687E3E">
        <w:rPr>
          <w:rFonts w:asciiTheme="minorHAnsi" w:hAnsiTheme="minorHAnsi"/>
        </w:rPr>
        <w:t xml:space="preserve">the drawing up of </w:t>
      </w:r>
      <w:r w:rsidR="00FD142E" w:rsidRPr="00687E3E">
        <w:rPr>
          <w:rFonts w:asciiTheme="minorHAnsi" w:hAnsiTheme="minorHAnsi"/>
        </w:rPr>
        <w:t>petitions</w:t>
      </w:r>
      <w:r w:rsidR="000E5B4D" w:rsidRPr="00687E3E">
        <w:rPr>
          <w:rFonts w:asciiTheme="minorHAnsi" w:hAnsiTheme="minorHAnsi"/>
        </w:rPr>
        <w:t xml:space="preserve"> /</w:t>
      </w:r>
      <w:r w:rsidR="00FD142E" w:rsidRPr="00687E3E">
        <w:rPr>
          <w:rFonts w:asciiTheme="minorHAnsi" w:hAnsiTheme="minorHAnsi"/>
        </w:rPr>
        <w:t xml:space="preserve"> </w:t>
      </w:r>
      <w:r w:rsidR="00517748" w:rsidRPr="00687E3E">
        <w:rPr>
          <w:rFonts w:asciiTheme="minorHAnsi" w:hAnsiTheme="minorHAnsi"/>
        </w:rPr>
        <w:t xml:space="preserve">questionnaires, </w:t>
      </w:r>
      <w:r w:rsidR="006F52EA" w:rsidRPr="00687E3E">
        <w:rPr>
          <w:rFonts w:asciiTheme="minorHAnsi" w:hAnsiTheme="minorHAnsi"/>
        </w:rPr>
        <w:t xml:space="preserve">direct action such as </w:t>
      </w:r>
      <w:r w:rsidR="00517748" w:rsidRPr="00687E3E">
        <w:rPr>
          <w:rFonts w:asciiTheme="minorHAnsi" w:hAnsiTheme="minorHAnsi"/>
        </w:rPr>
        <w:t>iconoclasm and the migration</w:t>
      </w:r>
      <w:r w:rsidR="006F52EA" w:rsidRPr="00687E3E">
        <w:rPr>
          <w:rFonts w:asciiTheme="minorHAnsi" w:hAnsiTheme="minorHAnsi"/>
        </w:rPr>
        <w:t>/exchange</w:t>
      </w:r>
      <w:r w:rsidR="00517748" w:rsidRPr="00687E3E">
        <w:rPr>
          <w:rFonts w:asciiTheme="minorHAnsi" w:hAnsiTheme="minorHAnsi"/>
        </w:rPr>
        <w:t xml:space="preserve"> of ideas</w:t>
      </w:r>
      <w:r w:rsidR="009C1A99" w:rsidRPr="00687E3E">
        <w:rPr>
          <w:rFonts w:asciiTheme="minorHAnsi" w:hAnsiTheme="minorHAnsi"/>
        </w:rPr>
        <w:t xml:space="preserve"> between centres and localities</w:t>
      </w:r>
      <w:r w:rsidR="00517748" w:rsidRPr="00687E3E">
        <w:rPr>
          <w:rFonts w:asciiTheme="minorHAnsi" w:hAnsiTheme="minorHAnsi"/>
        </w:rPr>
        <w:t>.</w:t>
      </w:r>
      <w:r w:rsidR="00556E39" w:rsidRPr="00687E3E">
        <w:rPr>
          <w:rFonts w:asciiTheme="minorHAnsi" w:hAnsiTheme="minorHAnsi"/>
        </w:rPr>
        <w:t xml:space="preserve"> By using </w:t>
      </w:r>
      <w:r w:rsidR="009C1A99" w:rsidRPr="00687E3E">
        <w:rPr>
          <w:rFonts w:asciiTheme="minorHAnsi" w:hAnsiTheme="minorHAnsi"/>
        </w:rPr>
        <w:t xml:space="preserve">qualitative </w:t>
      </w:r>
      <w:r w:rsidR="00556E39" w:rsidRPr="00687E3E">
        <w:rPr>
          <w:rFonts w:asciiTheme="minorHAnsi" w:hAnsiTheme="minorHAnsi"/>
        </w:rPr>
        <w:t>case studies, quantitative approaches, geographical information</w:t>
      </w:r>
      <w:r w:rsidR="009C1A99" w:rsidRPr="00687E3E">
        <w:rPr>
          <w:rFonts w:asciiTheme="minorHAnsi" w:hAnsiTheme="minorHAnsi"/>
        </w:rPr>
        <w:t xml:space="preserve"> systems</w:t>
      </w:r>
      <w:r w:rsidR="008A6516" w:rsidRPr="00687E3E">
        <w:rPr>
          <w:rFonts w:asciiTheme="minorHAnsi" w:hAnsiTheme="minorHAnsi"/>
        </w:rPr>
        <w:t xml:space="preserve">, </w:t>
      </w:r>
      <w:r w:rsidR="009C1A99" w:rsidRPr="00687E3E">
        <w:rPr>
          <w:rFonts w:asciiTheme="minorHAnsi" w:hAnsiTheme="minorHAnsi"/>
        </w:rPr>
        <w:t>visual analysis</w:t>
      </w:r>
      <w:r w:rsidR="008A6516" w:rsidRPr="00687E3E">
        <w:rPr>
          <w:rFonts w:asciiTheme="minorHAnsi" w:hAnsiTheme="minorHAnsi"/>
        </w:rPr>
        <w:t xml:space="preserve"> as well as </w:t>
      </w:r>
      <w:r w:rsidR="00BC22F0" w:rsidRPr="00687E3E">
        <w:rPr>
          <w:rFonts w:asciiTheme="minorHAnsi" w:hAnsiTheme="minorHAnsi"/>
        </w:rPr>
        <w:t>close reading of texts</w:t>
      </w:r>
      <w:r w:rsidR="00DE2C87" w:rsidRPr="00687E3E">
        <w:rPr>
          <w:rFonts w:asciiTheme="minorHAnsi" w:hAnsiTheme="minorHAnsi"/>
        </w:rPr>
        <w:t xml:space="preserve">, </w:t>
      </w:r>
      <w:r w:rsidR="00AB79A5" w:rsidRPr="00687E3E">
        <w:rPr>
          <w:rFonts w:asciiTheme="minorHAnsi" w:hAnsiTheme="minorHAnsi"/>
        </w:rPr>
        <w:t>the papers</w:t>
      </w:r>
      <w:r w:rsidR="002A0B27" w:rsidRPr="00687E3E">
        <w:rPr>
          <w:rFonts w:asciiTheme="minorHAnsi" w:hAnsiTheme="minorHAnsi"/>
        </w:rPr>
        <w:t xml:space="preserve"> provided </w:t>
      </w:r>
      <w:r w:rsidR="00DE2C87" w:rsidRPr="00687E3E">
        <w:rPr>
          <w:rFonts w:asciiTheme="minorHAnsi" w:hAnsiTheme="minorHAnsi"/>
        </w:rPr>
        <w:t xml:space="preserve">participants </w:t>
      </w:r>
      <w:r w:rsidR="002A0B27" w:rsidRPr="00687E3E">
        <w:rPr>
          <w:rFonts w:asciiTheme="minorHAnsi" w:hAnsiTheme="minorHAnsi"/>
        </w:rPr>
        <w:t>with</w:t>
      </w:r>
      <w:r w:rsidR="00DE2C87" w:rsidRPr="00687E3E">
        <w:rPr>
          <w:rFonts w:asciiTheme="minorHAnsi" w:hAnsiTheme="minorHAnsi"/>
        </w:rPr>
        <w:t xml:space="preserve"> an impression of available methodological instruments</w:t>
      </w:r>
      <w:r w:rsidR="002A0B27" w:rsidRPr="00687E3E">
        <w:rPr>
          <w:rFonts w:asciiTheme="minorHAnsi" w:hAnsiTheme="minorHAnsi"/>
        </w:rPr>
        <w:t xml:space="preserve"> </w:t>
      </w:r>
      <w:r w:rsidR="003D030B" w:rsidRPr="00687E3E">
        <w:rPr>
          <w:rFonts w:asciiTheme="minorHAnsi" w:hAnsiTheme="minorHAnsi"/>
        </w:rPr>
        <w:t>and ultimately conveyed</w:t>
      </w:r>
      <w:r w:rsidR="000325A6" w:rsidRPr="00687E3E">
        <w:rPr>
          <w:rFonts w:asciiTheme="minorHAnsi" w:hAnsiTheme="minorHAnsi"/>
        </w:rPr>
        <w:t xml:space="preserve"> a</w:t>
      </w:r>
      <w:r w:rsidR="00216B79" w:rsidRPr="00687E3E">
        <w:rPr>
          <w:rFonts w:asciiTheme="minorHAnsi" w:hAnsiTheme="minorHAnsi"/>
        </w:rPr>
        <w:t xml:space="preserve"> picture of parishes being </w:t>
      </w:r>
      <w:r w:rsidR="003D030B" w:rsidRPr="00687E3E">
        <w:rPr>
          <w:rFonts w:asciiTheme="minorHAnsi" w:hAnsiTheme="minorHAnsi"/>
        </w:rPr>
        <w:t>hubs</w:t>
      </w:r>
      <w:r w:rsidR="00216B79" w:rsidRPr="00687E3E">
        <w:rPr>
          <w:rFonts w:asciiTheme="minorHAnsi" w:hAnsiTheme="minorHAnsi"/>
        </w:rPr>
        <w:t xml:space="preserve"> of </w:t>
      </w:r>
      <w:r w:rsidR="00555F0F" w:rsidRPr="00687E3E">
        <w:rPr>
          <w:rFonts w:asciiTheme="minorHAnsi" w:hAnsiTheme="minorHAnsi"/>
        </w:rPr>
        <w:t>interaction</w:t>
      </w:r>
      <w:r w:rsidR="00216B79" w:rsidRPr="00687E3E">
        <w:rPr>
          <w:rFonts w:asciiTheme="minorHAnsi" w:hAnsiTheme="minorHAnsi"/>
        </w:rPr>
        <w:t xml:space="preserve"> between </w:t>
      </w:r>
      <w:r w:rsidR="003D030B" w:rsidRPr="00687E3E">
        <w:rPr>
          <w:rFonts w:asciiTheme="minorHAnsi" w:hAnsiTheme="minorHAnsi"/>
        </w:rPr>
        <w:t>local</w:t>
      </w:r>
      <w:r w:rsidR="00216B79" w:rsidRPr="00687E3E">
        <w:rPr>
          <w:rFonts w:asciiTheme="minorHAnsi" w:hAnsiTheme="minorHAnsi"/>
        </w:rPr>
        <w:t xml:space="preserve"> </w:t>
      </w:r>
      <w:r w:rsidR="00216B79" w:rsidRPr="00D41C7D">
        <w:rPr>
          <w:rFonts w:asciiTheme="minorHAnsi" w:hAnsiTheme="minorHAnsi"/>
        </w:rPr>
        <w:t>communit</w:t>
      </w:r>
      <w:r w:rsidR="003D030B" w:rsidRPr="00D41C7D">
        <w:rPr>
          <w:rFonts w:asciiTheme="minorHAnsi" w:hAnsiTheme="minorHAnsi"/>
        </w:rPr>
        <w:t>ies</w:t>
      </w:r>
      <w:r w:rsidR="00216B79" w:rsidRPr="00D41C7D">
        <w:rPr>
          <w:rFonts w:asciiTheme="minorHAnsi" w:hAnsiTheme="minorHAnsi"/>
        </w:rPr>
        <w:t xml:space="preserve"> and </w:t>
      </w:r>
      <w:r w:rsidR="00A602E0" w:rsidRPr="00D41C7D">
        <w:rPr>
          <w:rFonts w:asciiTheme="minorHAnsi" w:hAnsiTheme="minorHAnsi"/>
        </w:rPr>
        <w:t>church authorities.  Whilst that communication d</w:t>
      </w:r>
      <w:r w:rsidR="002E0D27" w:rsidRPr="00D41C7D">
        <w:rPr>
          <w:rFonts w:asciiTheme="minorHAnsi" w:hAnsiTheme="minorHAnsi"/>
        </w:rPr>
        <w:t>id</w:t>
      </w:r>
      <w:r w:rsidR="00A602E0" w:rsidRPr="00D41C7D">
        <w:rPr>
          <w:rFonts w:asciiTheme="minorHAnsi" w:hAnsiTheme="minorHAnsi"/>
        </w:rPr>
        <w:t xml:space="preserve"> not need to be classed as successful in order for it to </w:t>
      </w:r>
      <w:r w:rsidR="00D3438F" w:rsidRPr="00D41C7D">
        <w:rPr>
          <w:rFonts w:asciiTheme="minorHAnsi" w:hAnsiTheme="minorHAnsi"/>
        </w:rPr>
        <w:t xml:space="preserve">appear </w:t>
      </w:r>
      <w:r w:rsidR="00885A5F" w:rsidRPr="00D41C7D">
        <w:rPr>
          <w:rFonts w:asciiTheme="minorHAnsi" w:hAnsiTheme="minorHAnsi"/>
        </w:rPr>
        <w:t>worthy of investigation</w:t>
      </w:r>
      <w:r w:rsidR="00A602E0" w:rsidRPr="00D41C7D">
        <w:rPr>
          <w:rFonts w:asciiTheme="minorHAnsi" w:hAnsiTheme="minorHAnsi"/>
        </w:rPr>
        <w:t xml:space="preserve">, </w:t>
      </w:r>
      <w:r w:rsidR="00885A5F" w:rsidRPr="00D41C7D">
        <w:rPr>
          <w:rFonts w:asciiTheme="minorHAnsi" w:hAnsiTheme="minorHAnsi"/>
        </w:rPr>
        <w:t>it became clear that all</w:t>
      </w:r>
      <w:r w:rsidR="00406130" w:rsidRPr="00D41C7D">
        <w:rPr>
          <w:rFonts w:asciiTheme="minorHAnsi" w:hAnsiTheme="minorHAnsi"/>
        </w:rPr>
        <w:t xml:space="preserve"> parties</w:t>
      </w:r>
      <w:r w:rsidR="00885A5F" w:rsidRPr="00D41C7D">
        <w:rPr>
          <w:rFonts w:asciiTheme="minorHAnsi" w:hAnsiTheme="minorHAnsi"/>
        </w:rPr>
        <w:t xml:space="preserve"> were aware of </w:t>
      </w:r>
      <w:r w:rsidR="00AB79A5" w:rsidRPr="00D41C7D">
        <w:rPr>
          <w:rFonts w:asciiTheme="minorHAnsi" w:hAnsiTheme="minorHAnsi"/>
        </w:rPr>
        <w:t>a wide range of options</w:t>
      </w:r>
      <w:r w:rsidR="00406130" w:rsidRPr="00D41C7D">
        <w:rPr>
          <w:rFonts w:asciiTheme="minorHAnsi" w:hAnsiTheme="minorHAnsi"/>
        </w:rPr>
        <w:t xml:space="preserve">.  </w:t>
      </w:r>
      <w:r w:rsidR="007F1A16" w:rsidRPr="00D41C7D">
        <w:rPr>
          <w:rFonts w:asciiTheme="minorHAnsi" w:hAnsiTheme="minorHAnsi"/>
        </w:rPr>
        <w:t xml:space="preserve">Speakers </w:t>
      </w:r>
      <w:r w:rsidR="00C117B5" w:rsidRPr="00D41C7D">
        <w:rPr>
          <w:rFonts w:asciiTheme="minorHAnsi" w:hAnsiTheme="minorHAnsi"/>
        </w:rPr>
        <w:t>often highlighted</w:t>
      </w:r>
      <w:r w:rsidR="0045211E" w:rsidRPr="00D41C7D">
        <w:rPr>
          <w:rFonts w:asciiTheme="minorHAnsi" w:hAnsiTheme="minorHAnsi"/>
        </w:rPr>
        <w:t xml:space="preserve"> clergymen </w:t>
      </w:r>
      <w:r w:rsidR="00916EA0" w:rsidRPr="00D41C7D">
        <w:rPr>
          <w:rFonts w:asciiTheme="minorHAnsi" w:hAnsiTheme="minorHAnsi"/>
        </w:rPr>
        <w:t xml:space="preserve">and churchwardens </w:t>
      </w:r>
      <w:r w:rsidR="00C117B5" w:rsidRPr="00D41C7D">
        <w:rPr>
          <w:rFonts w:asciiTheme="minorHAnsi" w:hAnsiTheme="minorHAnsi"/>
        </w:rPr>
        <w:t>as</w:t>
      </w:r>
      <w:r w:rsidR="00B337FF" w:rsidRPr="00D41C7D">
        <w:rPr>
          <w:rFonts w:asciiTheme="minorHAnsi" w:hAnsiTheme="minorHAnsi"/>
        </w:rPr>
        <w:t xml:space="preserve"> lynchpins within their parishes, </w:t>
      </w:r>
      <w:r w:rsidR="00150FDE" w:rsidRPr="00D41C7D">
        <w:rPr>
          <w:rFonts w:asciiTheme="minorHAnsi" w:hAnsiTheme="minorHAnsi"/>
        </w:rPr>
        <w:t xml:space="preserve">ensuring the communication from the church hierarchy was translated to the parishioners in a language that could be understood and </w:t>
      </w:r>
      <w:r w:rsidR="001A0A96" w:rsidRPr="00D41C7D">
        <w:rPr>
          <w:rFonts w:asciiTheme="minorHAnsi" w:hAnsiTheme="minorHAnsi"/>
        </w:rPr>
        <w:t xml:space="preserve">acted upon.  </w:t>
      </w:r>
      <w:r w:rsidR="003233A5" w:rsidRPr="00D41C7D">
        <w:rPr>
          <w:rFonts w:asciiTheme="minorHAnsi" w:hAnsiTheme="minorHAnsi"/>
        </w:rPr>
        <w:t>Ul</w:t>
      </w:r>
      <w:r w:rsidR="00D41C7D">
        <w:rPr>
          <w:rFonts w:asciiTheme="minorHAnsi" w:hAnsiTheme="minorHAnsi"/>
        </w:rPr>
        <w:t>t</w:t>
      </w:r>
      <w:r w:rsidR="003233A5" w:rsidRPr="00D41C7D">
        <w:rPr>
          <w:rFonts w:asciiTheme="minorHAnsi" w:hAnsiTheme="minorHAnsi"/>
        </w:rPr>
        <w:t>imately, t</w:t>
      </w:r>
      <w:r w:rsidR="001A0A96" w:rsidRPr="00D41C7D">
        <w:rPr>
          <w:rFonts w:asciiTheme="minorHAnsi" w:hAnsiTheme="minorHAnsi"/>
        </w:rPr>
        <w:t xml:space="preserve">he day highlighted </w:t>
      </w:r>
      <w:r w:rsidR="003233A5" w:rsidRPr="00D41C7D">
        <w:rPr>
          <w:rFonts w:asciiTheme="minorHAnsi" w:hAnsiTheme="minorHAnsi"/>
        </w:rPr>
        <w:t xml:space="preserve">the interplay of </w:t>
      </w:r>
      <w:r w:rsidR="001A0A96" w:rsidRPr="00D41C7D">
        <w:rPr>
          <w:rFonts w:asciiTheme="minorHAnsi" w:hAnsiTheme="minorHAnsi"/>
        </w:rPr>
        <w:t xml:space="preserve">deliberate and </w:t>
      </w:r>
      <w:r w:rsidR="00215F0C" w:rsidRPr="00D41C7D">
        <w:rPr>
          <w:rFonts w:asciiTheme="minorHAnsi" w:hAnsiTheme="minorHAnsi"/>
        </w:rPr>
        <w:t>incidental communication and how both hidden and open agendas</w:t>
      </w:r>
      <w:r w:rsidR="00507BE9" w:rsidRPr="00D41C7D">
        <w:rPr>
          <w:rFonts w:asciiTheme="minorHAnsi" w:hAnsiTheme="minorHAnsi"/>
        </w:rPr>
        <w:t xml:space="preserve"> could be </w:t>
      </w:r>
      <w:r w:rsidR="003233A5" w:rsidRPr="00D41C7D">
        <w:rPr>
          <w:rFonts w:asciiTheme="minorHAnsi" w:hAnsiTheme="minorHAnsi"/>
        </w:rPr>
        <w:t>disseminated</w:t>
      </w:r>
      <w:r w:rsidR="00507BE9" w:rsidRPr="00D41C7D">
        <w:rPr>
          <w:rFonts w:asciiTheme="minorHAnsi" w:hAnsiTheme="minorHAnsi"/>
        </w:rPr>
        <w:t xml:space="preserve"> widely.</w:t>
      </w:r>
    </w:p>
    <w:p w14:paraId="18702EF6" w14:textId="1C7754E6" w:rsidR="005F33AA" w:rsidRDefault="005F33AA" w:rsidP="00070872">
      <w:pPr>
        <w:pStyle w:val="NormalWeb"/>
        <w:rPr>
          <w:rFonts w:asciiTheme="minorHAnsi" w:hAnsiTheme="minorHAnsi"/>
        </w:rPr>
      </w:pPr>
      <w:r>
        <w:rPr>
          <w:noProof/>
        </w:rPr>
        <w:lastRenderedPageBreak/>
        <w:drawing>
          <wp:inline distT="0" distB="0" distL="0" distR="0" wp14:anchorId="2900BF84" wp14:editId="7F9C442B">
            <wp:extent cx="5731510" cy="3332300"/>
            <wp:effectExtent l="0" t="0" r="2540" b="1905"/>
            <wp:docPr id="4" name="Picture 3" descr="Tramontana Pa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ramontana Pape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3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513FB" w14:textId="061652CD" w:rsidR="005F33AA" w:rsidRPr="00687E3E" w:rsidRDefault="001535BB" w:rsidP="003823C0">
      <w:pPr>
        <w:pStyle w:val="NormalWeb"/>
        <w:rPr>
          <w:rFonts w:asciiTheme="minorHAnsi" w:hAnsiTheme="minorHAnsi"/>
          <w:i/>
          <w:iCs/>
        </w:rPr>
      </w:pPr>
      <w:r w:rsidRPr="00687E3E">
        <w:rPr>
          <w:rFonts w:asciiTheme="minorHAnsi" w:hAnsiTheme="minorHAnsi"/>
          <w:i/>
          <w:iCs/>
        </w:rPr>
        <w:t xml:space="preserve">Delegates </w:t>
      </w:r>
      <w:r w:rsidR="00062131" w:rsidRPr="00687E3E">
        <w:rPr>
          <w:rFonts w:asciiTheme="minorHAnsi" w:hAnsiTheme="minorHAnsi"/>
          <w:i/>
          <w:iCs/>
        </w:rPr>
        <w:t>engaging with</w:t>
      </w:r>
      <w:r w:rsidRPr="00687E3E">
        <w:rPr>
          <w:rFonts w:asciiTheme="minorHAnsi" w:hAnsiTheme="minorHAnsi"/>
          <w:i/>
          <w:iCs/>
        </w:rPr>
        <w:t xml:space="preserve"> Felicita </w:t>
      </w:r>
      <w:r w:rsidR="0048319D" w:rsidRPr="00687E3E">
        <w:rPr>
          <w:rStyle w:val="Emphasis"/>
          <w:rFonts w:asciiTheme="minorHAnsi" w:eastAsiaTheme="majorEastAsia" w:hAnsiTheme="minorHAnsi"/>
        </w:rPr>
        <w:t>Tramontana’s presentation</w:t>
      </w:r>
      <w:r w:rsidR="00422824" w:rsidRPr="00687E3E">
        <w:rPr>
          <w:rStyle w:val="Emphasis"/>
          <w:rFonts w:asciiTheme="minorHAnsi" w:eastAsiaTheme="majorEastAsia" w:hAnsiTheme="minorHAnsi"/>
        </w:rPr>
        <w:t>.  Photo: Beat K</w:t>
      </w:r>
      <w:r w:rsidR="00422824" w:rsidRPr="00687E3E">
        <w:rPr>
          <w:rFonts w:asciiTheme="minorHAnsi" w:hAnsiTheme="minorHAnsi"/>
        </w:rPr>
        <w:t>ü</w:t>
      </w:r>
      <w:r w:rsidR="00422824" w:rsidRPr="00687E3E">
        <w:rPr>
          <w:rStyle w:val="Emphasis"/>
          <w:rFonts w:asciiTheme="minorHAnsi" w:eastAsiaTheme="majorEastAsia" w:hAnsiTheme="minorHAnsi"/>
        </w:rPr>
        <w:t>min</w:t>
      </w:r>
    </w:p>
    <w:p w14:paraId="2C47063E" w14:textId="425EBB58" w:rsidR="003823C0" w:rsidRPr="00687E3E" w:rsidRDefault="005F6842" w:rsidP="003823C0">
      <w:pPr>
        <w:pStyle w:val="NormalWeb"/>
        <w:rPr>
          <w:rFonts w:asciiTheme="minorHAnsi" w:hAnsiTheme="minorHAnsi"/>
        </w:rPr>
      </w:pPr>
      <w:r w:rsidRPr="00687E3E">
        <w:rPr>
          <w:rFonts w:asciiTheme="minorHAnsi" w:hAnsiTheme="minorHAnsi"/>
        </w:rPr>
        <w:t>The organi</w:t>
      </w:r>
      <w:r w:rsidR="00687E3E">
        <w:rPr>
          <w:rFonts w:asciiTheme="minorHAnsi" w:hAnsiTheme="minorHAnsi"/>
        </w:rPr>
        <w:t>s</w:t>
      </w:r>
      <w:r w:rsidRPr="00687E3E">
        <w:rPr>
          <w:rFonts w:asciiTheme="minorHAnsi" w:hAnsiTheme="minorHAnsi"/>
        </w:rPr>
        <w:t>ers gratefully acknowledge</w:t>
      </w:r>
      <w:r w:rsidR="00126668" w:rsidRPr="00687E3E">
        <w:rPr>
          <w:rFonts w:asciiTheme="minorHAnsi" w:hAnsiTheme="minorHAnsi"/>
        </w:rPr>
        <w:t xml:space="preserve"> the </w:t>
      </w:r>
      <w:r w:rsidR="00006194" w:rsidRPr="00687E3E">
        <w:rPr>
          <w:rFonts w:asciiTheme="minorHAnsi" w:hAnsiTheme="minorHAnsi"/>
        </w:rPr>
        <w:t>generous support of</w:t>
      </w:r>
      <w:r w:rsidR="00584864" w:rsidRPr="00687E3E">
        <w:rPr>
          <w:rFonts w:asciiTheme="minorHAnsi" w:hAnsiTheme="minorHAnsi"/>
        </w:rPr>
        <w:t xml:space="preserve"> the</w:t>
      </w:r>
      <w:r w:rsidR="00126668" w:rsidRPr="00687E3E">
        <w:rPr>
          <w:rFonts w:asciiTheme="minorHAnsi" w:hAnsiTheme="minorHAnsi"/>
        </w:rPr>
        <w:t xml:space="preserve"> </w:t>
      </w:r>
      <w:r w:rsidR="00584864" w:rsidRPr="00687E3E">
        <w:rPr>
          <w:rFonts w:asciiTheme="minorHAnsi" w:hAnsiTheme="minorHAnsi"/>
        </w:rPr>
        <w:t xml:space="preserve">Humanities Research Centre, </w:t>
      </w:r>
      <w:r w:rsidR="00126668" w:rsidRPr="00687E3E">
        <w:rPr>
          <w:rFonts w:asciiTheme="minorHAnsi" w:hAnsiTheme="minorHAnsi"/>
        </w:rPr>
        <w:t>My-Parish Network</w:t>
      </w:r>
      <w:r w:rsidR="00584864" w:rsidRPr="00687E3E">
        <w:rPr>
          <w:rFonts w:asciiTheme="minorHAnsi" w:hAnsiTheme="minorHAnsi"/>
        </w:rPr>
        <w:t xml:space="preserve"> and</w:t>
      </w:r>
      <w:r w:rsidR="00126668" w:rsidRPr="00687E3E">
        <w:rPr>
          <w:rFonts w:asciiTheme="minorHAnsi" w:hAnsiTheme="minorHAnsi"/>
        </w:rPr>
        <w:t xml:space="preserve"> Warwick’s History Department</w:t>
      </w:r>
      <w:r w:rsidR="00775AE6" w:rsidRPr="00687E3E">
        <w:rPr>
          <w:rFonts w:asciiTheme="minorHAnsi" w:hAnsiTheme="minorHAnsi"/>
        </w:rPr>
        <w:t xml:space="preserve">; the help </w:t>
      </w:r>
      <w:r w:rsidR="00B72A82" w:rsidRPr="00687E3E">
        <w:rPr>
          <w:rFonts w:asciiTheme="minorHAnsi" w:hAnsiTheme="minorHAnsi"/>
        </w:rPr>
        <w:t>from Sue Rae;</w:t>
      </w:r>
      <w:r w:rsidR="00126668" w:rsidRPr="00687E3E">
        <w:rPr>
          <w:rFonts w:asciiTheme="minorHAnsi" w:hAnsiTheme="minorHAnsi"/>
        </w:rPr>
        <w:t xml:space="preserve"> as well as </w:t>
      </w:r>
      <w:r w:rsidR="00F1785D" w:rsidRPr="00687E3E">
        <w:rPr>
          <w:rFonts w:asciiTheme="minorHAnsi" w:hAnsiTheme="minorHAnsi"/>
        </w:rPr>
        <w:t xml:space="preserve">the contributions of </w:t>
      </w:r>
      <w:r w:rsidR="00B72A82" w:rsidRPr="00687E3E">
        <w:rPr>
          <w:rFonts w:asciiTheme="minorHAnsi" w:hAnsiTheme="minorHAnsi"/>
        </w:rPr>
        <w:t xml:space="preserve">all </w:t>
      </w:r>
      <w:r w:rsidR="00775AE6" w:rsidRPr="00687E3E">
        <w:rPr>
          <w:rFonts w:asciiTheme="minorHAnsi" w:hAnsiTheme="minorHAnsi"/>
        </w:rPr>
        <w:t>session chairs and online/in-person delegates</w:t>
      </w:r>
      <w:r w:rsidR="00C563CD" w:rsidRPr="00687E3E">
        <w:rPr>
          <w:rFonts w:asciiTheme="minorHAnsi" w:hAnsiTheme="minorHAnsi"/>
        </w:rPr>
        <w:t xml:space="preserve">. </w:t>
      </w:r>
    </w:p>
    <w:p w14:paraId="36CAD2C1" w14:textId="1F592E42" w:rsidR="00842233" w:rsidRPr="00842233" w:rsidRDefault="00842233" w:rsidP="003823C0">
      <w:pPr>
        <w:pStyle w:val="NormalWeb"/>
        <w:rPr>
          <w:rFonts w:asciiTheme="minorHAnsi" w:hAnsiTheme="minorHAnsi"/>
          <w:color w:val="4EA72E" w:themeColor="accent6"/>
        </w:rPr>
      </w:pPr>
      <w:r w:rsidRPr="00D76DBF">
        <w:rPr>
          <w:rFonts w:asciiTheme="minorHAnsi" w:hAnsiTheme="minorHAnsi"/>
        </w:rPr>
        <w:t xml:space="preserve">Symposium homepage: </w:t>
      </w:r>
      <w:r w:rsidR="00964419" w:rsidRPr="00D76DBF">
        <w:rPr>
          <w:rFonts w:asciiTheme="minorHAnsi" w:hAnsiTheme="minorHAnsi"/>
        </w:rPr>
        <w:br/>
      </w:r>
      <w:hyperlink r:id="rId7" w:history="1">
        <w:r w:rsidR="00964419" w:rsidRPr="00722DF1">
          <w:rPr>
            <w:rStyle w:val="Hyperlink"/>
            <w:rFonts w:asciiTheme="minorHAnsi" w:hAnsiTheme="minorHAnsi"/>
          </w:rPr>
          <w:t>http://go.warwick.ac.uk/my-parish/parishsymposia/communication/</w:t>
        </w:r>
      </w:hyperlink>
      <w:r w:rsidR="00964419">
        <w:rPr>
          <w:rFonts w:asciiTheme="minorHAnsi" w:hAnsiTheme="minorHAnsi"/>
          <w:color w:val="4EA72E" w:themeColor="accent6"/>
        </w:rPr>
        <w:t xml:space="preserve"> </w:t>
      </w:r>
    </w:p>
    <w:p w14:paraId="299BE332" w14:textId="51E7597F" w:rsidR="00422824" w:rsidRPr="00D76DBF" w:rsidRDefault="00722560" w:rsidP="003823C0">
      <w:pPr>
        <w:pStyle w:val="NormalWeb"/>
        <w:rPr>
          <w:rFonts w:asciiTheme="minorHAnsi" w:hAnsiTheme="minorHAnsi"/>
          <w:b/>
          <w:bCs/>
        </w:rPr>
      </w:pPr>
      <w:r w:rsidRPr="00D76DBF">
        <w:rPr>
          <w:rFonts w:asciiTheme="minorHAnsi" w:hAnsiTheme="minorHAnsi"/>
          <w:b/>
          <w:bCs/>
        </w:rPr>
        <w:t>Programme details:</w:t>
      </w:r>
    </w:p>
    <w:p w14:paraId="6B1DD809" w14:textId="3FACE4AD" w:rsidR="00460AE9" w:rsidRPr="00933EFC" w:rsidRDefault="00A241DC" w:rsidP="00070872">
      <w:pPr>
        <w:pStyle w:val="NormalWeb"/>
        <w:rPr>
          <w:rFonts w:asciiTheme="minorHAnsi" w:hAnsiTheme="minorHAnsi"/>
          <w:b/>
          <w:bCs/>
        </w:rPr>
      </w:pPr>
      <w:r w:rsidRPr="00933EFC">
        <w:rPr>
          <w:rFonts w:asciiTheme="minorHAnsi" w:hAnsiTheme="minorHAnsi"/>
          <w:b/>
          <w:bCs/>
        </w:rPr>
        <w:t xml:space="preserve">Welcome and Session 1 </w:t>
      </w:r>
      <w:r w:rsidR="00460AE9" w:rsidRPr="00933EFC">
        <w:rPr>
          <w:rFonts w:asciiTheme="minorHAnsi" w:hAnsiTheme="minorHAnsi"/>
          <w:b/>
          <w:bCs/>
        </w:rPr>
        <w:t>– Directing</w:t>
      </w:r>
      <w:r w:rsidR="00CD6929" w:rsidRPr="00933EFC">
        <w:rPr>
          <w:rFonts w:asciiTheme="minorHAnsi" w:hAnsiTheme="minorHAnsi"/>
          <w:b/>
          <w:bCs/>
        </w:rPr>
        <w:tab/>
      </w:r>
      <w:r w:rsidR="00460AE9" w:rsidRPr="00933EFC">
        <w:rPr>
          <w:rFonts w:asciiTheme="minorHAnsi" w:hAnsiTheme="minorHAnsi"/>
          <w:b/>
          <w:bCs/>
        </w:rPr>
        <w:t>Chair</w:t>
      </w:r>
      <w:r w:rsidR="00894ED7" w:rsidRPr="00933EFC">
        <w:rPr>
          <w:rFonts w:asciiTheme="minorHAnsi" w:hAnsiTheme="minorHAnsi"/>
          <w:b/>
          <w:bCs/>
        </w:rPr>
        <w:t>:</w:t>
      </w:r>
      <w:r w:rsidR="00460AE9" w:rsidRPr="00933EFC">
        <w:rPr>
          <w:rFonts w:asciiTheme="minorHAnsi" w:hAnsiTheme="minorHAnsi"/>
          <w:b/>
          <w:bCs/>
        </w:rPr>
        <w:t xml:space="preserve"> Beat Kümin</w:t>
      </w:r>
      <w:r w:rsidR="005A5FE6" w:rsidRPr="00933EFC">
        <w:rPr>
          <w:rFonts w:asciiTheme="minorHAnsi" w:hAnsiTheme="minorHAnsi"/>
          <w:b/>
          <w:bCs/>
        </w:rPr>
        <w:t xml:space="preserve"> (Warwick)</w:t>
      </w:r>
    </w:p>
    <w:p w14:paraId="45F299E7" w14:textId="77777777" w:rsidR="00460AE9" w:rsidRPr="00460AE9" w:rsidRDefault="00460AE9" w:rsidP="00460AE9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460AE9">
        <w:rPr>
          <w:rStyle w:val="Emphasis"/>
          <w:rFonts w:asciiTheme="minorHAnsi" w:eastAsiaTheme="majorEastAsia" w:hAnsiTheme="minorHAnsi"/>
        </w:rPr>
        <w:t>Nicholas Ringwood (Auckland), </w:t>
      </w:r>
      <w:r w:rsidRPr="00460AE9">
        <w:rPr>
          <w:rFonts w:asciiTheme="minorHAnsi" w:hAnsiTheme="minorHAnsi"/>
        </w:rPr>
        <w:t>‘Incorrigibly Scandalous: Combatting Recidivist Sexual Misbehaviour in Late Medieval English Parishes’</w:t>
      </w:r>
    </w:p>
    <w:p w14:paraId="07070A83" w14:textId="359E49A9" w:rsidR="00460AE9" w:rsidRPr="00460AE9" w:rsidRDefault="00460AE9" w:rsidP="00460AE9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460AE9">
        <w:rPr>
          <w:rStyle w:val="Emphasis"/>
          <w:rFonts w:asciiTheme="minorHAnsi" w:eastAsiaTheme="majorEastAsia" w:hAnsiTheme="minorHAnsi"/>
        </w:rPr>
        <w:t>Ashley Armstrong (University of East Anglia), '</w:t>
      </w:r>
      <w:r w:rsidRPr="00460AE9">
        <w:rPr>
          <w:rFonts w:asciiTheme="minorHAnsi" w:hAnsiTheme="minorHAnsi"/>
        </w:rPr>
        <w:t xml:space="preserve">England’s Canons and their Place in the Church: </w:t>
      </w:r>
      <w:r w:rsidR="00655DBE" w:rsidRPr="00460AE9">
        <w:rPr>
          <w:rFonts w:asciiTheme="minorHAnsi" w:hAnsiTheme="minorHAnsi"/>
        </w:rPr>
        <w:t>A</w:t>
      </w:r>
      <w:r w:rsidRPr="00460AE9">
        <w:rPr>
          <w:rFonts w:asciiTheme="minorHAnsi" w:hAnsiTheme="minorHAnsi"/>
        </w:rPr>
        <w:t xml:space="preserve"> Typographical Study of the Seventeenth Century’</w:t>
      </w:r>
    </w:p>
    <w:p w14:paraId="342B0407" w14:textId="77777777" w:rsidR="00460AE9" w:rsidRPr="00460AE9" w:rsidRDefault="00460AE9" w:rsidP="00460AE9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460AE9">
        <w:rPr>
          <w:rStyle w:val="Emphasis"/>
          <w:rFonts w:asciiTheme="minorHAnsi" w:eastAsiaTheme="majorEastAsia" w:hAnsiTheme="minorHAnsi"/>
        </w:rPr>
        <w:t>Kristi Flake (Warwick), </w:t>
      </w:r>
      <w:r w:rsidRPr="00460AE9">
        <w:rPr>
          <w:rFonts w:asciiTheme="minorHAnsi" w:hAnsiTheme="minorHAnsi"/>
        </w:rPr>
        <w:t>‘Preaching the Homilies ... or not? Evaluating the Reception of the Homilies, 1547-c1860’</w:t>
      </w:r>
    </w:p>
    <w:p w14:paraId="71466279" w14:textId="4C66B10A" w:rsidR="00460AE9" w:rsidRDefault="00460AE9" w:rsidP="00460AE9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460AE9">
        <w:rPr>
          <w:rStyle w:val="Emphasis"/>
          <w:rFonts w:asciiTheme="minorHAnsi" w:eastAsiaTheme="majorEastAsia" w:hAnsiTheme="minorHAnsi"/>
        </w:rPr>
        <w:t>George Palmer (Cambridge), </w:t>
      </w:r>
      <w:r w:rsidRPr="00460AE9">
        <w:rPr>
          <w:rFonts w:asciiTheme="minorHAnsi" w:hAnsiTheme="minorHAnsi"/>
        </w:rPr>
        <w:t>‘Parish Magazines and Political Communication in England, 1885-1914’</w:t>
      </w:r>
    </w:p>
    <w:p w14:paraId="38DC4FD4" w14:textId="77777777" w:rsidR="00CD6929" w:rsidRDefault="00CD6929" w:rsidP="00460AE9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p w14:paraId="3B01D94C" w14:textId="4B37DB13" w:rsidR="005A5FE6" w:rsidRPr="00933EFC" w:rsidRDefault="00894ED7" w:rsidP="00460AE9">
      <w:pPr>
        <w:pStyle w:val="NormalWeb"/>
        <w:spacing w:before="0" w:beforeAutospacing="0" w:after="168" w:afterAutospacing="0"/>
        <w:rPr>
          <w:rFonts w:asciiTheme="minorHAnsi" w:hAnsiTheme="minorHAnsi"/>
          <w:b/>
          <w:bCs/>
        </w:rPr>
      </w:pPr>
      <w:r w:rsidRPr="00933EFC">
        <w:rPr>
          <w:rFonts w:asciiTheme="minorHAnsi" w:hAnsiTheme="minorHAnsi"/>
          <w:b/>
          <w:bCs/>
        </w:rPr>
        <w:t xml:space="preserve">Session 2 </w:t>
      </w:r>
      <w:r w:rsidR="005A5FE6" w:rsidRPr="00933EFC">
        <w:rPr>
          <w:rFonts w:asciiTheme="minorHAnsi" w:hAnsiTheme="minorHAnsi"/>
          <w:b/>
          <w:bCs/>
        </w:rPr>
        <w:t>–</w:t>
      </w:r>
      <w:r w:rsidRPr="00933EFC">
        <w:rPr>
          <w:rFonts w:asciiTheme="minorHAnsi" w:hAnsiTheme="minorHAnsi"/>
          <w:b/>
          <w:bCs/>
        </w:rPr>
        <w:t xml:space="preserve"> </w:t>
      </w:r>
      <w:r w:rsidR="005A5FE6" w:rsidRPr="00933EFC">
        <w:rPr>
          <w:rFonts w:asciiTheme="minorHAnsi" w:hAnsiTheme="minorHAnsi"/>
          <w:b/>
          <w:bCs/>
        </w:rPr>
        <w:t>Liaising</w:t>
      </w:r>
      <w:r w:rsidR="00CD6929" w:rsidRPr="00933EFC">
        <w:rPr>
          <w:rFonts w:asciiTheme="minorHAnsi" w:hAnsiTheme="minorHAnsi"/>
          <w:b/>
          <w:bCs/>
        </w:rPr>
        <w:tab/>
      </w:r>
      <w:r w:rsidR="00CD6929" w:rsidRPr="00933EFC">
        <w:rPr>
          <w:rFonts w:asciiTheme="minorHAnsi" w:hAnsiTheme="minorHAnsi"/>
          <w:b/>
          <w:bCs/>
        </w:rPr>
        <w:tab/>
      </w:r>
      <w:r w:rsidR="00CD6929" w:rsidRPr="00933EFC">
        <w:rPr>
          <w:rFonts w:asciiTheme="minorHAnsi" w:hAnsiTheme="minorHAnsi"/>
          <w:b/>
          <w:bCs/>
        </w:rPr>
        <w:tab/>
      </w:r>
      <w:r w:rsidR="00CD6929" w:rsidRPr="00933EFC">
        <w:rPr>
          <w:rFonts w:asciiTheme="minorHAnsi" w:hAnsiTheme="minorHAnsi"/>
          <w:b/>
          <w:bCs/>
        </w:rPr>
        <w:tab/>
      </w:r>
      <w:r w:rsidR="005A5FE6" w:rsidRPr="00933EFC">
        <w:rPr>
          <w:rFonts w:asciiTheme="minorHAnsi" w:hAnsiTheme="minorHAnsi"/>
          <w:b/>
          <w:bCs/>
        </w:rPr>
        <w:t>Chair: Kristi Flake (Warwick)</w:t>
      </w:r>
    </w:p>
    <w:p w14:paraId="51EFD6A3" w14:textId="77777777" w:rsidR="008A1A1E" w:rsidRPr="00CD6929" w:rsidRDefault="008A1A1E" w:rsidP="008A1A1E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CD6929">
        <w:rPr>
          <w:rStyle w:val="Emphasis"/>
          <w:rFonts w:asciiTheme="minorHAnsi" w:eastAsiaTheme="majorEastAsia" w:hAnsiTheme="minorHAnsi"/>
        </w:rPr>
        <w:lastRenderedPageBreak/>
        <w:t>Robert Swanson (Shaanxi), </w:t>
      </w:r>
      <w:r w:rsidRPr="00CD6929">
        <w:rPr>
          <w:rFonts w:asciiTheme="minorHAnsi" w:hAnsiTheme="minorHAnsi"/>
        </w:rPr>
        <w:t>‘Parishes and Communication in the Bureaucratic and Disciplinary Structures of the Pre-Reformation English Church’</w:t>
      </w:r>
    </w:p>
    <w:p w14:paraId="790A1F6D" w14:textId="77777777" w:rsidR="008A1A1E" w:rsidRPr="008A1A1E" w:rsidRDefault="008A1A1E" w:rsidP="008A1A1E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A1A1E">
        <w:rPr>
          <w:rStyle w:val="Emphasis"/>
          <w:rFonts w:asciiTheme="minorHAnsi" w:eastAsiaTheme="majorEastAsia" w:hAnsiTheme="minorHAnsi"/>
        </w:rPr>
        <w:t>Marion Hardy (Independent), </w:t>
      </w:r>
      <w:r w:rsidRPr="008A1A1E">
        <w:rPr>
          <w:rFonts w:asciiTheme="minorHAnsi" w:hAnsiTheme="minorHAnsi"/>
        </w:rPr>
        <w:t>‘Demands, Duties, Rates, Taxes, Tithings … Who Would be an Unpaid Parish Official in Early Modern England?’</w:t>
      </w:r>
    </w:p>
    <w:p w14:paraId="14648E3D" w14:textId="77777777" w:rsidR="008A1A1E" w:rsidRPr="008A1A1E" w:rsidRDefault="008A1A1E" w:rsidP="008A1A1E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A1A1E">
        <w:rPr>
          <w:rStyle w:val="Emphasis"/>
          <w:rFonts w:asciiTheme="minorHAnsi" w:eastAsiaTheme="majorEastAsia" w:hAnsiTheme="minorHAnsi"/>
        </w:rPr>
        <w:t>Marek Słoń (John Paul II Catholic University of Lublin), </w:t>
      </w:r>
      <w:r w:rsidRPr="008A1A1E">
        <w:rPr>
          <w:rFonts w:asciiTheme="minorHAnsi" w:hAnsiTheme="minorHAnsi"/>
        </w:rPr>
        <w:t>‘The Role of the Parish in Urban-Rural Communication’</w:t>
      </w:r>
    </w:p>
    <w:p w14:paraId="70B17487" w14:textId="6A995B66" w:rsidR="008A1A1E" w:rsidRPr="008A1A1E" w:rsidRDefault="008A1A1E" w:rsidP="008A1A1E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A1A1E">
        <w:rPr>
          <w:rStyle w:val="Emphasis"/>
          <w:rFonts w:asciiTheme="minorHAnsi" w:eastAsiaTheme="majorEastAsia" w:hAnsiTheme="minorHAnsi"/>
        </w:rPr>
        <w:t>Felicita Tramontana (Roma Tre), </w:t>
      </w:r>
      <w:r w:rsidRPr="008A1A1E">
        <w:rPr>
          <w:rFonts w:asciiTheme="minorHAnsi" w:hAnsiTheme="minorHAnsi"/>
        </w:rPr>
        <w:t>‘Communicating the Parish: Information Flows between Sy</w:t>
      </w:r>
      <w:r w:rsidR="004B3182">
        <w:rPr>
          <w:rFonts w:asciiTheme="minorHAnsi" w:hAnsiTheme="minorHAnsi"/>
        </w:rPr>
        <w:t>n</w:t>
      </w:r>
      <w:r w:rsidRPr="008A1A1E">
        <w:rPr>
          <w:rFonts w:asciiTheme="minorHAnsi" w:hAnsiTheme="minorHAnsi"/>
        </w:rPr>
        <w:t>o-Palestinian Parishes and Rome in the 17th Century’</w:t>
      </w:r>
    </w:p>
    <w:p w14:paraId="55C5347F" w14:textId="77777777" w:rsidR="00CD6929" w:rsidRDefault="00CD6929" w:rsidP="00070872">
      <w:pPr>
        <w:pStyle w:val="NormalWeb"/>
        <w:rPr>
          <w:rFonts w:asciiTheme="minorHAnsi" w:hAnsiTheme="minorHAnsi"/>
        </w:rPr>
      </w:pPr>
    </w:p>
    <w:p w14:paraId="36F19166" w14:textId="76EF4F61" w:rsidR="008A1A1E" w:rsidRPr="00933EFC" w:rsidRDefault="008A1A1E" w:rsidP="00070872">
      <w:pPr>
        <w:pStyle w:val="NormalWeb"/>
        <w:rPr>
          <w:rFonts w:asciiTheme="minorHAnsi" w:hAnsiTheme="minorHAnsi"/>
          <w:b/>
          <w:bCs/>
        </w:rPr>
      </w:pPr>
      <w:r w:rsidRPr="00933EFC">
        <w:rPr>
          <w:rFonts w:asciiTheme="minorHAnsi" w:hAnsiTheme="minorHAnsi"/>
          <w:b/>
          <w:bCs/>
        </w:rPr>
        <w:t>Session 3 – Signalling</w:t>
      </w:r>
      <w:r w:rsidR="00CD6929" w:rsidRPr="00933EFC">
        <w:rPr>
          <w:rFonts w:asciiTheme="minorHAnsi" w:hAnsiTheme="minorHAnsi"/>
          <w:b/>
          <w:bCs/>
        </w:rPr>
        <w:tab/>
      </w:r>
      <w:r w:rsidR="00CD6929" w:rsidRPr="00933EFC">
        <w:rPr>
          <w:rFonts w:asciiTheme="minorHAnsi" w:hAnsiTheme="minorHAnsi"/>
          <w:b/>
          <w:bCs/>
        </w:rPr>
        <w:tab/>
      </w:r>
      <w:r w:rsidR="00CD6929" w:rsidRPr="00933EFC">
        <w:rPr>
          <w:rFonts w:asciiTheme="minorHAnsi" w:hAnsiTheme="minorHAnsi"/>
          <w:b/>
          <w:bCs/>
        </w:rPr>
        <w:tab/>
      </w:r>
      <w:r w:rsidRPr="00933EFC">
        <w:rPr>
          <w:rFonts w:asciiTheme="minorHAnsi" w:hAnsiTheme="minorHAnsi"/>
          <w:b/>
          <w:bCs/>
        </w:rPr>
        <w:t xml:space="preserve">Chair: Andrew </w:t>
      </w:r>
      <w:r w:rsidR="004E55A9" w:rsidRPr="00933EFC">
        <w:rPr>
          <w:rFonts w:asciiTheme="minorHAnsi" w:hAnsiTheme="minorHAnsi"/>
          <w:b/>
          <w:bCs/>
        </w:rPr>
        <w:t>Foster (Independent)</w:t>
      </w:r>
    </w:p>
    <w:p w14:paraId="68829175" w14:textId="77777777" w:rsidR="00852318" w:rsidRPr="00852318" w:rsidRDefault="00852318" w:rsidP="00852318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52318">
        <w:rPr>
          <w:rStyle w:val="Emphasis"/>
          <w:rFonts w:asciiTheme="minorHAnsi" w:eastAsiaTheme="majorEastAsia" w:hAnsiTheme="minorHAnsi"/>
        </w:rPr>
        <w:t>Christian Owen (Cambridge), </w:t>
      </w:r>
      <w:r w:rsidRPr="00852318">
        <w:rPr>
          <w:rFonts w:asciiTheme="minorHAnsi" w:hAnsiTheme="minorHAnsi"/>
        </w:rPr>
        <w:t>‘The Parish as a Battleground: Contested Visions of the English Reformation in East Anglia’</w:t>
      </w:r>
      <w:r w:rsidRPr="00852318">
        <w:rPr>
          <w:rStyle w:val="Emphasis"/>
          <w:rFonts w:asciiTheme="minorHAnsi" w:eastAsiaTheme="majorEastAsia" w:hAnsiTheme="minorHAnsi"/>
        </w:rPr>
        <w:t> </w:t>
      </w:r>
    </w:p>
    <w:p w14:paraId="74131FE6" w14:textId="4B13A46B" w:rsidR="00852318" w:rsidRPr="00852318" w:rsidRDefault="00852318" w:rsidP="00852318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52318">
        <w:rPr>
          <w:rStyle w:val="Emphasis"/>
          <w:rFonts w:asciiTheme="minorHAnsi" w:eastAsiaTheme="majorEastAsia" w:hAnsiTheme="minorHAnsi"/>
        </w:rPr>
        <w:t>Melchior Jakubowski (Warsaw), </w:t>
      </w:r>
      <w:r w:rsidRPr="00852318">
        <w:rPr>
          <w:rFonts w:asciiTheme="minorHAnsi" w:hAnsiTheme="minorHAnsi"/>
        </w:rPr>
        <w:t>‘Multilingualism of Parishes in Latgale (Eastern Latvia) from the 1670s to the 1930s’</w:t>
      </w:r>
    </w:p>
    <w:p w14:paraId="32DB7EFC" w14:textId="51552906" w:rsidR="00852318" w:rsidRDefault="00852318" w:rsidP="00852318">
      <w:pPr>
        <w:pStyle w:val="NormalWeb"/>
        <w:spacing w:before="0" w:beforeAutospacing="0" w:after="168" w:afterAutospacing="0"/>
        <w:rPr>
          <w:rFonts w:asciiTheme="minorHAnsi" w:hAnsiTheme="minorHAnsi"/>
        </w:rPr>
      </w:pPr>
      <w:r w:rsidRPr="00852318">
        <w:rPr>
          <w:rFonts w:asciiTheme="minorHAnsi" w:hAnsiTheme="minorHAnsi"/>
        </w:rPr>
        <w:t> </w:t>
      </w:r>
      <w:r w:rsidRPr="00852318">
        <w:rPr>
          <w:rStyle w:val="Emphasis"/>
          <w:rFonts w:asciiTheme="minorHAnsi" w:eastAsiaTheme="majorEastAsia" w:hAnsiTheme="minorHAnsi"/>
        </w:rPr>
        <w:t>Béla Mihalik (Budapest), </w:t>
      </w:r>
      <w:r w:rsidRPr="00852318">
        <w:rPr>
          <w:rFonts w:asciiTheme="minorHAnsi" w:hAnsiTheme="minorHAnsi"/>
        </w:rPr>
        <w:t>‘The Jews of the Parish: Communicating the Otherness’</w:t>
      </w:r>
    </w:p>
    <w:p w14:paraId="6799E359" w14:textId="4DE5D28B" w:rsidR="00CD6929" w:rsidRPr="008A1A1E" w:rsidRDefault="00CD6929" w:rsidP="00852318">
      <w:pPr>
        <w:pStyle w:val="NormalWeb"/>
        <w:spacing w:before="0" w:beforeAutospacing="0" w:after="168" w:afterAutospacing="0"/>
        <w:rPr>
          <w:rFonts w:asciiTheme="minorHAnsi" w:hAnsiTheme="minorHAnsi"/>
        </w:rPr>
      </w:pPr>
    </w:p>
    <w:sectPr w:rsidR="00CD6929" w:rsidRPr="008A1A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70D"/>
    <w:rsid w:val="00006194"/>
    <w:rsid w:val="00010F78"/>
    <w:rsid w:val="00022CA5"/>
    <w:rsid w:val="0002452C"/>
    <w:rsid w:val="00025875"/>
    <w:rsid w:val="0003008B"/>
    <w:rsid w:val="000325A6"/>
    <w:rsid w:val="00034CC0"/>
    <w:rsid w:val="00035393"/>
    <w:rsid w:val="00042874"/>
    <w:rsid w:val="00062131"/>
    <w:rsid w:val="0006298B"/>
    <w:rsid w:val="000655D5"/>
    <w:rsid w:val="00070872"/>
    <w:rsid w:val="00075CC3"/>
    <w:rsid w:val="0007639B"/>
    <w:rsid w:val="0009025C"/>
    <w:rsid w:val="00091D99"/>
    <w:rsid w:val="000972EE"/>
    <w:rsid w:val="000A023A"/>
    <w:rsid w:val="000A37C8"/>
    <w:rsid w:val="000A7781"/>
    <w:rsid w:val="000B5CF9"/>
    <w:rsid w:val="000B6A64"/>
    <w:rsid w:val="000C335E"/>
    <w:rsid w:val="000C4009"/>
    <w:rsid w:val="000C6DDD"/>
    <w:rsid w:val="000E053D"/>
    <w:rsid w:val="000E0980"/>
    <w:rsid w:val="000E52F2"/>
    <w:rsid w:val="000E5B4D"/>
    <w:rsid w:val="000F7170"/>
    <w:rsid w:val="001017F1"/>
    <w:rsid w:val="001033AA"/>
    <w:rsid w:val="00115533"/>
    <w:rsid w:val="001210B2"/>
    <w:rsid w:val="00123C2A"/>
    <w:rsid w:val="00126668"/>
    <w:rsid w:val="00131100"/>
    <w:rsid w:val="00131B56"/>
    <w:rsid w:val="00135A6D"/>
    <w:rsid w:val="00137595"/>
    <w:rsid w:val="001375D7"/>
    <w:rsid w:val="00137E69"/>
    <w:rsid w:val="001439C6"/>
    <w:rsid w:val="00150FDE"/>
    <w:rsid w:val="00151DF7"/>
    <w:rsid w:val="001535BB"/>
    <w:rsid w:val="00155945"/>
    <w:rsid w:val="00156AB7"/>
    <w:rsid w:val="00156DD9"/>
    <w:rsid w:val="0016302C"/>
    <w:rsid w:val="00170342"/>
    <w:rsid w:val="00170B95"/>
    <w:rsid w:val="00174E4E"/>
    <w:rsid w:val="00175699"/>
    <w:rsid w:val="00175AB5"/>
    <w:rsid w:val="00177B2B"/>
    <w:rsid w:val="0018233A"/>
    <w:rsid w:val="00184EBF"/>
    <w:rsid w:val="0019311A"/>
    <w:rsid w:val="001938F6"/>
    <w:rsid w:val="001A0A96"/>
    <w:rsid w:val="001A2241"/>
    <w:rsid w:val="001B0292"/>
    <w:rsid w:val="001B0363"/>
    <w:rsid w:val="001B1F3F"/>
    <w:rsid w:val="001B4459"/>
    <w:rsid w:val="001D1D96"/>
    <w:rsid w:val="001D3136"/>
    <w:rsid w:val="001D5041"/>
    <w:rsid w:val="001D58C1"/>
    <w:rsid w:val="001D70D3"/>
    <w:rsid w:val="001F1E09"/>
    <w:rsid w:val="001F616A"/>
    <w:rsid w:val="001F6F07"/>
    <w:rsid w:val="001F7ACC"/>
    <w:rsid w:val="00200279"/>
    <w:rsid w:val="00200C9C"/>
    <w:rsid w:val="00210416"/>
    <w:rsid w:val="002135BA"/>
    <w:rsid w:val="00215F0C"/>
    <w:rsid w:val="00216B79"/>
    <w:rsid w:val="00221D67"/>
    <w:rsid w:val="00231E5D"/>
    <w:rsid w:val="00235288"/>
    <w:rsid w:val="00236C71"/>
    <w:rsid w:val="002407FB"/>
    <w:rsid w:val="00242E13"/>
    <w:rsid w:val="00243174"/>
    <w:rsid w:val="00251327"/>
    <w:rsid w:val="0025394A"/>
    <w:rsid w:val="00253DB4"/>
    <w:rsid w:val="00255284"/>
    <w:rsid w:val="002615EB"/>
    <w:rsid w:val="0026663E"/>
    <w:rsid w:val="00276A66"/>
    <w:rsid w:val="00285172"/>
    <w:rsid w:val="002852C9"/>
    <w:rsid w:val="0029123F"/>
    <w:rsid w:val="0029426C"/>
    <w:rsid w:val="002949B7"/>
    <w:rsid w:val="002A0B27"/>
    <w:rsid w:val="002A409E"/>
    <w:rsid w:val="002A4D0A"/>
    <w:rsid w:val="002B09B0"/>
    <w:rsid w:val="002B5D97"/>
    <w:rsid w:val="002B6F15"/>
    <w:rsid w:val="002C55C4"/>
    <w:rsid w:val="002C6337"/>
    <w:rsid w:val="002D44A3"/>
    <w:rsid w:val="002E0D27"/>
    <w:rsid w:val="002E4D71"/>
    <w:rsid w:val="002F199E"/>
    <w:rsid w:val="002F3C10"/>
    <w:rsid w:val="002F70AB"/>
    <w:rsid w:val="003054BE"/>
    <w:rsid w:val="00305801"/>
    <w:rsid w:val="003108C2"/>
    <w:rsid w:val="00314973"/>
    <w:rsid w:val="00320F85"/>
    <w:rsid w:val="0032112C"/>
    <w:rsid w:val="003233A5"/>
    <w:rsid w:val="003247C4"/>
    <w:rsid w:val="00324C22"/>
    <w:rsid w:val="00324CD2"/>
    <w:rsid w:val="00326E6F"/>
    <w:rsid w:val="00334487"/>
    <w:rsid w:val="00342909"/>
    <w:rsid w:val="00342D94"/>
    <w:rsid w:val="0034399F"/>
    <w:rsid w:val="00346F54"/>
    <w:rsid w:val="003572AD"/>
    <w:rsid w:val="00362877"/>
    <w:rsid w:val="00375845"/>
    <w:rsid w:val="00376D72"/>
    <w:rsid w:val="00377026"/>
    <w:rsid w:val="003814D8"/>
    <w:rsid w:val="003815D0"/>
    <w:rsid w:val="003823C0"/>
    <w:rsid w:val="00387496"/>
    <w:rsid w:val="0039267E"/>
    <w:rsid w:val="00392918"/>
    <w:rsid w:val="00392FF1"/>
    <w:rsid w:val="003A61D4"/>
    <w:rsid w:val="003B1902"/>
    <w:rsid w:val="003B53F7"/>
    <w:rsid w:val="003C285D"/>
    <w:rsid w:val="003D030B"/>
    <w:rsid w:val="003D24D5"/>
    <w:rsid w:val="003E2B4F"/>
    <w:rsid w:val="003E370D"/>
    <w:rsid w:val="003E48D1"/>
    <w:rsid w:val="003E59AA"/>
    <w:rsid w:val="00402C0E"/>
    <w:rsid w:val="0040394C"/>
    <w:rsid w:val="004056E4"/>
    <w:rsid w:val="00406130"/>
    <w:rsid w:val="00412E1B"/>
    <w:rsid w:val="00415790"/>
    <w:rsid w:val="00422824"/>
    <w:rsid w:val="004274A9"/>
    <w:rsid w:val="004317D8"/>
    <w:rsid w:val="00431A80"/>
    <w:rsid w:val="0043615D"/>
    <w:rsid w:val="004369F7"/>
    <w:rsid w:val="00436C26"/>
    <w:rsid w:val="0045058C"/>
    <w:rsid w:val="0045211E"/>
    <w:rsid w:val="004528CD"/>
    <w:rsid w:val="0045400A"/>
    <w:rsid w:val="00456F79"/>
    <w:rsid w:val="004571C6"/>
    <w:rsid w:val="00457626"/>
    <w:rsid w:val="00460AE9"/>
    <w:rsid w:val="00460CC9"/>
    <w:rsid w:val="00462FBA"/>
    <w:rsid w:val="00473391"/>
    <w:rsid w:val="004751E7"/>
    <w:rsid w:val="00475415"/>
    <w:rsid w:val="0048319D"/>
    <w:rsid w:val="0048645A"/>
    <w:rsid w:val="00492D1A"/>
    <w:rsid w:val="0049310F"/>
    <w:rsid w:val="0049348B"/>
    <w:rsid w:val="00495E8C"/>
    <w:rsid w:val="004A4D85"/>
    <w:rsid w:val="004A5F08"/>
    <w:rsid w:val="004B2F63"/>
    <w:rsid w:val="004B3182"/>
    <w:rsid w:val="004B5F64"/>
    <w:rsid w:val="004C62D4"/>
    <w:rsid w:val="004C69F9"/>
    <w:rsid w:val="004C769B"/>
    <w:rsid w:val="004D244C"/>
    <w:rsid w:val="004D4C35"/>
    <w:rsid w:val="004D5773"/>
    <w:rsid w:val="004D7CC9"/>
    <w:rsid w:val="004E55A9"/>
    <w:rsid w:val="0050234A"/>
    <w:rsid w:val="005039ED"/>
    <w:rsid w:val="00507BE9"/>
    <w:rsid w:val="00510E25"/>
    <w:rsid w:val="00517748"/>
    <w:rsid w:val="0052446E"/>
    <w:rsid w:val="0053126D"/>
    <w:rsid w:val="00537A73"/>
    <w:rsid w:val="00541006"/>
    <w:rsid w:val="00541774"/>
    <w:rsid w:val="00550DF4"/>
    <w:rsid w:val="00555F0F"/>
    <w:rsid w:val="00556E39"/>
    <w:rsid w:val="00557373"/>
    <w:rsid w:val="00562BDB"/>
    <w:rsid w:val="00564F61"/>
    <w:rsid w:val="005653DF"/>
    <w:rsid w:val="00565A99"/>
    <w:rsid w:val="00566451"/>
    <w:rsid w:val="00566EA1"/>
    <w:rsid w:val="00571A0F"/>
    <w:rsid w:val="00576647"/>
    <w:rsid w:val="00584864"/>
    <w:rsid w:val="005858BE"/>
    <w:rsid w:val="00593829"/>
    <w:rsid w:val="0059563B"/>
    <w:rsid w:val="005959D9"/>
    <w:rsid w:val="005A3A71"/>
    <w:rsid w:val="005A5FE6"/>
    <w:rsid w:val="005B2D9E"/>
    <w:rsid w:val="005B4EEF"/>
    <w:rsid w:val="005B6C6E"/>
    <w:rsid w:val="005C32F2"/>
    <w:rsid w:val="005C647D"/>
    <w:rsid w:val="005D2E4C"/>
    <w:rsid w:val="005E379B"/>
    <w:rsid w:val="005E5B64"/>
    <w:rsid w:val="005F33AA"/>
    <w:rsid w:val="005F357B"/>
    <w:rsid w:val="005F6842"/>
    <w:rsid w:val="005F747C"/>
    <w:rsid w:val="005F7DAD"/>
    <w:rsid w:val="00604017"/>
    <w:rsid w:val="00613925"/>
    <w:rsid w:val="00621CE3"/>
    <w:rsid w:val="00622808"/>
    <w:rsid w:val="00631950"/>
    <w:rsid w:val="0063387B"/>
    <w:rsid w:val="00636649"/>
    <w:rsid w:val="006379C4"/>
    <w:rsid w:val="00637D79"/>
    <w:rsid w:val="006400A1"/>
    <w:rsid w:val="00640E62"/>
    <w:rsid w:val="00641A83"/>
    <w:rsid w:val="006436C2"/>
    <w:rsid w:val="00651F87"/>
    <w:rsid w:val="00652385"/>
    <w:rsid w:val="00655A3F"/>
    <w:rsid w:val="00655DBE"/>
    <w:rsid w:val="00657D8D"/>
    <w:rsid w:val="0066318E"/>
    <w:rsid w:val="00666003"/>
    <w:rsid w:val="006715B3"/>
    <w:rsid w:val="0067289D"/>
    <w:rsid w:val="00673833"/>
    <w:rsid w:val="00673C9B"/>
    <w:rsid w:val="00683D14"/>
    <w:rsid w:val="00685EE8"/>
    <w:rsid w:val="00687E3E"/>
    <w:rsid w:val="006927BC"/>
    <w:rsid w:val="00694369"/>
    <w:rsid w:val="006A2656"/>
    <w:rsid w:val="006A2A61"/>
    <w:rsid w:val="006A6273"/>
    <w:rsid w:val="006A693C"/>
    <w:rsid w:val="006B59DF"/>
    <w:rsid w:val="006D0D8B"/>
    <w:rsid w:val="006D2886"/>
    <w:rsid w:val="006D5608"/>
    <w:rsid w:val="006D5FBC"/>
    <w:rsid w:val="006E4404"/>
    <w:rsid w:val="006E78E2"/>
    <w:rsid w:val="006F52EA"/>
    <w:rsid w:val="006F617E"/>
    <w:rsid w:val="00703227"/>
    <w:rsid w:val="00703907"/>
    <w:rsid w:val="00707CF4"/>
    <w:rsid w:val="007130E7"/>
    <w:rsid w:val="00713AE5"/>
    <w:rsid w:val="00722560"/>
    <w:rsid w:val="00722C28"/>
    <w:rsid w:val="00723562"/>
    <w:rsid w:val="00724DDE"/>
    <w:rsid w:val="0072665B"/>
    <w:rsid w:val="00730549"/>
    <w:rsid w:val="00733E0B"/>
    <w:rsid w:val="007348F2"/>
    <w:rsid w:val="007424AA"/>
    <w:rsid w:val="00750F36"/>
    <w:rsid w:val="007510D5"/>
    <w:rsid w:val="0075346E"/>
    <w:rsid w:val="007545DA"/>
    <w:rsid w:val="007676DC"/>
    <w:rsid w:val="00770165"/>
    <w:rsid w:val="0077158B"/>
    <w:rsid w:val="00771F07"/>
    <w:rsid w:val="00775AE6"/>
    <w:rsid w:val="0078063A"/>
    <w:rsid w:val="007875DE"/>
    <w:rsid w:val="00793CD6"/>
    <w:rsid w:val="00795D55"/>
    <w:rsid w:val="007966D0"/>
    <w:rsid w:val="007A42DB"/>
    <w:rsid w:val="007A68DB"/>
    <w:rsid w:val="007A7D08"/>
    <w:rsid w:val="007B168D"/>
    <w:rsid w:val="007B2472"/>
    <w:rsid w:val="007C1C50"/>
    <w:rsid w:val="007C278B"/>
    <w:rsid w:val="007D157E"/>
    <w:rsid w:val="007D32D0"/>
    <w:rsid w:val="007E068D"/>
    <w:rsid w:val="007E3C2B"/>
    <w:rsid w:val="007E68B8"/>
    <w:rsid w:val="007F1A16"/>
    <w:rsid w:val="007F600D"/>
    <w:rsid w:val="00801DFF"/>
    <w:rsid w:val="00807206"/>
    <w:rsid w:val="008120A1"/>
    <w:rsid w:val="00814B7B"/>
    <w:rsid w:val="00822604"/>
    <w:rsid w:val="008241CE"/>
    <w:rsid w:val="008247A7"/>
    <w:rsid w:val="008257A1"/>
    <w:rsid w:val="00826F3D"/>
    <w:rsid w:val="00830B92"/>
    <w:rsid w:val="00831560"/>
    <w:rsid w:val="00833852"/>
    <w:rsid w:val="00840A7A"/>
    <w:rsid w:val="00842233"/>
    <w:rsid w:val="008434FA"/>
    <w:rsid w:val="008436C1"/>
    <w:rsid w:val="0084661F"/>
    <w:rsid w:val="00850A60"/>
    <w:rsid w:val="00852318"/>
    <w:rsid w:val="00853E44"/>
    <w:rsid w:val="00864466"/>
    <w:rsid w:val="0087200C"/>
    <w:rsid w:val="008740D9"/>
    <w:rsid w:val="00874983"/>
    <w:rsid w:val="00881BFF"/>
    <w:rsid w:val="00885A5F"/>
    <w:rsid w:val="00887FC5"/>
    <w:rsid w:val="0089264D"/>
    <w:rsid w:val="00894ED7"/>
    <w:rsid w:val="008A1A1E"/>
    <w:rsid w:val="008A57C6"/>
    <w:rsid w:val="008A6516"/>
    <w:rsid w:val="008A7054"/>
    <w:rsid w:val="008B3880"/>
    <w:rsid w:val="008C69E5"/>
    <w:rsid w:val="008D59B2"/>
    <w:rsid w:val="008D5AF5"/>
    <w:rsid w:val="008D6519"/>
    <w:rsid w:val="008D68A1"/>
    <w:rsid w:val="008E085C"/>
    <w:rsid w:val="008E5BC0"/>
    <w:rsid w:val="008E7953"/>
    <w:rsid w:val="008F23BA"/>
    <w:rsid w:val="008F396F"/>
    <w:rsid w:val="00900F6E"/>
    <w:rsid w:val="0090116F"/>
    <w:rsid w:val="0090225B"/>
    <w:rsid w:val="0090306B"/>
    <w:rsid w:val="009149F5"/>
    <w:rsid w:val="00916EA0"/>
    <w:rsid w:val="009178BB"/>
    <w:rsid w:val="0092094D"/>
    <w:rsid w:val="00920FE2"/>
    <w:rsid w:val="009212CC"/>
    <w:rsid w:val="00931DDB"/>
    <w:rsid w:val="00932D0D"/>
    <w:rsid w:val="00933EFC"/>
    <w:rsid w:val="009531C7"/>
    <w:rsid w:val="0096296A"/>
    <w:rsid w:val="00964419"/>
    <w:rsid w:val="0096464E"/>
    <w:rsid w:val="00964D99"/>
    <w:rsid w:val="00965A2A"/>
    <w:rsid w:val="00975A36"/>
    <w:rsid w:val="00980B75"/>
    <w:rsid w:val="00983005"/>
    <w:rsid w:val="00983156"/>
    <w:rsid w:val="00997DEE"/>
    <w:rsid w:val="009A3738"/>
    <w:rsid w:val="009A6034"/>
    <w:rsid w:val="009A64B0"/>
    <w:rsid w:val="009B487F"/>
    <w:rsid w:val="009B7CD1"/>
    <w:rsid w:val="009C0E28"/>
    <w:rsid w:val="009C1A99"/>
    <w:rsid w:val="009C3739"/>
    <w:rsid w:val="009C5AF3"/>
    <w:rsid w:val="009C7CC7"/>
    <w:rsid w:val="009D0AB7"/>
    <w:rsid w:val="009D268A"/>
    <w:rsid w:val="009D4553"/>
    <w:rsid w:val="009D4B8B"/>
    <w:rsid w:val="009D6225"/>
    <w:rsid w:val="009D7A4A"/>
    <w:rsid w:val="009E25D8"/>
    <w:rsid w:val="009E295C"/>
    <w:rsid w:val="009F1621"/>
    <w:rsid w:val="009F4AC5"/>
    <w:rsid w:val="009F4D46"/>
    <w:rsid w:val="00A001B8"/>
    <w:rsid w:val="00A00F09"/>
    <w:rsid w:val="00A241DC"/>
    <w:rsid w:val="00A25977"/>
    <w:rsid w:val="00A26912"/>
    <w:rsid w:val="00A27E70"/>
    <w:rsid w:val="00A3031F"/>
    <w:rsid w:val="00A36B5B"/>
    <w:rsid w:val="00A37F01"/>
    <w:rsid w:val="00A37FB8"/>
    <w:rsid w:val="00A50562"/>
    <w:rsid w:val="00A602E0"/>
    <w:rsid w:val="00A62197"/>
    <w:rsid w:val="00A63086"/>
    <w:rsid w:val="00A65094"/>
    <w:rsid w:val="00A65B0B"/>
    <w:rsid w:val="00A65FCF"/>
    <w:rsid w:val="00A66DBF"/>
    <w:rsid w:val="00A6780B"/>
    <w:rsid w:val="00A85AE9"/>
    <w:rsid w:val="00A909BD"/>
    <w:rsid w:val="00A91A41"/>
    <w:rsid w:val="00AA1BFF"/>
    <w:rsid w:val="00AA350D"/>
    <w:rsid w:val="00AA5D12"/>
    <w:rsid w:val="00AA5DEF"/>
    <w:rsid w:val="00AB79A5"/>
    <w:rsid w:val="00AC0657"/>
    <w:rsid w:val="00AC1DE6"/>
    <w:rsid w:val="00AC34E4"/>
    <w:rsid w:val="00AC39DD"/>
    <w:rsid w:val="00AC5508"/>
    <w:rsid w:val="00AD4D46"/>
    <w:rsid w:val="00AD578F"/>
    <w:rsid w:val="00AD5873"/>
    <w:rsid w:val="00AE495B"/>
    <w:rsid w:val="00AE557F"/>
    <w:rsid w:val="00AF1429"/>
    <w:rsid w:val="00AF79E6"/>
    <w:rsid w:val="00B06156"/>
    <w:rsid w:val="00B13DEA"/>
    <w:rsid w:val="00B2023A"/>
    <w:rsid w:val="00B27524"/>
    <w:rsid w:val="00B337FF"/>
    <w:rsid w:val="00B34009"/>
    <w:rsid w:val="00B351C3"/>
    <w:rsid w:val="00B40E2A"/>
    <w:rsid w:val="00B42795"/>
    <w:rsid w:val="00B44A8C"/>
    <w:rsid w:val="00B450AD"/>
    <w:rsid w:val="00B50977"/>
    <w:rsid w:val="00B61154"/>
    <w:rsid w:val="00B61D61"/>
    <w:rsid w:val="00B66573"/>
    <w:rsid w:val="00B668D3"/>
    <w:rsid w:val="00B71451"/>
    <w:rsid w:val="00B71824"/>
    <w:rsid w:val="00B72A82"/>
    <w:rsid w:val="00B829A1"/>
    <w:rsid w:val="00B9785E"/>
    <w:rsid w:val="00BA4028"/>
    <w:rsid w:val="00BA4C83"/>
    <w:rsid w:val="00BA62A5"/>
    <w:rsid w:val="00BB76CF"/>
    <w:rsid w:val="00BC02D8"/>
    <w:rsid w:val="00BC22F0"/>
    <w:rsid w:val="00BC50D0"/>
    <w:rsid w:val="00BD1F6D"/>
    <w:rsid w:val="00BD412C"/>
    <w:rsid w:val="00BE0D07"/>
    <w:rsid w:val="00BE426F"/>
    <w:rsid w:val="00BE42E4"/>
    <w:rsid w:val="00BE5050"/>
    <w:rsid w:val="00BF333D"/>
    <w:rsid w:val="00BF45B4"/>
    <w:rsid w:val="00BF654A"/>
    <w:rsid w:val="00C00B03"/>
    <w:rsid w:val="00C01FFC"/>
    <w:rsid w:val="00C04639"/>
    <w:rsid w:val="00C117B5"/>
    <w:rsid w:val="00C147F2"/>
    <w:rsid w:val="00C151B3"/>
    <w:rsid w:val="00C20956"/>
    <w:rsid w:val="00C218D6"/>
    <w:rsid w:val="00C2432C"/>
    <w:rsid w:val="00C35320"/>
    <w:rsid w:val="00C43E45"/>
    <w:rsid w:val="00C44070"/>
    <w:rsid w:val="00C51CDD"/>
    <w:rsid w:val="00C5426A"/>
    <w:rsid w:val="00C563CD"/>
    <w:rsid w:val="00C56A0D"/>
    <w:rsid w:val="00C63E78"/>
    <w:rsid w:val="00C65E85"/>
    <w:rsid w:val="00C70520"/>
    <w:rsid w:val="00C73750"/>
    <w:rsid w:val="00C8628B"/>
    <w:rsid w:val="00C912BF"/>
    <w:rsid w:val="00CA0EC8"/>
    <w:rsid w:val="00CA4C49"/>
    <w:rsid w:val="00CA6D24"/>
    <w:rsid w:val="00CA764B"/>
    <w:rsid w:val="00CB491A"/>
    <w:rsid w:val="00CB591F"/>
    <w:rsid w:val="00CC0E08"/>
    <w:rsid w:val="00CC594E"/>
    <w:rsid w:val="00CC6D98"/>
    <w:rsid w:val="00CC7B7F"/>
    <w:rsid w:val="00CD19D2"/>
    <w:rsid w:val="00CD5964"/>
    <w:rsid w:val="00CD6929"/>
    <w:rsid w:val="00CE38AD"/>
    <w:rsid w:val="00CE6197"/>
    <w:rsid w:val="00CF1E03"/>
    <w:rsid w:val="00CF4542"/>
    <w:rsid w:val="00D00B9B"/>
    <w:rsid w:val="00D05688"/>
    <w:rsid w:val="00D064A2"/>
    <w:rsid w:val="00D066C6"/>
    <w:rsid w:val="00D13B98"/>
    <w:rsid w:val="00D1458C"/>
    <w:rsid w:val="00D20955"/>
    <w:rsid w:val="00D3044F"/>
    <w:rsid w:val="00D31B0C"/>
    <w:rsid w:val="00D3438F"/>
    <w:rsid w:val="00D35E13"/>
    <w:rsid w:val="00D41C7D"/>
    <w:rsid w:val="00D543F3"/>
    <w:rsid w:val="00D579C8"/>
    <w:rsid w:val="00D57D23"/>
    <w:rsid w:val="00D57F58"/>
    <w:rsid w:val="00D615FF"/>
    <w:rsid w:val="00D76DBF"/>
    <w:rsid w:val="00D802CE"/>
    <w:rsid w:val="00D81C35"/>
    <w:rsid w:val="00D81F8D"/>
    <w:rsid w:val="00D82D19"/>
    <w:rsid w:val="00D8506F"/>
    <w:rsid w:val="00D86A77"/>
    <w:rsid w:val="00D90C27"/>
    <w:rsid w:val="00DA034B"/>
    <w:rsid w:val="00DA60BD"/>
    <w:rsid w:val="00DB55ED"/>
    <w:rsid w:val="00DC31C1"/>
    <w:rsid w:val="00DD14D5"/>
    <w:rsid w:val="00DD6145"/>
    <w:rsid w:val="00DE2829"/>
    <w:rsid w:val="00DE2C87"/>
    <w:rsid w:val="00DE384C"/>
    <w:rsid w:val="00DE4541"/>
    <w:rsid w:val="00DE4AEF"/>
    <w:rsid w:val="00DF1E15"/>
    <w:rsid w:val="00DF3138"/>
    <w:rsid w:val="00DF393E"/>
    <w:rsid w:val="00E014AF"/>
    <w:rsid w:val="00E021CF"/>
    <w:rsid w:val="00E1273B"/>
    <w:rsid w:val="00E12AF1"/>
    <w:rsid w:val="00E14E9A"/>
    <w:rsid w:val="00E1622C"/>
    <w:rsid w:val="00E33A4F"/>
    <w:rsid w:val="00E347B7"/>
    <w:rsid w:val="00E46F93"/>
    <w:rsid w:val="00E51CA4"/>
    <w:rsid w:val="00E522EB"/>
    <w:rsid w:val="00E53A08"/>
    <w:rsid w:val="00E54ED0"/>
    <w:rsid w:val="00E55B26"/>
    <w:rsid w:val="00E57BEE"/>
    <w:rsid w:val="00E61927"/>
    <w:rsid w:val="00E63719"/>
    <w:rsid w:val="00E76038"/>
    <w:rsid w:val="00E852BD"/>
    <w:rsid w:val="00E8669C"/>
    <w:rsid w:val="00E928DA"/>
    <w:rsid w:val="00E93838"/>
    <w:rsid w:val="00E959D0"/>
    <w:rsid w:val="00E96D69"/>
    <w:rsid w:val="00E97390"/>
    <w:rsid w:val="00E976A1"/>
    <w:rsid w:val="00EA0FEE"/>
    <w:rsid w:val="00EA47AE"/>
    <w:rsid w:val="00EB3A25"/>
    <w:rsid w:val="00EB461C"/>
    <w:rsid w:val="00EB5558"/>
    <w:rsid w:val="00EB6608"/>
    <w:rsid w:val="00EC2866"/>
    <w:rsid w:val="00ED1720"/>
    <w:rsid w:val="00EE1112"/>
    <w:rsid w:val="00EE7638"/>
    <w:rsid w:val="00EF3BAE"/>
    <w:rsid w:val="00EF4A66"/>
    <w:rsid w:val="00EF51C4"/>
    <w:rsid w:val="00EF773C"/>
    <w:rsid w:val="00EF77AF"/>
    <w:rsid w:val="00F020FF"/>
    <w:rsid w:val="00F0318C"/>
    <w:rsid w:val="00F07056"/>
    <w:rsid w:val="00F12543"/>
    <w:rsid w:val="00F1785D"/>
    <w:rsid w:val="00F2349C"/>
    <w:rsid w:val="00F26970"/>
    <w:rsid w:val="00F37E79"/>
    <w:rsid w:val="00F43CAF"/>
    <w:rsid w:val="00F44748"/>
    <w:rsid w:val="00F47545"/>
    <w:rsid w:val="00F57169"/>
    <w:rsid w:val="00F651D3"/>
    <w:rsid w:val="00F707E8"/>
    <w:rsid w:val="00F71A38"/>
    <w:rsid w:val="00F90382"/>
    <w:rsid w:val="00F92743"/>
    <w:rsid w:val="00FA16D8"/>
    <w:rsid w:val="00FA1B38"/>
    <w:rsid w:val="00FA2677"/>
    <w:rsid w:val="00FA6413"/>
    <w:rsid w:val="00FB091D"/>
    <w:rsid w:val="00FC5337"/>
    <w:rsid w:val="00FC5D8E"/>
    <w:rsid w:val="00FC75E4"/>
    <w:rsid w:val="00FD142E"/>
    <w:rsid w:val="00FD34A6"/>
    <w:rsid w:val="00FE1069"/>
    <w:rsid w:val="00FE1844"/>
    <w:rsid w:val="00FE1A21"/>
    <w:rsid w:val="00FE4A8E"/>
    <w:rsid w:val="00FE5313"/>
    <w:rsid w:val="00FF0A33"/>
    <w:rsid w:val="00FF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80CFD1"/>
  <w15:chartTrackingRefBased/>
  <w15:docId w15:val="{F727629D-07A9-4A7B-A9F8-0D09BFFF0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37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37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37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37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37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37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37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37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37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37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37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37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37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37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37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37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37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37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37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37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37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37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37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37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37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37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37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37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370D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D543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640E62"/>
    <w:rPr>
      <w:i/>
      <w:iCs/>
    </w:rPr>
  </w:style>
  <w:style w:type="character" w:styleId="Hyperlink">
    <w:name w:val="Hyperlink"/>
    <w:basedOn w:val="DefaultParagraphFont"/>
    <w:uiPriority w:val="99"/>
    <w:unhideWhenUsed/>
    <w:rsid w:val="004C69F9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441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4419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80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8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go.warwick.ac.uk/my-parish/parishsymposia/communicatio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rijksmuseum.nl/en/collection/object/Interior-of-a-Protestant-Gothic-Church-during-a-Service--b80b7f054d5523591c535bf0989fbe9a?tab=data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959</Words>
  <Characters>5472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Marriott</dc:creator>
  <cp:keywords/>
  <dc:description/>
  <cp:lastModifiedBy>Rae, Sue</cp:lastModifiedBy>
  <cp:revision>2</cp:revision>
  <dcterms:created xsi:type="dcterms:W3CDTF">2025-06-11T14:04:00Z</dcterms:created>
  <dcterms:modified xsi:type="dcterms:W3CDTF">2025-06-11T14:04:00Z</dcterms:modified>
</cp:coreProperties>
</file>