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584F" w:rsidRDefault="0050584F" w:rsidP="0050584F">
      <w:pPr>
        <w:pStyle w:val="NormalWeb"/>
        <w:shd w:val="clear" w:color="auto" w:fill="FFFFFF"/>
        <w:jc w:val="both"/>
        <w:rPr>
          <w:rFonts w:asciiTheme="minorHAnsi" w:hAnsiTheme="minorHAnsi"/>
          <w:color w:val="000000"/>
          <w:sz w:val="20"/>
          <w:szCs w:val="20"/>
        </w:rPr>
      </w:pPr>
      <w:r w:rsidRPr="0050584F">
        <w:rPr>
          <w:rFonts w:asciiTheme="minorHAnsi" w:hAnsiTheme="minorHAnsi"/>
          <w:color w:val="000000"/>
          <w:sz w:val="20"/>
          <w:szCs w:val="20"/>
        </w:rPr>
        <w:t>Prohibition: Perspectives from the Humanities and Social Sciences</w:t>
      </w:r>
    </w:p>
    <w:p w:rsidR="0050584F" w:rsidRDefault="0050584F" w:rsidP="0050584F">
      <w:pPr>
        <w:pStyle w:val="NormalWeb"/>
        <w:shd w:val="clear" w:color="auto" w:fill="FFFFFF"/>
        <w:jc w:val="both"/>
        <w:rPr>
          <w:rFonts w:asciiTheme="minorHAnsi" w:hAnsiTheme="minorHAnsi"/>
          <w:color w:val="000000"/>
          <w:sz w:val="20"/>
          <w:szCs w:val="20"/>
        </w:rPr>
      </w:pPr>
    </w:p>
    <w:p w:rsidR="0050584F" w:rsidRDefault="0050584F" w:rsidP="0050584F">
      <w:pPr>
        <w:pStyle w:val="NormalWeb"/>
        <w:shd w:val="clear" w:color="auto" w:fill="FFFFFF"/>
        <w:jc w:val="both"/>
        <w:rPr>
          <w:rFonts w:asciiTheme="minorHAnsi" w:hAnsiTheme="minorHAnsi"/>
          <w:color w:val="000000"/>
          <w:sz w:val="20"/>
          <w:szCs w:val="20"/>
        </w:rPr>
      </w:pPr>
      <w:r w:rsidRPr="0050584F">
        <w:rPr>
          <w:rFonts w:asciiTheme="minorHAnsi" w:hAnsiTheme="minorHAnsi"/>
          <w:color w:val="000000"/>
          <w:sz w:val="20"/>
          <w:szCs w:val="20"/>
        </w:rPr>
        <w:t>This fascinating workshop took place at the University of Warwick on Wednesday 23 March, 2016 in the Humanities building. We welcomed a range of delegates and speakers from across the world to consider the subject of prohibition from global humanities perspectives. Our three panels presented papers that responded to the recent passing of the UK Psychoactive Substances Act from international, theoretical and cultural perspectives.</w:t>
      </w:r>
    </w:p>
    <w:p w:rsidR="0050584F" w:rsidRDefault="0050584F" w:rsidP="0050584F">
      <w:pPr>
        <w:pStyle w:val="NormalWeb"/>
        <w:shd w:val="clear" w:color="auto" w:fill="FFFFFF"/>
        <w:jc w:val="both"/>
        <w:rPr>
          <w:rFonts w:asciiTheme="minorHAnsi" w:hAnsiTheme="minorHAnsi"/>
          <w:color w:val="000000"/>
          <w:sz w:val="20"/>
          <w:szCs w:val="20"/>
        </w:rPr>
      </w:pPr>
    </w:p>
    <w:p w:rsidR="0050584F" w:rsidRDefault="0050584F" w:rsidP="0050584F">
      <w:pPr>
        <w:pStyle w:val="NormalWeb"/>
        <w:shd w:val="clear" w:color="auto" w:fill="FFFFFF"/>
        <w:jc w:val="both"/>
        <w:rPr>
          <w:rFonts w:asciiTheme="minorHAnsi" w:hAnsiTheme="minorHAnsi"/>
          <w:color w:val="000000"/>
          <w:sz w:val="20"/>
          <w:szCs w:val="20"/>
        </w:rPr>
      </w:pPr>
      <w:r w:rsidRPr="0050584F">
        <w:rPr>
          <w:rFonts w:asciiTheme="minorHAnsi" w:hAnsiTheme="minorHAnsi"/>
          <w:color w:val="000000"/>
          <w:sz w:val="20"/>
          <w:szCs w:val="20"/>
        </w:rPr>
        <w:t>Our first keynote speaker, Stuart Walton, gave a lecture entitled: ‘</w:t>
      </w:r>
      <w:proofErr w:type="spellStart"/>
      <w:r w:rsidRPr="0050584F">
        <w:rPr>
          <w:rFonts w:asciiTheme="minorHAnsi" w:hAnsiTheme="minorHAnsi"/>
          <w:color w:val="000000"/>
          <w:sz w:val="20"/>
          <w:szCs w:val="20"/>
        </w:rPr>
        <w:t>Honor’d</w:t>
      </w:r>
      <w:proofErr w:type="spellEnd"/>
      <w:r w:rsidRPr="0050584F">
        <w:rPr>
          <w:rFonts w:asciiTheme="minorHAnsi" w:hAnsiTheme="minorHAnsi"/>
          <w:color w:val="000000"/>
          <w:sz w:val="20"/>
          <w:szCs w:val="20"/>
        </w:rPr>
        <w:t xml:space="preserve"> in the Breach: Contravention and Consensus in the History of Substance Prohibition’. This incredibly rich talk offered a history of substance prohibition which challenged received opinions across disciplines. The second keynote was given by Warwick’s Ben Smith (History), who spoke on the topic of ‘The Yea Mexico Legalised Drugs’. This intervention described and analysed an episode in Mexican history when the government experimented, briefly and very successfully, with the legalisation of narcotics before the pressures of the Second World War forced them to abandon the idea.</w:t>
      </w:r>
    </w:p>
    <w:p w:rsidR="0050584F" w:rsidRDefault="0050584F" w:rsidP="0050584F">
      <w:pPr>
        <w:pStyle w:val="NormalWeb"/>
        <w:shd w:val="clear" w:color="auto" w:fill="FFFFFF"/>
        <w:jc w:val="both"/>
        <w:rPr>
          <w:rFonts w:asciiTheme="minorHAnsi" w:hAnsiTheme="minorHAnsi"/>
          <w:color w:val="000000"/>
          <w:sz w:val="20"/>
          <w:szCs w:val="20"/>
        </w:rPr>
      </w:pPr>
    </w:p>
    <w:p w:rsidR="0050584F" w:rsidRDefault="0050584F" w:rsidP="0050584F">
      <w:pPr>
        <w:pStyle w:val="NormalWeb"/>
        <w:shd w:val="clear" w:color="auto" w:fill="FFFFFF"/>
        <w:jc w:val="both"/>
        <w:rPr>
          <w:rFonts w:asciiTheme="minorHAnsi" w:hAnsiTheme="minorHAnsi"/>
          <w:color w:val="000000"/>
          <w:sz w:val="20"/>
          <w:szCs w:val="20"/>
        </w:rPr>
      </w:pPr>
      <w:r w:rsidRPr="0050584F">
        <w:rPr>
          <w:rFonts w:asciiTheme="minorHAnsi" w:hAnsiTheme="minorHAnsi"/>
          <w:color w:val="000000"/>
          <w:sz w:val="20"/>
          <w:szCs w:val="20"/>
        </w:rPr>
        <w:t>The workshop brought together emerging and established scholars from fields as diverse as law, history, critical theory, philosophy, modern languages, and cultural studies from four different continents. Participants have established a strong research network and are now working towards a joint publication on the timely topic of prohibition in the light of recent legislative developments in the UK and across the world.</w:t>
      </w:r>
    </w:p>
    <w:p w:rsidR="0050584F" w:rsidRDefault="0050584F" w:rsidP="0050584F">
      <w:pPr>
        <w:pStyle w:val="NormalWeb"/>
        <w:shd w:val="clear" w:color="auto" w:fill="FFFFFF"/>
        <w:jc w:val="both"/>
        <w:rPr>
          <w:rFonts w:asciiTheme="minorHAnsi" w:hAnsiTheme="minorHAnsi"/>
          <w:color w:val="000000"/>
          <w:sz w:val="20"/>
          <w:szCs w:val="20"/>
        </w:rPr>
      </w:pPr>
    </w:p>
    <w:p w:rsidR="0050584F" w:rsidRPr="0050584F" w:rsidRDefault="0050584F" w:rsidP="0050584F">
      <w:pPr>
        <w:pStyle w:val="NormalWeb"/>
        <w:jc w:val="right"/>
        <w:rPr>
          <w:rFonts w:asciiTheme="minorHAnsi" w:hAnsiTheme="minorHAnsi"/>
          <w:color w:val="000000"/>
          <w:sz w:val="20"/>
          <w:szCs w:val="20"/>
        </w:rPr>
      </w:pPr>
      <w:r w:rsidRPr="0050584F">
        <w:rPr>
          <w:rFonts w:asciiTheme="minorHAnsi" w:hAnsiTheme="minorHAnsi"/>
          <w:color w:val="000000"/>
          <w:sz w:val="20"/>
          <w:szCs w:val="20"/>
        </w:rPr>
        <w:t>Susannah Wilson</w:t>
      </w:r>
      <w:r>
        <w:rPr>
          <w:rFonts w:asciiTheme="minorHAnsi" w:hAnsiTheme="minorHAnsi"/>
          <w:color w:val="000000"/>
          <w:sz w:val="20"/>
          <w:szCs w:val="20"/>
        </w:rPr>
        <w:t xml:space="preserve">, </w:t>
      </w:r>
      <w:r w:rsidRPr="0050584F">
        <w:rPr>
          <w:rFonts w:asciiTheme="minorHAnsi" w:hAnsiTheme="minorHAnsi"/>
          <w:color w:val="000000"/>
          <w:sz w:val="20"/>
          <w:szCs w:val="20"/>
        </w:rPr>
        <w:t>Department of French Studies</w:t>
      </w:r>
      <w:r>
        <w:rPr>
          <w:rFonts w:asciiTheme="minorHAnsi" w:hAnsiTheme="minorHAnsi"/>
          <w:color w:val="000000"/>
          <w:sz w:val="20"/>
          <w:szCs w:val="20"/>
        </w:rPr>
        <w:t xml:space="preserve">, </w:t>
      </w:r>
      <w:r w:rsidRPr="0050584F">
        <w:rPr>
          <w:rFonts w:asciiTheme="minorHAnsi" w:hAnsiTheme="minorHAnsi"/>
          <w:color w:val="000000"/>
          <w:sz w:val="20"/>
          <w:szCs w:val="20"/>
        </w:rPr>
        <w:t>School of Modern Languages and Cultures</w:t>
      </w:r>
    </w:p>
    <w:p w:rsidR="0050584F" w:rsidRPr="0050584F" w:rsidRDefault="0050584F" w:rsidP="0050584F">
      <w:pPr>
        <w:pStyle w:val="NormalWeb"/>
        <w:shd w:val="clear" w:color="auto" w:fill="FFFFFF"/>
        <w:jc w:val="right"/>
        <w:rPr>
          <w:rFonts w:asciiTheme="minorHAnsi" w:hAnsiTheme="minorHAnsi"/>
          <w:color w:val="000000"/>
          <w:sz w:val="20"/>
          <w:szCs w:val="20"/>
        </w:rPr>
      </w:pPr>
    </w:p>
    <w:p w:rsidR="0050584F" w:rsidRPr="0050584F" w:rsidRDefault="0050584F" w:rsidP="0050584F">
      <w:pPr>
        <w:shd w:val="clear" w:color="auto" w:fill="FFFFFF"/>
        <w:jc w:val="both"/>
        <w:rPr>
          <w:rFonts w:asciiTheme="minorHAnsi" w:hAnsiTheme="minorHAnsi"/>
          <w:sz w:val="20"/>
          <w:szCs w:val="20"/>
        </w:rPr>
      </w:pPr>
    </w:p>
    <w:p w:rsidR="003F7B16" w:rsidRPr="0050584F" w:rsidRDefault="003F7B16" w:rsidP="0050584F">
      <w:pPr>
        <w:jc w:val="both"/>
        <w:rPr>
          <w:rFonts w:asciiTheme="minorHAnsi" w:hAnsiTheme="minorHAnsi"/>
          <w:sz w:val="20"/>
          <w:szCs w:val="20"/>
        </w:rPr>
      </w:pPr>
      <w:bookmarkStart w:id="0" w:name="_GoBack"/>
      <w:bookmarkEnd w:id="0"/>
    </w:p>
    <w:sectPr w:rsidR="003F7B16" w:rsidRPr="0050584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584F"/>
    <w:rsid w:val="003F7B16"/>
    <w:rsid w:val="0050584F"/>
    <w:rsid w:val="009714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1A447F-C425-4D9C-8C3C-E5FD8990D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584F"/>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058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3828487">
      <w:bodyDiv w:val="1"/>
      <w:marLeft w:val="0"/>
      <w:marRight w:val="0"/>
      <w:marTop w:val="0"/>
      <w:marBottom w:val="0"/>
      <w:divBdr>
        <w:top w:val="none" w:sz="0" w:space="0" w:color="auto"/>
        <w:left w:val="none" w:sz="0" w:space="0" w:color="auto"/>
        <w:bottom w:val="none" w:sz="0" w:space="0" w:color="auto"/>
        <w:right w:val="none" w:sz="0" w:space="0" w:color="auto"/>
      </w:divBdr>
    </w:div>
    <w:div w:id="1339963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E5799FB</Template>
  <TotalTime>2</TotalTime>
  <Pages>1</Pages>
  <Words>249</Words>
  <Characters>1425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Dibben, Sue</dc:creator>
  <cp:keywords/>
  <dc:description/>
  <cp:lastModifiedBy>Dibben, Sue</cp:lastModifiedBy>
  <cp:revision>1</cp:revision>
  <dcterms:created xsi:type="dcterms:W3CDTF">2016-07-07T08:38:00Z</dcterms:created>
  <dcterms:modified xsi:type="dcterms:W3CDTF">2016-07-07T08:40:00Z</dcterms:modified>
</cp:coreProperties>
</file>