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9A6D17" w14:textId="2D52B2FB" w:rsidR="00711E0D" w:rsidRDefault="00815DB0" w:rsidP="00825E3F">
      <w:pPr>
        <w:pStyle w:val="NoSpacing"/>
        <w:ind w:left="360"/>
        <w:rPr>
          <w:b/>
        </w:rPr>
      </w:pPr>
      <w:bookmarkStart w:id="0" w:name="_GoBack"/>
      <w:bookmarkEnd w:id="0"/>
      <w:r>
        <w:rPr>
          <w:b/>
        </w:rPr>
        <w:t>‘</w:t>
      </w:r>
      <w:r w:rsidR="00711E0D" w:rsidRPr="00711E0D">
        <w:rPr>
          <w:b/>
        </w:rPr>
        <w:t>Readers and Spectators in Italy: Towards the Formation of a Nation</w:t>
      </w:r>
      <w:r>
        <w:rPr>
          <w:b/>
        </w:rPr>
        <w:t xml:space="preserve">al Audience, 1750-1890’, Palazzo Pesaro </w:t>
      </w:r>
      <w:proofErr w:type="spellStart"/>
      <w:r>
        <w:rPr>
          <w:b/>
        </w:rPr>
        <w:t>Papafava</w:t>
      </w:r>
      <w:proofErr w:type="spellEnd"/>
      <w:r>
        <w:rPr>
          <w:b/>
        </w:rPr>
        <w:t xml:space="preserve">, Venice, </w:t>
      </w:r>
      <w:r w:rsidR="00711E0D" w:rsidRPr="00711E0D">
        <w:rPr>
          <w:b/>
        </w:rPr>
        <w:t>May 2013.</w:t>
      </w:r>
    </w:p>
    <w:p w14:paraId="58A91C60" w14:textId="77777777" w:rsidR="00815DB0" w:rsidRPr="00711E0D" w:rsidRDefault="00815DB0" w:rsidP="00825E3F">
      <w:pPr>
        <w:pStyle w:val="NoSpacing"/>
        <w:ind w:left="360"/>
        <w:rPr>
          <w:b/>
        </w:rPr>
      </w:pPr>
    </w:p>
    <w:p w14:paraId="49977FF2" w14:textId="6FD1699F" w:rsidR="00711E0D" w:rsidRDefault="001D10FE" w:rsidP="00825E3F">
      <w:pPr>
        <w:pStyle w:val="NoSpacing"/>
        <w:ind w:left="360"/>
      </w:pPr>
      <w:r>
        <w:t>Twenty-seven speakers and two keynote lecturers contributed to an intense programme of panels during the two days of the conference</w:t>
      </w:r>
      <w:r w:rsidR="00815DB0">
        <w:t xml:space="preserve">. </w:t>
      </w:r>
      <w:r w:rsidR="00664708">
        <w:t xml:space="preserve">The two keynotes, Fabio </w:t>
      </w:r>
      <w:proofErr w:type="spellStart"/>
      <w:r w:rsidR="00664708">
        <w:t>Finotti</w:t>
      </w:r>
      <w:proofErr w:type="spellEnd"/>
      <w:r w:rsidR="00664708">
        <w:t xml:space="preserve"> (Penn) and Adriana </w:t>
      </w:r>
      <w:proofErr w:type="spellStart"/>
      <w:r w:rsidR="00664708">
        <w:t>Chemello</w:t>
      </w:r>
      <w:proofErr w:type="spellEnd"/>
      <w:r w:rsidR="00664708">
        <w:t xml:space="preserve"> (Padua)</w:t>
      </w:r>
      <w:r w:rsidR="00711E0D">
        <w:t>,</w:t>
      </w:r>
      <w:r w:rsidR="00664708">
        <w:t xml:space="preserve"> brought to bear their significant expertise in literary markets </w:t>
      </w:r>
      <w:r w:rsidR="00825E3F">
        <w:t>and in modes of reading</w:t>
      </w:r>
      <w:r w:rsidR="00664708">
        <w:t xml:space="preserve"> in C18th and C19th Italy in order to cement the key research questions </w:t>
      </w:r>
      <w:r w:rsidR="0058280C">
        <w:t>upon</w:t>
      </w:r>
      <w:r w:rsidR="00711E0D">
        <w:t xml:space="preserve"> </w:t>
      </w:r>
      <w:r w:rsidR="00664708">
        <w:t xml:space="preserve">which the conference </w:t>
      </w:r>
      <w:r w:rsidR="00711E0D">
        <w:t>was constructed. Around their</w:t>
      </w:r>
      <w:r w:rsidR="00664708">
        <w:t xml:space="preserve"> foundational addresses, panels of papers explored a diverse and still closely-focused range of perspectives upon readers and spectators of different regions, genders, classes, ages, and interests in Italy in the period before, during, and soon after its unification. </w:t>
      </w:r>
    </w:p>
    <w:p w14:paraId="29F3678B" w14:textId="77777777" w:rsidR="00711E0D" w:rsidRDefault="00711E0D" w:rsidP="00825E3F">
      <w:pPr>
        <w:pStyle w:val="NoSpacing"/>
        <w:ind w:left="360"/>
      </w:pPr>
    </w:p>
    <w:p w14:paraId="361FD400" w14:textId="27D2798D" w:rsidR="00711E0D" w:rsidRDefault="00664708" w:rsidP="00825E3F">
      <w:pPr>
        <w:pStyle w:val="NoSpacing"/>
        <w:ind w:left="360"/>
      </w:pPr>
      <w:r>
        <w:t>Art historians, historians, archivists, scholars</w:t>
      </w:r>
      <w:r w:rsidR="0092543D">
        <w:t xml:space="preserve"> of Italian and other European literatures and theatres</w:t>
      </w:r>
      <w:r>
        <w:t>, from Australia, USA, Russia, as well as UK, Italy, and other European countries, exposed materials and methodologies which, combined, produced significant insights into the complexity of cultural change in the</w:t>
      </w:r>
      <w:r w:rsidR="00825E3F">
        <w:t xml:space="preserve"> period. Analyses of the circulation of texts</w:t>
      </w:r>
      <w:r w:rsidR="0058637B">
        <w:t xml:space="preserve"> and journals</w:t>
      </w:r>
      <w:r w:rsidR="00825E3F">
        <w:t xml:space="preserve"> –</w:t>
      </w:r>
      <w:r w:rsidR="00711E0D">
        <w:t xml:space="preserve"> in Italian and </w:t>
      </w:r>
      <w:r w:rsidR="00825E3F">
        <w:t xml:space="preserve">in translation – and of practices of viewing in theatre, opera, and art galleries assembled a </w:t>
      </w:r>
      <w:r w:rsidR="0058637B">
        <w:t>panorama</w:t>
      </w:r>
      <w:r w:rsidR="00825E3F">
        <w:t xml:space="preserve"> of a national public of</w:t>
      </w:r>
      <w:r w:rsidR="0058637B">
        <w:t xml:space="preserve"> readers and spectators </w:t>
      </w:r>
      <w:r w:rsidR="00815DB0">
        <w:t>generating</w:t>
      </w:r>
      <w:r w:rsidR="0058637B">
        <w:t xml:space="preserve"> a </w:t>
      </w:r>
      <w:r w:rsidR="00815DB0">
        <w:t xml:space="preserve">shared </w:t>
      </w:r>
      <w:r w:rsidR="0058637B">
        <w:t>cultural imaginary</w:t>
      </w:r>
      <w:r w:rsidR="00711E0D">
        <w:t>,</w:t>
      </w:r>
      <w:r w:rsidR="0058637B">
        <w:t xml:space="preserve"> which incrementally established the conditions for imagining a modern nation. Enquiries into the place of specialized publishers and readerships, and the roles of writers, critics and </w:t>
      </w:r>
      <w:r w:rsidR="00815DB0">
        <w:t>cultural entrepreneurs</w:t>
      </w:r>
      <w:r w:rsidR="0058637B">
        <w:t>, contributed to this panorama a sense of the economic and social conditions which influenced patterns of artistic production and consumption. Questions of gender, intercut with class and age, were central in almost all contributions, serving to challenge critical orthodoxies about who read or viewed what</w:t>
      </w:r>
      <w:r w:rsidR="00711E0D">
        <w:t>,</w:t>
      </w:r>
      <w:r w:rsidR="0058637B">
        <w:t xml:space="preserve"> and </w:t>
      </w:r>
      <w:r w:rsidR="00711E0D">
        <w:t>why</w:t>
      </w:r>
      <w:r w:rsidR="0058637B">
        <w:t xml:space="preserve">, and to illuminate new pathways of enquiry. </w:t>
      </w:r>
    </w:p>
    <w:p w14:paraId="7E4DB847" w14:textId="77777777" w:rsidR="00711E0D" w:rsidRDefault="00711E0D" w:rsidP="00825E3F">
      <w:pPr>
        <w:pStyle w:val="NoSpacing"/>
        <w:ind w:left="360"/>
      </w:pPr>
    </w:p>
    <w:p w14:paraId="6A6975F0" w14:textId="5DE93654" w:rsidR="00825E3F" w:rsidRDefault="0058637B" w:rsidP="00825E3F">
      <w:pPr>
        <w:pStyle w:val="NoSpacing"/>
        <w:ind w:left="360"/>
      </w:pPr>
      <w:r>
        <w:t xml:space="preserve">From strikingly heterogeneous disciplinary perspectives, a set of </w:t>
      </w:r>
      <w:r w:rsidR="00711E0D">
        <w:t>core is</w:t>
      </w:r>
      <w:r w:rsidR="0058280C">
        <w:t xml:space="preserve">sues and agents emerged. These </w:t>
      </w:r>
      <w:r w:rsidR="00711E0D">
        <w:t xml:space="preserve">will form the basis, firstly, of an edited volume of essays to be developed from the conference, and secondly, of an application to fund an international research network to propel our collective investigation forward. </w:t>
      </w:r>
    </w:p>
    <w:p w14:paraId="4D114FFB" w14:textId="77777777" w:rsidR="00711E0D" w:rsidRDefault="00711E0D" w:rsidP="00825E3F">
      <w:pPr>
        <w:pStyle w:val="NoSpacing"/>
        <w:ind w:left="360"/>
      </w:pPr>
    </w:p>
    <w:p w14:paraId="508DCD25" w14:textId="0F451864" w:rsidR="00815DB0" w:rsidRDefault="00815DB0" w:rsidP="00815DB0">
      <w:pPr>
        <w:pStyle w:val="NoSpacing"/>
        <w:ind w:left="360"/>
        <w:jc w:val="right"/>
      </w:pPr>
      <w:r>
        <w:t>Jennifer Burns,</w:t>
      </w:r>
    </w:p>
    <w:p w14:paraId="6B03E3BF" w14:textId="68C56D7F" w:rsidR="00815DB0" w:rsidRDefault="00815DB0" w:rsidP="00815DB0">
      <w:pPr>
        <w:pStyle w:val="NoSpacing"/>
        <w:ind w:left="360"/>
        <w:jc w:val="right"/>
      </w:pPr>
      <w:r>
        <w:t>August 2013</w:t>
      </w:r>
    </w:p>
    <w:p w14:paraId="5213C225" w14:textId="5E95AFB4" w:rsidR="00964514" w:rsidRDefault="00964514" w:rsidP="00825E3F"/>
    <w:sectPr w:rsidR="00964514" w:rsidSect="00EC6032">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CF61F5"/>
    <w:multiLevelType w:val="hybridMultilevel"/>
    <w:tmpl w:val="346A21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0FE"/>
    <w:rsid w:val="001D10FE"/>
    <w:rsid w:val="0058280C"/>
    <w:rsid w:val="0058637B"/>
    <w:rsid w:val="00664708"/>
    <w:rsid w:val="00711E0D"/>
    <w:rsid w:val="00815DB0"/>
    <w:rsid w:val="00825E3F"/>
    <w:rsid w:val="0092543D"/>
    <w:rsid w:val="00964514"/>
    <w:rsid w:val="00BF1F66"/>
    <w:rsid w:val="00EC60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4B1FA1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25E3F"/>
    <w:rPr>
      <w:rFonts w:eastAsiaTheme="minorHAns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25E3F"/>
    <w:rPr>
      <w:rFonts w:eastAsia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F776388</Template>
  <TotalTime>1</TotalTime>
  <Pages>1</Pages>
  <Words>346</Words>
  <Characters>1978</Characters>
  <Application>Microsoft Office Word</Application>
  <DocSecurity>4</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Burns</dc:creator>
  <cp:lastModifiedBy>Dibben, Susan</cp:lastModifiedBy>
  <cp:revision>2</cp:revision>
  <dcterms:created xsi:type="dcterms:W3CDTF">2013-08-20T12:54:00Z</dcterms:created>
  <dcterms:modified xsi:type="dcterms:W3CDTF">2013-08-20T12:54:00Z</dcterms:modified>
</cp:coreProperties>
</file>