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414F" w:rsidRPr="00E6414F" w:rsidRDefault="00E6414F" w:rsidP="00E6414F">
      <w:pPr>
        <w:spacing w:after="0" w:line="240" w:lineRule="auto"/>
      </w:pPr>
      <w:r w:rsidRPr="00E6414F">
        <w:rPr>
          <w:i/>
          <w:iCs/>
        </w:rPr>
        <w:t xml:space="preserve">Tales of Terror </w:t>
      </w:r>
      <w:r>
        <w:rPr>
          <w:i/>
          <w:iCs/>
        </w:rPr>
        <w:t xml:space="preserve">- </w:t>
      </w:r>
      <w:r>
        <w:t>Conference report</w:t>
      </w:r>
    </w:p>
    <w:p w:rsidR="00E6414F" w:rsidRPr="00E6414F" w:rsidRDefault="00E6414F" w:rsidP="00E6414F">
      <w:pPr>
        <w:spacing w:after="0" w:line="240" w:lineRule="auto"/>
      </w:pPr>
    </w:p>
    <w:p w:rsidR="00E6414F" w:rsidRDefault="00E6414F" w:rsidP="00E6414F">
      <w:pPr>
        <w:spacing w:after="0" w:line="240" w:lineRule="auto"/>
      </w:pPr>
      <w:r w:rsidRPr="00E6414F">
        <w:rPr>
          <w:i/>
          <w:iCs/>
        </w:rPr>
        <w:t xml:space="preserve">Tales of Terror: Gothic, Horror, and Weird Short Fiction </w:t>
      </w:r>
      <w:r w:rsidRPr="00E6414F">
        <w:t>took place 21-22</w:t>
      </w:r>
      <w:r w:rsidRPr="00E6414F">
        <w:rPr>
          <w:vertAlign w:val="superscript"/>
        </w:rPr>
        <w:t xml:space="preserve"> </w:t>
      </w:r>
      <w:r w:rsidRPr="00E6414F">
        <w:t xml:space="preserve">March 2019 and was sponsored by the Humanities Research Centre, the ELCS department, and the International Gothic Association. There were 48 presenting delegates, an additional ten attendees, and two keynote speakers; Dr Melissa Edmundson from Clemson University, talking about her work recovering the lost works of female short-story writers and </w:t>
      </w:r>
      <w:proofErr w:type="spellStart"/>
      <w:r w:rsidRPr="00E6414F">
        <w:t>Prof.</w:t>
      </w:r>
      <w:proofErr w:type="spellEnd"/>
      <w:r w:rsidRPr="00E6414F">
        <w:t xml:space="preserve"> Roger </w:t>
      </w:r>
      <w:proofErr w:type="spellStart"/>
      <w:r w:rsidRPr="00E6414F">
        <w:t>Luckhurst</w:t>
      </w:r>
      <w:proofErr w:type="spellEnd"/>
      <w:r w:rsidRPr="00E6414F">
        <w:t xml:space="preserve"> of </w:t>
      </w:r>
      <w:proofErr w:type="spellStart"/>
      <w:r w:rsidRPr="00E6414F">
        <w:t>Birkbeck</w:t>
      </w:r>
      <w:proofErr w:type="spellEnd"/>
      <w:r w:rsidRPr="00E6414F">
        <w:t xml:space="preserve"> on the history and theory of the Gothic fragment. </w:t>
      </w:r>
    </w:p>
    <w:p w:rsidR="00E6414F" w:rsidRPr="00E6414F" w:rsidRDefault="00E6414F" w:rsidP="00E6414F">
      <w:pPr>
        <w:spacing w:after="0" w:line="240" w:lineRule="auto"/>
      </w:pPr>
    </w:p>
    <w:p w:rsidR="00E6414F" w:rsidRDefault="00E6414F" w:rsidP="00E6414F">
      <w:pPr>
        <w:spacing w:after="0" w:line="240" w:lineRule="auto"/>
      </w:pPr>
      <w:r w:rsidRPr="00E6414F">
        <w:t xml:space="preserve">The speakers were arts and humanities scholars at various stages of their careers, both independent and affiliated, and travelled to us from across the UK, and internationally from the United States, Greece, Taiwan, Belgium, Mexico, the Ukraine, Italy, </w:t>
      </w:r>
      <w:proofErr w:type="gramStart"/>
      <w:r w:rsidRPr="00E6414F">
        <w:t>Poland</w:t>
      </w:r>
      <w:proofErr w:type="gramEnd"/>
      <w:r w:rsidRPr="00E6414F">
        <w:t xml:space="preserve">. As well as traditional panels, the conference also offered a Roundtable on featuring representatives from the British Library’s publishing division, and two independent publishers </w:t>
      </w:r>
      <w:r w:rsidRPr="00E6414F">
        <w:rPr>
          <w:i/>
          <w:iCs/>
        </w:rPr>
        <w:t xml:space="preserve">Hic </w:t>
      </w:r>
      <w:proofErr w:type="spellStart"/>
      <w:r w:rsidRPr="00E6414F">
        <w:rPr>
          <w:i/>
          <w:iCs/>
        </w:rPr>
        <w:t>Dragones</w:t>
      </w:r>
      <w:proofErr w:type="spellEnd"/>
      <w:r w:rsidRPr="00E6414F">
        <w:rPr>
          <w:i/>
          <w:iCs/>
        </w:rPr>
        <w:t xml:space="preserve"> </w:t>
      </w:r>
      <w:r w:rsidRPr="00E6414F">
        <w:t xml:space="preserve">and </w:t>
      </w:r>
      <w:proofErr w:type="spellStart"/>
      <w:r w:rsidRPr="00E6414F">
        <w:rPr>
          <w:i/>
          <w:iCs/>
        </w:rPr>
        <w:t>Ars</w:t>
      </w:r>
      <w:proofErr w:type="spellEnd"/>
      <w:r w:rsidRPr="00E6414F">
        <w:rPr>
          <w:i/>
          <w:iCs/>
        </w:rPr>
        <w:t xml:space="preserve"> </w:t>
      </w:r>
      <w:proofErr w:type="spellStart"/>
      <w:r w:rsidRPr="00E6414F">
        <w:rPr>
          <w:i/>
          <w:iCs/>
        </w:rPr>
        <w:t>Nocturna</w:t>
      </w:r>
      <w:proofErr w:type="spellEnd"/>
      <w:r w:rsidRPr="00E6414F">
        <w:rPr>
          <w:i/>
          <w:iCs/>
        </w:rPr>
        <w:t xml:space="preserve"> </w:t>
      </w:r>
      <w:r w:rsidRPr="00E6414F">
        <w:t xml:space="preserve">– a Greek company. This was particularly well-received, as it involved not only a discussion of the market, but also of how each got involved in this area as a career. Other panels included a conversation with the producers and actors in the independent acclaimed theatre show </w:t>
      </w:r>
      <w:r w:rsidRPr="00E6414F">
        <w:rPr>
          <w:i/>
          <w:iCs/>
        </w:rPr>
        <w:t xml:space="preserve">Providence: Shadow over Lovecraft </w:t>
      </w:r>
      <w:r w:rsidRPr="00E6414F">
        <w:t xml:space="preserve">about the staging process, a pre-recorded analysis of the interactive gamebook </w:t>
      </w:r>
      <w:r w:rsidRPr="00E6414F">
        <w:rPr>
          <w:i/>
          <w:iCs/>
        </w:rPr>
        <w:t xml:space="preserve">Evermore: The Choose Your Own Edgar Allan Poe Adventure </w:t>
      </w:r>
      <w:r w:rsidRPr="00E6414F">
        <w:t>by its creator, and three original short stories from alumni/current students of Warwick’s Writing Programme. A short-story competition was also held with prizes donated by the keynotes.</w:t>
      </w:r>
    </w:p>
    <w:p w:rsidR="00E6414F" w:rsidRPr="00E6414F" w:rsidRDefault="00E6414F" w:rsidP="00E6414F">
      <w:pPr>
        <w:spacing w:after="0" w:line="240" w:lineRule="auto"/>
      </w:pPr>
    </w:p>
    <w:p w:rsidR="00E6414F" w:rsidRDefault="00E6414F" w:rsidP="00E6414F">
      <w:pPr>
        <w:spacing w:after="0" w:line="240" w:lineRule="auto"/>
        <w:rPr>
          <w:i/>
          <w:iCs/>
        </w:rPr>
      </w:pPr>
      <w:r w:rsidRPr="00E6414F">
        <w:t xml:space="preserve">The twitter presence was extremely strong, and the glowing conference reports from IGA bursary recipients attest to the excellent and invigorating networks established over the two days. As a consequence of the success, I have been offered a Guest Edition on this topic in the leading journal </w:t>
      </w:r>
      <w:r w:rsidRPr="00E6414F">
        <w:rPr>
          <w:i/>
          <w:iCs/>
        </w:rPr>
        <w:t>Gothic Studies.</w:t>
      </w:r>
    </w:p>
    <w:p w:rsidR="00E6414F" w:rsidRPr="00E6414F" w:rsidRDefault="00E6414F" w:rsidP="00E6414F">
      <w:pPr>
        <w:spacing w:after="0" w:line="240" w:lineRule="auto"/>
        <w:rPr>
          <w:i/>
          <w:iCs/>
        </w:rPr>
      </w:pPr>
    </w:p>
    <w:p w:rsidR="00E6414F" w:rsidRDefault="00E6414F" w:rsidP="00E6414F">
      <w:pPr>
        <w:spacing w:after="0" w:line="240" w:lineRule="auto"/>
      </w:pPr>
      <w:r w:rsidRPr="00E6414F">
        <w:t>My thanks to HRC for the generous and much-needed sponsorship.</w:t>
      </w:r>
    </w:p>
    <w:p w:rsidR="00E6414F" w:rsidRDefault="00E6414F" w:rsidP="00E6414F">
      <w:pPr>
        <w:spacing w:after="0" w:line="240" w:lineRule="auto"/>
      </w:pPr>
    </w:p>
    <w:p w:rsidR="00E6414F" w:rsidRDefault="00E6414F" w:rsidP="00E6414F">
      <w:pPr>
        <w:spacing w:after="0" w:line="240" w:lineRule="auto"/>
        <w:jc w:val="right"/>
      </w:pPr>
      <w:r>
        <w:t>Dr Jen Baker</w:t>
      </w:r>
    </w:p>
    <w:p w:rsidR="00E6414F" w:rsidRPr="00E6414F" w:rsidRDefault="00E6414F" w:rsidP="00E6414F">
      <w:pPr>
        <w:spacing w:after="0" w:line="240" w:lineRule="auto"/>
        <w:jc w:val="right"/>
      </w:pPr>
      <w:r>
        <w:t>English and Comparative Literary Studies</w:t>
      </w:r>
      <w:bookmarkStart w:id="0" w:name="_GoBack"/>
      <w:bookmarkEnd w:id="0"/>
    </w:p>
    <w:p w:rsidR="00E6414F" w:rsidRPr="00E6414F" w:rsidRDefault="00E6414F" w:rsidP="00E6414F">
      <w:pPr>
        <w:spacing w:after="0" w:line="240" w:lineRule="auto"/>
      </w:pPr>
    </w:p>
    <w:p w:rsidR="003F7B16" w:rsidRDefault="003F7B16" w:rsidP="00E6414F">
      <w:pPr>
        <w:spacing w:after="0" w:line="240" w:lineRule="auto"/>
      </w:pPr>
    </w:p>
    <w:sectPr w:rsidR="003F7B1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414F"/>
    <w:rsid w:val="003F7B16"/>
    <w:rsid w:val="009714A1"/>
    <w:rsid w:val="00E641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79D7893-8B9E-476C-A567-28AED80789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2876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275B49C5</Template>
  <TotalTime>1</TotalTime>
  <Pages>1</Pages>
  <Words>310</Words>
  <Characters>1769</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2075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Rae, Sue</dc:creator>
  <cp:keywords/>
  <dc:description/>
  <cp:lastModifiedBy>Rae, Sue</cp:lastModifiedBy>
  <cp:revision>1</cp:revision>
  <dcterms:created xsi:type="dcterms:W3CDTF">2019-04-03T09:13:00Z</dcterms:created>
  <dcterms:modified xsi:type="dcterms:W3CDTF">2019-04-03T09:14:00Z</dcterms:modified>
</cp:coreProperties>
</file>