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EBA09" w14:textId="309EF261" w:rsidR="002225B3" w:rsidRPr="009C3FD7" w:rsidRDefault="009F6547" w:rsidP="00B066B0">
      <w:pPr>
        <w:pStyle w:val="NormalWeb"/>
        <w:shd w:val="clear" w:color="auto" w:fill="FFFFFF"/>
        <w:jc w:val="center"/>
        <w:rPr>
          <w:b/>
          <w:bCs/>
          <w:color w:val="000000" w:themeColor="text1"/>
          <w:sz w:val="22"/>
          <w:szCs w:val="22"/>
          <w:u w:val="single"/>
        </w:rPr>
      </w:pPr>
      <w:r>
        <w:rPr>
          <w:b/>
          <w:bCs/>
          <w:color w:val="000000" w:themeColor="text1"/>
          <w:sz w:val="22"/>
          <w:szCs w:val="22"/>
          <w:u w:val="single"/>
        </w:rPr>
        <w:t xml:space="preserve">Territorial Bodies: World Culture in Crisis 2023 - </w:t>
      </w:r>
      <w:r w:rsidR="002225B3" w:rsidRPr="009C3FD7">
        <w:rPr>
          <w:b/>
          <w:bCs/>
          <w:color w:val="000000" w:themeColor="text1"/>
          <w:sz w:val="22"/>
          <w:szCs w:val="22"/>
          <w:u w:val="single"/>
        </w:rPr>
        <w:t>Report</w:t>
      </w:r>
    </w:p>
    <w:p w14:paraId="78ED7B7C" w14:textId="24E643AB" w:rsidR="00C00058" w:rsidRPr="009C3FD7" w:rsidRDefault="00721FB1" w:rsidP="00FA7A79">
      <w:pPr>
        <w:pStyle w:val="NormalWeb"/>
        <w:shd w:val="clear" w:color="auto" w:fill="FFFFFF"/>
        <w:jc w:val="both"/>
        <w:rPr>
          <w:color w:val="000000" w:themeColor="text1"/>
          <w:sz w:val="22"/>
          <w:szCs w:val="22"/>
        </w:rPr>
      </w:pPr>
      <w:r w:rsidRPr="009C3FD7">
        <w:rPr>
          <w:color w:val="000000" w:themeColor="text1"/>
          <w:sz w:val="22"/>
          <w:szCs w:val="22"/>
        </w:rPr>
        <w:t xml:space="preserve">We would like to thank the </w:t>
      </w:r>
      <w:r w:rsidRPr="009C3FD7">
        <w:rPr>
          <w:i/>
          <w:iCs/>
          <w:color w:val="000000" w:themeColor="text1"/>
          <w:sz w:val="22"/>
          <w:szCs w:val="22"/>
        </w:rPr>
        <w:t>Humanities Research Centre</w:t>
      </w:r>
      <w:r w:rsidRPr="009C3FD7">
        <w:rPr>
          <w:color w:val="000000" w:themeColor="text1"/>
          <w:sz w:val="22"/>
          <w:szCs w:val="22"/>
        </w:rPr>
        <w:t xml:space="preserve"> at University of Warwick for generously funding </w:t>
      </w:r>
      <w:r w:rsidRPr="009C3FD7">
        <w:rPr>
          <w:i/>
          <w:iCs/>
          <w:color w:val="000000" w:themeColor="text1"/>
          <w:sz w:val="22"/>
          <w:szCs w:val="22"/>
        </w:rPr>
        <w:t>Territorial Bodies: World Culture in crisis</w:t>
      </w:r>
      <w:r w:rsidR="007D6285" w:rsidRPr="009C3FD7">
        <w:rPr>
          <w:i/>
          <w:iCs/>
          <w:color w:val="000000" w:themeColor="text1"/>
          <w:sz w:val="22"/>
          <w:szCs w:val="22"/>
        </w:rPr>
        <w:t xml:space="preserve"> </w:t>
      </w:r>
      <w:r w:rsidR="007D6285" w:rsidRPr="009505A4">
        <w:rPr>
          <w:color w:val="000000" w:themeColor="text1"/>
          <w:sz w:val="22"/>
          <w:szCs w:val="22"/>
        </w:rPr>
        <w:t>2023</w:t>
      </w:r>
      <w:r w:rsidR="007D6285" w:rsidRPr="009C3FD7">
        <w:rPr>
          <w:i/>
          <w:iCs/>
          <w:color w:val="000000" w:themeColor="text1"/>
          <w:sz w:val="22"/>
          <w:szCs w:val="22"/>
        </w:rPr>
        <w:t xml:space="preserve">, </w:t>
      </w:r>
      <w:r w:rsidR="00C00058" w:rsidRPr="009C3FD7">
        <w:rPr>
          <w:color w:val="000000" w:themeColor="text1"/>
          <w:sz w:val="22"/>
          <w:szCs w:val="22"/>
        </w:rPr>
        <w:t>a</w:t>
      </w:r>
      <w:r w:rsidR="00C00058" w:rsidRPr="009C3FD7">
        <w:rPr>
          <w:i/>
          <w:iCs/>
          <w:color w:val="000000" w:themeColor="text1"/>
          <w:sz w:val="22"/>
          <w:szCs w:val="22"/>
        </w:rPr>
        <w:t xml:space="preserve"> </w:t>
      </w:r>
      <w:r w:rsidR="00C00058" w:rsidRPr="009C3FD7">
        <w:rPr>
          <w:color w:val="000000" w:themeColor="text1"/>
          <w:sz w:val="22"/>
          <w:szCs w:val="22"/>
        </w:rPr>
        <w:t xml:space="preserve">one-day interdisciplinary conference </w:t>
      </w:r>
      <w:r w:rsidR="007D6285" w:rsidRPr="009C3FD7">
        <w:rPr>
          <w:color w:val="000000" w:themeColor="text1"/>
          <w:sz w:val="22"/>
          <w:szCs w:val="22"/>
        </w:rPr>
        <w:t>which</w:t>
      </w:r>
      <w:r w:rsidR="007D6285" w:rsidRPr="009C3FD7">
        <w:rPr>
          <w:i/>
          <w:iCs/>
          <w:color w:val="000000" w:themeColor="text1"/>
          <w:sz w:val="22"/>
          <w:szCs w:val="22"/>
        </w:rPr>
        <w:t xml:space="preserve"> </w:t>
      </w:r>
      <w:r w:rsidR="007D6285" w:rsidRPr="009C3FD7">
        <w:rPr>
          <w:color w:val="000000" w:themeColor="text1"/>
          <w:sz w:val="22"/>
          <w:szCs w:val="22"/>
        </w:rPr>
        <w:t>took place at university of Warwick on 25</w:t>
      </w:r>
      <w:r w:rsidR="007D6285" w:rsidRPr="009C3FD7">
        <w:rPr>
          <w:color w:val="000000" w:themeColor="text1"/>
          <w:sz w:val="22"/>
          <w:szCs w:val="22"/>
          <w:vertAlign w:val="superscript"/>
        </w:rPr>
        <w:t>th</w:t>
      </w:r>
      <w:r w:rsidR="007D6285" w:rsidRPr="009C3FD7">
        <w:rPr>
          <w:color w:val="000000" w:themeColor="text1"/>
          <w:sz w:val="22"/>
          <w:szCs w:val="22"/>
        </w:rPr>
        <w:t xml:space="preserve"> February 2023.</w:t>
      </w:r>
    </w:p>
    <w:p w14:paraId="6A1EAA51" w14:textId="4D7BE3FD" w:rsidR="002225B3" w:rsidRPr="00E34DCC" w:rsidRDefault="002225B3" w:rsidP="00FA7A79">
      <w:pPr>
        <w:pStyle w:val="NormalWeb"/>
        <w:shd w:val="clear" w:color="auto" w:fill="FFFFFF"/>
        <w:jc w:val="both"/>
        <w:rPr>
          <w:b/>
          <w:bCs/>
          <w:color w:val="000000" w:themeColor="text1"/>
          <w:sz w:val="22"/>
          <w:szCs w:val="22"/>
        </w:rPr>
      </w:pPr>
      <w:r w:rsidRPr="00E34DCC">
        <w:rPr>
          <w:b/>
          <w:bCs/>
          <w:color w:val="000000" w:themeColor="text1"/>
          <w:sz w:val="22"/>
          <w:szCs w:val="22"/>
        </w:rPr>
        <w:t>Territorial Bodies</w:t>
      </w:r>
    </w:p>
    <w:p w14:paraId="4A06B0AB" w14:textId="3B2C0C87" w:rsidR="00DF3EFE" w:rsidRDefault="009505A4" w:rsidP="00DF3EFE">
      <w:pPr>
        <w:pStyle w:val="NormalWeb"/>
        <w:shd w:val="clear" w:color="auto" w:fill="FFFFFF"/>
        <w:jc w:val="both"/>
        <w:rPr>
          <w:color w:val="000000" w:themeColor="text1"/>
          <w:sz w:val="22"/>
          <w:szCs w:val="22"/>
        </w:rPr>
      </w:pPr>
      <w:r w:rsidRPr="009C3FD7">
        <w:rPr>
          <w:i/>
          <w:iCs/>
          <w:color w:val="000000" w:themeColor="text1"/>
          <w:sz w:val="22"/>
          <w:szCs w:val="22"/>
        </w:rPr>
        <w:t xml:space="preserve">Territorial Bodies: World Culture in </w:t>
      </w:r>
      <w:r>
        <w:rPr>
          <w:i/>
          <w:iCs/>
          <w:color w:val="000000" w:themeColor="text1"/>
          <w:sz w:val="22"/>
          <w:szCs w:val="22"/>
        </w:rPr>
        <w:t>C</w:t>
      </w:r>
      <w:r w:rsidRPr="009C3FD7">
        <w:rPr>
          <w:i/>
          <w:iCs/>
          <w:color w:val="000000" w:themeColor="text1"/>
          <w:sz w:val="22"/>
          <w:szCs w:val="22"/>
        </w:rPr>
        <w:t xml:space="preserve">risis </w:t>
      </w:r>
      <w:r w:rsidRPr="009505A4">
        <w:rPr>
          <w:color w:val="000000" w:themeColor="text1"/>
          <w:sz w:val="22"/>
          <w:szCs w:val="22"/>
        </w:rPr>
        <w:t>2023</w:t>
      </w:r>
      <w:r>
        <w:rPr>
          <w:i/>
          <w:iCs/>
          <w:color w:val="000000" w:themeColor="text1"/>
          <w:sz w:val="22"/>
          <w:szCs w:val="22"/>
        </w:rPr>
        <w:t xml:space="preserve"> </w:t>
      </w:r>
      <w:r>
        <w:rPr>
          <w:color w:val="000000" w:themeColor="text1"/>
          <w:sz w:val="22"/>
          <w:szCs w:val="22"/>
        </w:rPr>
        <w:t xml:space="preserve">was based around the notion of </w:t>
      </w:r>
      <w:r w:rsidR="006501F3" w:rsidRPr="009C3FD7">
        <w:rPr>
          <w:color w:val="000000" w:themeColor="text1"/>
          <w:sz w:val="22"/>
          <w:szCs w:val="22"/>
        </w:rPr>
        <w:t>‘territorial bodies’</w:t>
      </w:r>
      <w:r>
        <w:rPr>
          <w:color w:val="000000" w:themeColor="text1"/>
          <w:sz w:val="22"/>
          <w:szCs w:val="22"/>
        </w:rPr>
        <w:t xml:space="preserve">, a concept which </w:t>
      </w:r>
      <w:r w:rsidR="006501F3" w:rsidRPr="009C3FD7">
        <w:rPr>
          <w:color w:val="000000" w:themeColor="text1"/>
          <w:sz w:val="22"/>
          <w:szCs w:val="22"/>
        </w:rPr>
        <w:t xml:space="preserve">drew inspiration from the Latin American feminist transnational concept of ‘body-territory’, which has been used as a ‘strategic’ tool to engender new forms of global solidarity, linking multi-form violence at various scales (Gago, 2020: 95). By bringing together interdisciplinary research, we hoped to critically evaluate the terms “body-territory” as a lens through which to critique overlapping forms of violence in an era of socio-ecological crisis. In particular, we invited critical discussion surrounding the extent to which the ‘territorial body’ offers an analytical tool for addressing urgent social, ecological, and political challenges, from ecological breakdown to the rise of statelessness, to violence against women and racial exploitation. </w:t>
      </w:r>
    </w:p>
    <w:p w14:paraId="7EF62CBA" w14:textId="77777777" w:rsidR="002847C0" w:rsidRDefault="00DF3EFE" w:rsidP="00FA7A79">
      <w:pPr>
        <w:pStyle w:val="NormalWeb"/>
        <w:shd w:val="clear" w:color="auto" w:fill="FFFFFF"/>
        <w:jc w:val="both"/>
        <w:rPr>
          <w:color w:val="000000" w:themeColor="text1"/>
          <w:sz w:val="22"/>
          <w:szCs w:val="22"/>
        </w:rPr>
      </w:pPr>
      <w:r w:rsidRPr="009C3FD7">
        <w:rPr>
          <w:color w:val="000000" w:themeColor="text1"/>
          <w:sz w:val="22"/>
          <w:szCs w:val="22"/>
        </w:rPr>
        <w:t xml:space="preserve">The conference brought together 55 delegates from across the world, synthesising diverse research from various disciplines such as geography, sociology, history, visual arts, comparative literature, politics and international relations. The </w:t>
      </w:r>
      <w:r>
        <w:rPr>
          <w:color w:val="000000" w:themeColor="text1"/>
          <w:sz w:val="22"/>
          <w:szCs w:val="22"/>
        </w:rPr>
        <w:t xml:space="preserve">conference </w:t>
      </w:r>
      <w:r w:rsidRPr="009C3FD7">
        <w:rPr>
          <w:color w:val="000000" w:themeColor="text1"/>
          <w:sz w:val="22"/>
          <w:szCs w:val="22"/>
        </w:rPr>
        <w:t>programme</w:t>
      </w:r>
      <w:r w:rsidR="007B1F2A">
        <w:rPr>
          <w:color w:val="000000" w:themeColor="text1"/>
          <w:sz w:val="22"/>
          <w:szCs w:val="22"/>
        </w:rPr>
        <w:t xml:space="preserve"> </w:t>
      </w:r>
      <w:r w:rsidR="006501F3" w:rsidRPr="009C3FD7">
        <w:rPr>
          <w:color w:val="000000" w:themeColor="text1"/>
          <w:sz w:val="22"/>
          <w:szCs w:val="22"/>
        </w:rPr>
        <w:t>encompasse</w:t>
      </w:r>
      <w:r w:rsidR="00451FAF" w:rsidRPr="009C3FD7">
        <w:rPr>
          <w:color w:val="000000" w:themeColor="text1"/>
          <w:sz w:val="22"/>
          <w:szCs w:val="22"/>
        </w:rPr>
        <w:t>d</w:t>
      </w:r>
      <w:r w:rsidR="006501F3" w:rsidRPr="009C3FD7">
        <w:rPr>
          <w:color w:val="000000" w:themeColor="text1"/>
          <w:sz w:val="22"/>
          <w:szCs w:val="22"/>
        </w:rPr>
        <w:t xml:space="preserve"> wide-ranging perspectives on the concept of ‘territorial bodies’, from the extractive plunder and dispossession of land, to the violation of gendered bodies, to the exploitation of racialised bodies and uneven flows of migration. </w:t>
      </w:r>
    </w:p>
    <w:p w14:paraId="07726C92" w14:textId="4BBBCEB7" w:rsidR="002847C0" w:rsidRDefault="004B5B14" w:rsidP="00FA7A79">
      <w:pPr>
        <w:pStyle w:val="NormalWeb"/>
        <w:shd w:val="clear" w:color="auto" w:fill="FFFFFF"/>
        <w:jc w:val="both"/>
        <w:rPr>
          <w:color w:val="000000" w:themeColor="text1"/>
          <w:sz w:val="22"/>
          <w:szCs w:val="22"/>
          <w:shd w:val="clear" w:color="auto" w:fill="FFFFFF"/>
        </w:rPr>
      </w:pPr>
      <w:r w:rsidRPr="009C3FD7">
        <w:rPr>
          <w:color w:val="000000" w:themeColor="text1"/>
          <w:sz w:val="22"/>
          <w:szCs w:val="22"/>
        </w:rPr>
        <w:t xml:space="preserve">The conference included two keynote addresses from field-defining interdisciplinary scholars, Dr. Lauren Wilcox and Prof. Kathryn Yusoff. </w:t>
      </w:r>
      <w:r w:rsidR="00EB6B23" w:rsidRPr="009C3FD7">
        <w:rPr>
          <w:color w:val="000000" w:themeColor="text1"/>
          <w:sz w:val="22"/>
          <w:szCs w:val="22"/>
        </w:rPr>
        <w:t>Dr. Lauren Wilcox</w:t>
      </w:r>
      <w:r w:rsidR="00DE0619" w:rsidRPr="009C3FD7">
        <w:rPr>
          <w:color w:val="000000" w:themeColor="text1"/>
          <w:sz w:val="22"/>
          <w:szCs w:val="22"/>
        </w:rPr>
        <w:t xml:space="preserve">’s keynote </w:t>
      </w:r>
      <w:r w:rsidR="00EB6B23" w:rsidRPr="009C3FD7">
        <w:rPr>
          <w:color w:val="000000" w:themeColor="text1"/>
          <w:sz w:val="22"/>
          <w:szCs w:val="22"/>
        </w:rPr>
        <w:t xml:space="preserve">entitled “On the map, the territory, and the body” unpacked the </w:t>
      </w:r>
      <w:r w:rsidR="009303E8" w:rsidRPr="009C3FD7">
        <w:rPr>
          <w:color w:val="000000" w:themeColor="text1"/>
          <w:sz w:val="22"/>
          <w:szCs w:val="22"/>
        </w:rPr>
        <w:t>“</w:t>
      </w:r>
      <w:r w:rsidR="00EB6B23" w:rsidRPr="009C3FD7">
        <w:rPr>
          <w:color w:val="000000" w:themeColor="text1"/>
          <w:sz w:val="22"/>
          <w:szCs w:val="22"/>
        </w:rPr>
        <w:t>entanglements of ‘the map,’ ‘the territory’ and ‘the body’ in modern international and political thought in order to provide an understanding of their co-constitution</w:t>
      </w:r>
      <w:r w:rsidR="009303E8" w:rsidRPr="009C3FD7">
        <w:rPr>
          <w:color w:val="000000" w:themeColor="text1"/>
          <w:sz w:val="22"/>
          <w:szCs w:val="22"/>
        </w:rPr>
        <w:t>”</w:t>
      </w:r>
      <w:r w:rsidR="00EB6B23" w:rsidRPr="009C3FD7">
        <w:rPr>
          <w:color w:val="000000" w:themeColor="text1"/>
          <w:sz w:val="22"/>
          <w:szCs w:val="22"/>
        </w:rPr>
        <w:t xml:space="preserve">. Prof. Kathryn Yusoff’s address entitled </w:t>
      </w:r>
      <w:r w:rsidR="009303E8" w:rsidRPr="009C3FD7">
        <w:rPr>
          <w:color w:val="000000" w:themeColor="text1"/>
          <w:sz w:val="22"/>
          <w:szCs w:val="22"/>
        </w:rPr>
        <w:t xml:space="preserve">“Geologic Bodies, Planetary States”, </w:t>
      </w:r>
      <w:r w:rsidR="009303E8" w:rsidRPr="009C3FD7">
        <w:rPr>
          <w:color w:val="000000" w:themeColor="text1"/>
          <w:sz w:val="22"/>
          <w:szCs w:val="22"/>
          <w:shd w:val="clear" w:color="auto" w:fill="FFFFFF"/>
        </w:rPr>
        <w:t>argued that </w:t>
      </w:r>
      <w:r w:rsidR="009303E8" w:rsidRPr="009C3FD7">
        <w:rPr>
          <w:rStyle w:val="il"/>
          <w:i/>
          <w:iCs/>
          <w:color w:val="000000" w:themeColor="text1"/>
          <w:sz w:val="22"/>
          <w:szCs w:val="22"/>
          <w:shd w:val="clear" w:color="auto" w:fill="FFFFFF"/>
        </w:rPr>
        <w:t>Geologic</w:t>
      </w:r>
      <w:r w:rsidR="009303E8" w:rsidRPr="009C3FD7">
        <w:rPr>
          <w:i/>
          <w:iCs/>
          <w:color w:val="000000" w:themeColor="text1"/>
          <w:sz w:val="22"/>
          <w:szCs w:val="22"/>
          <w:shd w:val="clear" w:color="auto" w:fill="FFFFFF"/>
        </w:rPr>
        <w:t> Life</w:t>
      </w:r>
      <w:r w:rsidR="009303E8" w:rsidRPr="009C3FD7">
        <w:rPr>
          <w:color w:val="000000" w:themeColor="text1"/>
          <w:sz w:val="22"/>
          <w:szCs w:val="22"/>
          <w:shd w:val="clear" w:color="auto" w:fill="FFFFFF"/>
        </w:rPr>
        <w:t> substantiates a key “analytic for geography that positions inhuman forces in political terms as preceding biopolitical concepts of life and understanding changes of state as a political domain”.</w:t>
      </w:r>
      <w:r w:rsidR="006A4163" w:rsidRPr="009C3FD7">
        <w:rPr>
          <w:color w:val="000000" w:themeColor="text1"/>
          <w:sz w:val="22"/>
          <w:szCs w:val="22"/>
          <w:shd w:val="clear" w:color="auto" w:fill="FFFFFF"/>
        </w:rPr>
        <w:t xml:space="preserve"> </w:t>
      </w:r>
    </w:p>
    <w:p w14:paraId="2824F51C" w14:textId="61BEEAE0" w:rsidR="00A71993" w:rsidRPr="009C3FD7" w:rsidRDefault="006A4163" w:rsidP="00FA7A79">
      <w:pPr>
        <w:pStyle w:val="NormalWeb"/>
        <w:shd w:val="clear" w:color="auto" w:fill="FFFFFF"/>
        <w:jc w:val="both"/>
        <w:rPr>
          <w:color w:val="000000" w:themeColor="text1"/>
          <w:sz w:val="22"/>
          <w:szCs w:val="22"/>
        </w:rPr>
      </w:pPr>
      <w:r w:rsidRPr="009C3FD7">
        <w:rPr>
          <w:color w:val="000000" w:themeColor="text1"/>
          <w:sz w:val="22"/>
          <w:szCs w:val="22"/>
          <w:shd w:val="clear" w:color="auto" w:fill="FFFFFF"/>
        </w:rPr>
        <w:t xml:space="preserve">The day also included eight panel discussions on themes including </w:t>
      </w:r>
      <w:r w:rsidRPr="009C3FD7">
        <w:rPr>
          <w:color w:val="000000" w:themeColor="text1"/>
          <w:sz w:val="22"/>
          <w:szCs w:val="22"/>
        </w:rPr>
        <w:t>Embodied Extractivism; Aquatic Bodies</w:t>
      </w:r>
      <w:r w:rsidR="001E51BE" w:rsidRPr="009C3FD7">
        <w:rPr>
          <w:color w:val="000000" w:themeColor="text1"/>
          <w:sz w:val="22"/>
          <w:szCs w:val="22"/>
        </w:rPr>
        <w:t>;</w:t>
      </w:r>
      <w:r w:rsidRPr="009C3FD7">
        <w:rPr>
          <w:color w:val="000000" w:themeColor="text1"/>
          <w:sz w:val="22"/>
          <w:szCs w:val="22"/>
        </w:rPr>
        <w:t xml:space="preserve"> Gender; Body, Space; Mining Bodies; Travelling Bodies; Bodies and Accumulation; Reimagining Territories and Travelling Bodies.</w:t>
      </w:r>
      <w:r w:rsidR="004B5B14" w:rsidRPr="009C3FD7">
        <w:rPr>
          <w:color w:val="000000" w:themeColor="text1"/>
          <w:sz w:val="22"/>
          <w:szCs w:val="22"/>
        </w:rPr>
        <w:t xml:space="preserve"> </w:t>
      </w:r>
      <w:r w:rsidR="00A828EA" w:rsidRPr="009C3FD7">
        <w:rPr>
          <w:color w:val="000000" w:themeColor="text1"/>
          <w:sz w:val="22"/>
          <w:szCs w:val="22"/>
        </w:rPr>
        <w:t xml:space="preserve">The papers </w:t>
      </w:r>
      <w:r w:rsidR="00135F8C">
        <w:rPr>
          <w:color w:val="000000" w:themeColor="text1"/>
          <w:sz w:val="22"/>
          <w:szCs w:val="22"/>
        </w:rPr>
        <w:t xml:space="preserve">presented </w:t>
      </w:r>
      <w:r w:rsidR="00A828EA" w:rsidRPr="009C3FD7">
        <w:rPr>
          <w:color w:val="000000" w:themeColor="text1"/>
          <w:sz w:val="22"/>
          <w:szCs w:val="22"/>
        </w:rPr>
        <w:t xml:space="preserve">in these panels </w:t>
      </w:r>
      <w:r w:rsidR="000A21DB" w:rsidRPr="009C3FD7">
        <w:rPr>
          <w:color w:val="000000" w:themeColor="text1"/>
          <w:sz w:val="22"/>
          <w:szCs w:val="22"/>
        </w:rPr>
        <w:t>concerned</w:t>
      </w:r>
      <w:r w:rsidR="00F65CB1" w:rsidRPr="009C3FD7">
        <w:rPr>
          <w:color w:val="000000" w:themeColor="text1"/>
          <w:sz w:val="22"/>
          <w:szCs w:val="22"/>
        </w:rPr>
        <w:t xml:space="preserve"> varied research interests and geographies, from</w:t>
      </w:r>
      <w:r w:rsidR="00B50871">
        <w:rPr>
          <w:color w:val="000000" w:themeColor="text1"/>
          <w:sz w:val="22"/>
          <w:szCs w:val="22"/>
        </w:rPr>
        <w:t>,</w:t>
      </w:r>
      <w:r w:rsidR="00F65CB1" w:rsidRPr="009C3FD7">
        <w:rPr>
          <w:color w:val="000000" w:themeColor="text1"/>
          <w:sz w:val="22"/>
          <w:szCs w:val="22"/>
        </w:rPr>
        <w:t xml:space="preserve"> </w:t>
      </w:r>
      <w:r w:rsidR="00B50871">
        <w:rPr>
          <w:color w:val="000000" w:themeColor="text1"/>
          <w:sz w:val="22"/>
          <w:szCs w:val="22"/>
        </w:rPr>
        <w:t>“T</w:t>
      </w:r>
      <w:r w:rsidR="00F65CB1" w:rsidRPr="009C3FD7">
        <w:rPr>
          <w:color w:val="000000" w:themeColor="text1"/>
          <w:sz w:val="22"/>
          <w:szCs w:val="22"/>
        </w:rPr>
        <w:t xml:space="preserve">he Science of Mining in the Himalayan </w:t>
      </w:r>
      <w:r w:rsidR="00B50871">
        <w:rPr>
          <w:color w:val="000000" w:themeColor="text1"/>
          <w:sz w:val="22"/>
          <w:szCs w:val="22"/>
        </w:rPr>
        <w:t>R</w:t>
      </w:r>
      <w:r w:rsidR="00F65CB1" w:rsidRPr="009C3FD7">
        <w:rPr>
          <w:color w:val="000000" w:themeColor="text1"/>
          <w:sz w:val="22"/>
          <w:szCs w:val="22"/>
        </w:rPr>
        <w:t>ivers</w:t>
      </w:r>
      <w:r w:rsidR="00B50871">
        <w:rPr>
          <w:color w:val="000000" w:themeColor="text1"/>
          <w:sz w:val="22"/>
          <w:szCs w:val="22"/>
        </w:rPr>
        <w:t>”</w:t>
      </w:r>
      <w:r w:rsidR="00F65CB1" w:rsidRPr="009C3FD7">
        <w:rPr>
          <w:color w:val="000000" w:themeColor="text1"/>
          <w:sz w:val="22"/>
          <w:szCs w:val="22"/>
        </w:rPr>
        <w:t xml:space="preserve"> (Saumya Pandey),</w:t>
      </w:r>
      <w:r w:rsidR="00EC28DC" w:rsidRPr="009C3FD7">
        <w:rPr>
          <w:color w:val="000000" w:themeColor="text1"/>
          <w:sz w:val="22"/>
          <w:szCs w:val="22"/>
        </w:rPr>
        <w:t xml:space="preserve"> to</w:t>
      </w:r>
      <w:r w:rsidR="00F65CB1" w:rsidRPr="009C3FD7">
        <w:rPr>
          <w:color w:val="000000" w:themeColor="text1"/>
          <w:sz w:val="22"/>
          <w:szCs w:val="22"/>
        </w:rPr>
        <w:t xml:space="preserve"> </w:t>
      </w:r>
      <w:r w:rsidR="00B50871">
        <w:rPr>
          <w:color w:val="000000" w:themeColor="text1"/>
          <w:sz w:val="22"/>
          <w:szCs w:val="22"/>
        </w:rPr>
        <w:t>“T</w:t>
      </w:r>
      <w:r w:rsidR="00F65CB1" w:rsidRPr="009C3FD7">
        <w:rPr>
          <w:color w:val="000000" w:themeColor="text1"/>
          <w:sz w:val="22"/>
          <w:szCs w:val="22"/>
        </w:rPr>
        <w:t>he Case of Sperm Smuggling in the Occupied West Bank</w:t>
      </w:r>
      <w:r w:rsidR="00B50871">
        <w:rPr>
          <w:color w:val="000000" w:themeColor="text1"/>
          <w:sz w:val="22"/>
          <w:szCs w:val="22"/>
        </w:rPr>
        <w:t>”</w:t>
      </w:r>
      <w:r w:rsidR="00F65CB1" w:rsidRPr="009C3FD7">
        <w:rPr>
          <w:color w:val="000000" w:themeColor="text1"/>
          <w:sz w:val="22"/>
          <w:szCs w:val="22"/>
        </w:rPr>
        <w:t xml:space="preserve"> (Gala Rexer), to </w:t>
      </w:r>
      <w:r w:rsidR="00B50871">
        <w:rPr>
          <w:color w:val="000000" w:themeColor="text1"/>
          <w:sz w:val="22"/>
          <w:szCs w:val="22"/>
        </w:rPr>
        <w:t>“</w:t>
      </w:r>
      <w:r w:rsidR="00E34DCC" w:rsidRPr="00E34DCC">
        <w:rPr>
          <w:color w:val="000000" w:themeColor="text1"/>
          <w:sz w:val="22"/>
          <w:szCs w:val="22"/>
        </w:rPr>
        <w:t>Aquatic territorial bodies as submerged sites of ecological (re)existence and peace</w:t>
      </w:r>
      <w:r w:rsidR="00B50871">
        <w:rPr>
          <w:color w:val="000000" w:themeColor="text1"/>
          <w:sz w:val="22"/>
          <w:szCs w:val="22"/>
        </w:rPr>
        <w:t>”</w:t>
      </w:r>
      <w:r w:rsidR="004701AC" w:rsidRPr="009C3FD7">
        <w:rPr>
          <w:color w:val="000000" w:themeColor="text1"/>
          <w:sz w:val="22"/>
          <w:szCs w:val="22"/>
        </w:rPr>
        <w:t xml:space="preserve"> (Beatriz Arnal Calvo)</w:t>
      </w:r>
      <w:r w:rsidR="00B50871">
        <w:rPr>
          <w:color w:val="000000" w:themeColor="text1"/>
          <w:sz w:val="22"/>
          <w:szCs w:val="22"/>
        </w:rPr>
        <w:t>, a</w:t>
      </w:r>
      <w:r w:rsidR="00E34DCC">
        <w:rPr>
          <w:color w:val="000000" w:themeColor="text1"/>
          <w:sz w:val="22"/>
          <w:szCs w:val="22"/>
        </w:rPr>
        <w:t>nd</w:t>
      </w:r>
      <w:r w:rsidR="00B50871">
        <w:rPr>
          <w:color w:val="000000" w:themeColor="text1"/>
          <w:sz w:val="22"/>
          <w:szCs w:val="22"/>
        </w:rPr>
        <w:t xml:space="preserve"> so many more</w:t>
      </w:r>
      <w:r w:rsidR="004701AC" w:rsidRPr="009C3FD7">
        <w:rPr>
          <w:color w:val="000000" w:themeColor="text1"/>
          <w:sz w:val="22"/>
          <w:szCs w:val="22"/>
        </w:rPr>
        <w:t xml:space="preserve">. </w:t>
      </w:r>
      <w:r w:rsidR="00DF3EFE" w:rsidRPr="009C3FD7">
        <w:rPr>
          <w:color w:val="000000" w:themeColor="text1"/>
          <w:sz w:val="22"/>
          <w:szCs w:val="22"/>
        </w:rPr>
        <w:t>Each of the papers presented brought new perspectives to bear on the notion of “territorial bodies” as a framework for deciphering crisis in the twenty-first century.</w:t>
      </w:r>
    </w:p>
    <w:p w14:paraId="0C20A360" w14:textId="51C36CB1" w:rsidR="00A71993" w:rsidRPr="009C3FD7" w:rsidRDefault="00A71993" w:rsidP="00FA7A79">
      <w:pPr>
        <w:pStyle w:val="NormalWeb"/>
        <w:shd w:val="clear" w:color="auto" w:fill="FFFFFF"/>
        <w:jc w:val="both"/>
        <w:rPr>
          <w:b/>
          <w:bCs/>
          <w:color w:val="000000" w:themeColor="text1"/>
          <w:sz w:val="22"/>
          <w:szCs w:val="22"/>
        </w:rPr>
      </w:pPr>
      <w:r w:rsidRPr="009C3FD7">
        <w:rPr>
          <w:b/>
          <w:bCs/>
          <w:color w:val="000000" w:themeColor="text1"/>
          <w:sz w:val="22"/>
          <w:szCs w:val="22"/>
        </w:rPr>
        <w:t xml:space="preserve">Outcomes </w:t>
      </w:r>
    </w:p>
    <w:p w14:paraId="512DA86D" w14:textId="5407E4EA" w:rsidR="00A71993" w:rsidRPr="009C3FD7" w:rsidRDefault="001E1F84" w:rsidP="00FA7A79">
      <w:pPr>
        <w:pStyle w:val="NormalWeb"/>
        <w:shd w:val="clear" w:color="auto" w:fill="FFFFFF"/>
        <w:jc w:val="both"/>
        <w:rPr>
          <w:b/>
          <w:bCs/>
          <w:color w:val="000000" w:themeColor="text1"/>
          <w:sz w:val="22"/>
          <w:szCs w:val="22"/>
        </w:rPr>
      </w:pPr>
      <w:r w:rsidRPr="009C3FD7">
        <w:rPr>
          <w:color w:val="000000" w:themeColor="text1"/>
          <w:sz w:val="22"/>
          <w:szCs w:val="22"/>
          <w:shd w:val="clear" w:color="auto" w:fill="FFFFFF"/>
        </w:rPr>
        <w:t>Our hope is that the conference will lead to an edited collection via the </w:t>
      </w:r>
      <w:hyperlink r:id="rId4" w:history="1">
        <w:r w:rsidRPr="009C3FD7">
          <w:rPr>
            <w:rStyle w:val="Hyperlink"/>
            <w:color w:val="000000" w:themeColor="text1"/>
            <w:sz w:val="22"/>
            <w:szCs w:val="22"/>
            <w:shd w:val="clear" w:color="auto" w:fill="FFFFFF"/>
          </w:rPr>
          <w:t>Warwick Series in the Humanities</w:t>
        </w:r>
      </w:hyperlink>
      <w:r w:rsidRPr="009C3FD7">
        <w:rPr>
          <w:color w:val="000000" w:themeColor="text1"/>
          <w:sz w:val="22"/>
          <w:szCs w:val="22"/>
          <w:shd w:val="clear" w:color="auto" w:fill="FFFFFF"/>
        </w:rPr>
        <w:t>, Routledge.</w:t>
      </w:r>
      <w:r w:rsidR="007D6285" w:rsidRPr="009C3FD7">
        <w:rPr>
          <w:color w:val="000000" w:themeColor="text1"/>
          <w:sz w:val="22"/>
          <w:szCs w:val="22"/>
          <w:shd w:val="clear" w:color="auto" w:fill="FFFFFF"/>
        </w:rPr>
        <w:t xml:space="preserve"> </w:t>
      </w:r>
      <w:r w:rsidR="00E34DCC">
        <w:rPr>
          <w:color w:val="000000" w:themeColor="text1"/>
          <w:sz w:val="22"/>
          <w:szCs w:val="22"/>
          <w:shd w:val="clear" w:color="auto" w:fill="FFFFFF"/>
        </w:rPr>
        <w:t xml:space="preserve">We have already released a call for papers for this collection. </w:t>
      </w:r>
      <w:r w:rsidR="007D6285" w:rsidRPr="009C3FD7">
        <w:rPr>
          <w:color w:val="000000" w:themeColor="text1"/>
          <w:sz w:val="22"/>
          <w:szCs w:val="22"/>
          <w:shd w:val="clear" w:color="auto" w:fill="FFFFFF"/>
        </w:rPr>
        <w:t xml:space="preserve">The edited collection is tentatively entitled </w:t>
      </w:r>
      <w:r w:rsidR="007D6285" w:rsidRPr="009C3FD7">
        <w:rPr>
          <w:i/>
          <w:iCs/>
          <w:color w:val="000000" w:themeColor="text1"/>
          <w:sz w:val="22"/>
          <w:szCs w:val="22"/>
          <w:shd w:val="clear" w:color="auto" w:fill="FFFFFF"/>
        </w:rPr>
        <w:t>Territorial Bodies: World Culture in Crisis.</w:t>
      </w:r>
      <w:r w:rsidR="007D6285" w:rsidRPr="009C3FD7">
        <w:rPr>
          <w:color w:val="000000" w:themeColor="text1"/>
          <w:sz w:val="22"/>
          <w:szCs w:val="22"/>
          <w:shd w:val="clear" w:color="auto" w:fill="FFFFFF"/>
        </w:rPr>
        <w:t xml:space="preserve"> </w:t>
      </w:r>
    </w:p>
    <w:p w14:paraId="16D0023B" w14:textId="34D46687" w:rsidR="00A226BA" w:rsidRPr="009C3FD7" w:rsidRDefault="00D12DD5" w:rsidP="00FA7A79">
      <w:pPr>
        <w:pStyle w:val="NormalWeb"/>
        <w:shd w:val="clear" w:color="auto" w:fill="FFFFFF"/>
        <w:jc w:val="both"/>
        <w:rPr>
          <w:color w:val="000000" w:themeColor="text1"/>
          <w:sz w:val="22"/>
          <w:szCs w:val="22"/>
        </w:rPr>
      </w:pPr>
      <w:r w:rsidRPr="009C3FD7">
        <w:rPr>
          <w:color w:val="000000" w:themeColor="text1"/>
          <w:sz w:val="22"/>
          <w:szCs w:val="22"/>
        </w:rPr>
        <w:t xml:space="preserve">We were also fortunate enough to </w:t>
      </w:r>
      <w:r w:rsidR="008C7ECC" w:rsidRPr="009C3FD7">
        <w:rPr>
          <w:color w:val="000000" w:themeColor="text1"/>
          <w:sz w:val="22"/>
          <w:szCs w:val="22"/>
        </w:rPr>
        <w:t>receive additional support from The Centre for Women and Gender; BCLA and GRP (connecting cultures</w:t>
      </w:r>
      <w:r w:rsidR="00104F15" w:rsidRPr="009C3FD7">
        <w:rPr>
          <w:color w:val="000000" w:themeColor="text1"/>
          <w:sz w:val="22"/>
          <w:szCs w:val="22"/>
        </w:rPr>
        <w:t>)</w:t>
      </w:r>
      <w:r w:rsidR="008C7ECC" w:rsidRPr="009C3FD7">
        <w:rPr>
          <w:color w:val="000000" w:themeColor="text1"/>
          <w:sz w:val="22"/>
          <w:szCs w:val="22"/>
        </w:rPr>
        <w:t xml:space="preserve">. </w:t>
      </w:r>
      <w:r w:rsidR="00C91CC4" w:rsidRPr="009C3FD7">
        <w:rPr>
          <w:color w:val="000000" w:themeColor="text1"/>
          <w:sz w:val="22"/>
          <w:szCs w:val="22"/>
        </w:rPr>
        <w:t>This funding allowed us not only to deliver the conference but also to provide travel bursaries and fee reimbursement for our speakers.</w:t>
      </w:r>
    </w:p>
    <w:sectPr w:rsidR="00A226BA" w:rsidRPr="009C3FD7" w:rsidSect="00B66E4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01F3"/>
    <w:rsid w:val="000A21DB"/>
    <w:rsid w:val="00104F15"/>
    <w:rsid w:val="00135F8C"/>
    <w:rsid w:val="001D2766"/>
    <w:rsid w:val="001E1F84"/>
    <w:rsid w:val="001E51BE"/>
    <w:rsid w:val="002225B3"/>
    <w:rsid w:val="002847C0"/>
    <w:rsid w:val="00285166"/>
    <w:rsid w:val="00413051"/>
    <w:rsid w:val="00451FAF"/>
    <w:rsid w:val="004701AC"/>
    <w:rsid w:val="004B5B14"/>
    <w:rsid w:val="0060065B"/>
    <w:rsid w:val="006501F3"/>
    <w:rsid w:val="006A4163"/>
    <w:rsid w:val="00721FB1"/>
    <w:rsid w:val="007B1F2A"/>
    <w:rsid w:val="007D6285"/>
    <w:rsid w:val="008349CC"/>
    <w:rsid w:val="0083735A"/>
    <w:rsid w:val="008925E1"/>
    <w:rsid w:val="008C7ECC"/>
    <w:rsid w:val="00907EF7"/>
    <w:rsid w:val="00910385"/>
    <w:rsid w:val="009303E8"/>
    <w:rsid w:val="009505A4"/>
    <w:rsid w:val="009C3FD7"/>
    <w:rsid w:val="009F2048"/>
    <w:rsid w:val="009F6547"/>
    <w:rsid w:val="00A226BA"/>
    <w:rsid w:val="00A71993"/>
    <w:rsid w:val="00A828EA"/>
    <w:rsid w:val="00B066B0"/>
    <w:rsid w:val="00B50871"/>
    <w:rsid w:val="00B66E4A"/>
    <w:rsid w:val="00C00058"/>
    <w:rsid w:val="00C91CC4"/>
    <w:rsid w:val="00D12DD5"/>
    <w:rsid w:val="00DC186A"/>
    <w:rsid w:val="00DE0619"/>
    <w:rsid w:val="00DF3EFE"/>
    <w:rsid w:val="00E34DCC"/>
    <w:rsid w:val="00EB6B23"/>
    <w:rsid w:val="00EC28DC"/>
    <w:rsid w:val="00F65CB1"/>
    <w:rsid w:val="00FA7A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8C906"/>
  <w15:chartTrackingRefBased/>
  <w15:docId w15:val="{B8B398CC-27FC-484E-B889-05556DB09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501F3"/>
    <w:pPr>
      <w:spacing w:before="100" w:beforeAutospacing="1" w:after="100" w:afterAutospacing="1"/>
    </w:pPr>
    <w:rPr>
      <w:rFonts w:ascii="Times New Roman" w:eastAsia="Times New Roman" w:hAnsi="Times New Roman" w:cs="Times New Roman"/>
      <w:lang w:eastAsia="en-GB"/>
    </w:rPr>
  </w:style>
  <w:style w:type="character" w:customStyle="1" w:styleId="il">
    <w:name w:val="il"/>
    <w:basedOn w:val="DefaultParagraphFont"/>
    <w:rsid w:val="009303E8"/>
  </w:style>
  <w:style w:type="character" w:styleId="Hyperlink">
    <w:name w:val="Hyperlink"/>
    <w:basedOn w:val="DefaultParagraphFont"/>
    <w:uiPriority w:val="99"/>
    <w:semiHidden/>
    <w:unhideWhenUsed/>
    <w:rsid w:val="001E1F8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2782983">
      <w:bodyDiv w:val="1"/>
      <w:marLeft w:val="0"/>
      <w:marRight w:val="0"/>
      <w:marTop w:val="0"/>
      <w:marBottom w:val="0"/>
      <w:divBdr>
        <w:top w:val="none" w:sz="0" w:space="0" w:color="auto"/>
        <w:left w:val="none" w:sz="0" w:space="0" w:color="auto"/>
        <w:bottom w:val="none" w:sz="0" w:space="0" w:color="auto"/>
        <w:right w:val="none" w:sz="0" w:space="0" w:color="auto"/>
      </w:divBdr>
      <w:divsChild>
        <w:div w:id="801769543">
          <w:marLeft w:val="0"/>
          <w:marRight w:val="0"/>
          <w:marTop w:val="0"/>
          <w:marBottom w:val="0"/>
          <w:divBdr>
            <w:top w:val="none" w:sz="0" w:space="0" w:color="auto"/>
            <w:left w:val="none" w:sz="0" w:space="0" w:color="auto"/>
            <w:bottom w:val="none" w:sz="0" w:space="0" w:color="auto"/>
            <w:right w:val="none" w:sz="0" w:space="0" w:color="auto"/>
          </w:divBdr>
          <w:divsChild>
            <w:div w:id="80682548">
              <w:marLeft w:val="0"/>
              <w:marRight w:val="0"/>
              <w:marTop w:val="0"/>
              <w:marBottom w:val="0"/>
              <w:divBdr>
                <w:top w:val="none" w:sz="0" w:space="0" w:color="auto"/>
                <w:left w:val="none" w:sz="0" w:space="0" w:color="auto"/>
                <w:bottom w:val="none" w:sz="0" w:space="0" w:color="auto"/>
                <w:right w:val="none" w:sz="0" w:space="0" w:color="auto"/>
              </w:divBdr>
              <w:divsChild>
                <w:div w:id="494878901">
                  <w:marLeft w:val="0"/>
                  <w:marRight w:val="0"/>
                  <w:marTop w:val="0"/>
                  <w:marBottom w:val="0"/>
                  <w:divBdr>
                    <w:top w:val="none" w:sz="0" w:space="0" w:color="auto"/>
                    <w:left w:val="none" w:sz="0" w:space="0" w:color="auto"/>
                    <w:bottom w:val="none" w:sz="0" w:space="0" w:color="auto"/>
                    <w:right w:val="none" w:sz="0" w:space="0" w:color="auto"/>
                  </w:divBdr>
                  <w:divsChild>
                    <w:div w:id="81600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635933">
      <w:bodyDiv w:val="1"/>
      <w:marLeft w:val="0"/>
      <w:marRight w:val="0"/>
      <w:marTop w:val="0"/>
      <w:marBottom w:val="0"/>
      <w:divBdr>
        <w:top w:val="none" w:sz="0" w:space="0" w:color="auto"/>
        <w:left w:val="none" w:sz="0" w:space="0" w:color="auto"/>
        <w:bottom w:val="none" w:sz="0" w:space="0" w:color="auto"/>
        <w:right w:val="none" w:sz="0" w:space="0" w:color="auto"/>
      </w:divBdr>
      <w:divsChild>
        <w:div w:id="359472621">
          <w:marLeft w:val="0"/>
          <w:marRight w:val="0"/>
          <w:marTop w:val="0"/>
          <w:marBottom w:val="0"/>
          <w:divBdr>
            <w:top w:val="none" w:sz="0" w:space="0" w:color="auto"/>
            <w:left w:val="none" w:sz="0" w:space="0" w:color="auto"/>
            <w:bottom w:val="none" w:sz="0" w:space="0" w:color="auto"/>
            <w:right w:val="none" w:sz="0" w:space="0" w:color="auto"/>
          </w:divBdr>
          <w:divsChild>
            <w:div w:id="367217523">
              <w:marLeft w:val="0"/>
              <w:marRight w:val="0"/>
              <w:marTop w:val="0"/>
              <w:marBottom w:val="0"/>
              <w:divBdr>
                <w:top w:val="none" w:sz="0" w:space="0" w:color="auto"/>
                <w:left w:val="none" w:sz="0" w:space="0" w:color="auto"/>
                <w:bottom w:val="none" w:sz="0" w:space="0" w:color="auto"/>
                <w:right w:val="none" w:sz="0" w:space="0" w:color="auto"/>
              </w:divBdr>
              <w:divsChild>
                <w:div w:id="556864797">
                  <w:marLeft w:val="0"/>
                  <w:marRight w:val="0"/>
                  <w:marTop w:val="0"/>
                  <w:marBottom w:val="0"/>
                  <w:divBdr>
                    <w:top w:val="none" w:sz="0" w:space="0" w:color="auto"/>
                    <w:left w:val="none" w:sz="0" w:space="0" w:color="auto"/>
                    <w:bottom w:val="none" w:sz="0" w:space="0" w:color="auto"/>
                    <w:right w:val="none" w:sz="0" w:space="0" w:color="auto"/>
                  </w:divBdr>
                  <w:divsChild>
                    <w:div w:id="2121298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1601198">
      <w:bodyDiv w:val="1"/>
      <w:marLeft w:val="0"/>
      <w:marRight w:val="0"/>
      <w:marTop w:val="0"/>
      <w:marBottom w:val="0"/>
      <w:divBdr>
        <w:top w:val="none" w:sz="0" w:space="0" w:color="auto"/>
        <w:left w:val="none" w:sz="0" w:space="0" w:color="auto"/>
        <w:bottom w:val="none" w:sz="0" w:space="0" w:color="auto"/>
        <w:right w:val="none" w:sz="0" w:space="0" w:color="auto"/>
      </w:divBdr>
      <w:divsChild>
        <w:div w:id="2144230338">
          <w:marLeft w:val="0"/>
          <w:marRight w:val="0"/>
          <w:marTop w:val="0"/>
          <w:marBottom w:val="0"/>
          <w:divBdr>
            <w:top w:val="none" w:sz="0" w:space="0" w:color="auto"/>
            <w:left w:val="none" w:sz="0" w:space="0" w:color="auto"/>
            <w:bottom w:val="none" w:sz="0" w:space="0" w:color="auto"/>
            <w:right w:val="none" w:sz="0" w:space="0" w:color="auto"/>
          </w:divBdr>
          <w:divsChild>
            <w:div w:id="1056011579">
              <w:marLeft w:val="0"/>
              <w:marRight w:val="0"/>
              <w:marTop w:val="0"/>
              <w:marBottom w:val="0"/>
              <w:divBdr>
                <w:top w:val="none" w:sz="0" w:space="0" w:color="auto"/>
                <w:left w:val="none" w:sz="0" w:space="0" w:color="auto"/>
                <w:bottom w:val="none" w:sz="0" w:space="0" w:color="auto"/>
                <w:right w:val="none" w:sz="0" w:space="0" w:color="auto"/>
              </w:divBdr>
              <w:divsChild>
                <w:div w:id="1163088807">
                  <w:marLeft w:val="0"/>
                  <w:marRight w:val="0"/>
                  <w:marTop w:val="0"/>
                  <w:marBottom w:val="0"/>
                  <w:divBdr>
                    <w:top w:val="none" w:sz="0" w:space="0" w:color="auto"/>
                    <w:left w:val="none" w:sz="0" w:space="0" w:color="auto"/>
                    <w:bottom w:val="none" w:sz="0" w:space="0" w:color="auto"/>
                    <w:right w:val="none" w:sz="0" w:space="0" w:color="auto"/>
                  </w:divBdr>
                  <w:divsChild>
                    <w:div w:id="151572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3809501">
      <w:bodyDiv w:val="1"/>
      <w:marLeft w:val="0"/>
      <w:marRight w:val="0"/>
      <w:marTop w:val="0"/>
      <w:marBottom w:val="0"/>
      <w:divBdr>
        <w:top w:val="none" w:sz="0" w:space="0" w:color="auto"/>
        <w:left w:val="none" w:sz="0" w:space="0" w:color="auto"/>
        <w:bottom w:val="none" w:sz="0" w:space="0" w:color="auto"/>
        <w:right w:val="none" w:sz="0" w:space="0" w:color="auto"/>
      </w:divBdr>
      <w:divsChild>
        <w:div w:id="1797868974">
          <w:marLeft w:val="0"/>
          <w:marRight w:val="0"/>
          <w:marTop w:val="0"/>
          <w:marBottom w:val="0"/>
          <w:divBdr>
            <w:top w:val="none" w:sz="0" w:space="0" w:color="auto"/>
            <w:left w:val="none" w:sz="0" w:space="0" w:color="auto"/>
            <w:bottom w:val="none" w:sz="0" w:space="0" w:color="auto"/>
            <w:right w:val="none" w:sz="0" w:space="0" w:color="auto"/>
          </w:divBdr>
          <w:divsChild>
            <w:div w:id="608968972">
              <w:marLeft w:val="0"/>
              <w:marRight w:val="0"/>
              <w:marTop w:val="0"/>
              <w:marBottom w:val="0"/>
              <w:divBdr>
                <w:top w:val="none" w:sz="0" w:space="0" w:color="auto"/>
                <w:left w:val="none" w:sz="0" w:space="0" w:color="auto"/>
                <w:bottom w:val="none" w:sz="0" w:space="0" w:color="auto"/>
                <w:right w:val="none" w:sz="0" w:space="0" w:color="auto"/>
              </w:divBdr>
              <w:divsChild>
                <w:div w:id="276790608">
                  <w:marLeft w:val="0"/>
                  <w:marRight w:val="0"/>
                  <w:marTop w:val="0"/>
                  <w:marBottom w:val="0"/>
                  <w:divBdr>
                    <w:top w:val="none" w:sz="0" w:space="0" w:color="auto"/>
                    <w:left w:val="none" w:sz="0" w:space="0" w:color="auto"/>
                    <w:bottom w:val="none" w:sz="0" w:space="0" w:color="auto"/>
                    <w:right w:val="none" w:sz="0" w:space="0" w:color="auto"/>
                  </w:divBdr>
                  <w:divsChild>
                    <w:div w:id="198130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364482">
      <w:bodyDiv w:val="1"/>
      <w:marLeft w:val="0"/>
      <w:marRight w:val="0"/>
      <w:marTop w:val="0"/>
      <w:marBottom w:val="0"/>
      <w:divBdr>
        <w:top w:val="none" w:sz="0" w:space="0" w:color="auto"/>
        <w:left w:val="none" w:sz="0" w:space="0" w:color="auto"/>
        <w:bottom w:val="none" w:sz="0" w:space="0" w:color="auto"/>
        <w:right w:val="none" w:sz="0" w:space="0" w:color="auto"/>
      </w:divBdr>
      <w:divsChild>
        <w:div w:id="292683914">
          <w:marLeft w:val="0"/>
          <w:marRight w:val="0"/>
          <w:marTop w:val="0"/>
          <w:marBottom w:val="0"/>
          <w:divBdr>
            <w:top w:val="none" w:sz="0" w:space="0" w:color="auto"/>
            <w:left w:val="none" w:sz="0" w:space="0" w:color="auto"/>
            <w:bottom w:val="none" w:sz="0" w:space="0" w:color="auto"/>
            <w:right w:val="none" w:sz="0" w:space="0" w:color="auto"/>
          </w:divBdr>
          <w:divsChild>
            <w:div w:id="314845574">
              <w:marLeft w:val="0"/>
              <w:marRight w:val="0"/>
              <w:marTop w:val="0"/>
              <w:marBottom w:val="0"/>
              <w:divBdr>
                <w:top w:val="none" w:sz="0" w:space="0" w:color="auto"/>
                <w:left w:val="none" w:sz="0" w:space="0" w:color="auto"/>
                <w:bottom w:val="none" w:sz="0" w:space="0" w:color="auto"/>
                <w:right w:val="none" w:sz="0" w:space="0" w:color="auto"/>
              </w:divBdr>
              <w:divsChild>
                <w:div w:id="117651070">
                  <w:marLeft w:val="0"/>
                  <w:marRight w:val="0"/>
                  <w:marTop w:val="0"/>
                  <w:marBottom w:val="0"/>
                  <w:divBdr>
                    <w:top w:val="none" w:sz="0" w:space="0" w:color="auto"/>
                    <w:left w:val="none" w:sz="0" w:space="0" w:color="auto"/>
                    <w:bottom w:val="none" w:sz="0" w:space="0" w:color="auto"/>
                    <w:right w:val="none" w:sz="0" w:space="0" w:color="auto"/>
                  </w:divBdr>
                  <w:divsChild>
                    <w:div w:id="431171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4673668">
      <w:bodyDiv w:val="1"/>
      <w:marLeft w:val="0"/>
      <w:marRight w:val="0"/>
      <w:marTop w:val="0"/>
      <w:marBottom w:val="0"/>
      <w:divBdr>
        <w:top w:val="none" w:sz="0" w:space="0" w:color="auto"/>
        <w:left w:val="none" w:sz="0" w:space="0" w:color="auto"/>
        <w:bottom w:val="none" w:sz="0" w:space="0" w:color="auto"/>
        <w:right w:val="none" w:sz="0" w:space="0" w:color="auto"/>
      </w:divBdr>
      <w:divsChild>
        <w:div w:id="74592177">
          <w:marLeft w:val="0"/>
          <w:marRight w:val="0"/>
          <w:marTop w:val="0"/>
          <w:marBottom w:val="0"/>
          <w:divBdr>
            <w:top w:val="none" w:sz="0" w:space="0" w:color="auto"/>
            <w:left w:val="none" w:sz="0" w:space="0" w:color="auto"/>
            <w:bottom w:val="none" w:sz="0" w:space="0" w:color="auto"/>
            <w:right w:val="none" w:sz="0" w:space="0" w:color="auto"/>
          </w:divBdr>
          <w:divsChild>
            <w:div w:id="1671523239">
              <w:marLeft w:val="0"/>
              <w:marRight w:val="0"/>
              <w:marTop w:val="0"/>
              <w:marBottom w:val="0"/>
              <w:divBdr>
                <w:top w:val="none" w:sz="0" w:space="0" w:color="auto"/>
                <w:left w:val="none" w:sz="0" w:space="0" w:color="auto"/>
                <w:bottom w:val="none" w:sz="0" w:space="0" w:color="auto"/>
                <w:right w:val="none" w:sz="0" w:space="0" w:color="auto"/>
              </w:divBdr>
              <w:divsChild>
                <w:div w:id="145056757">
                  <w:marLeft w:val="0"/>
                  <w:marRight w:val="0"/>
                  <w:marTop w:val="0"/>
                  <w:marBottom w:val="0"/>
                  <w:divBdr>
                    <w:top w:val="none" w:sz="0" w:space="0" w:color="auto"/>
                    <w:left w:val="none" w:sz="0" w:space="0" w:color="auto"/>
                    <w:bottom w:val="none" w:sz="0" w:space="0" w:color="auto"/>
                    <w:right w:val="none" w:sz="0" w:space="0" w:color="auto"/>
                  </w:divBdr>
                  <w:divsChild>
                    <w:div w:id="177112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022932">
      <w:bodyDiv w:val="1"/>
      <w:marLeft w:val="0"/>
      <w:marRight w:val="0"/>
      <w:marTop w:val="0"/>
      <w:marBottom w:val="0"/>
      <w:divBdr>
        <w:top w:val="none" w:sz="0" w:space="0" w:color="auto"/>
        <w:left w:val="none" w:sz="0" w:space="0" w:color="auto"/>
        <w:bottom w:val="none" w:sz="0" w:space="0" w:color="auto"/>
        <w:right w:val="none" w:sz="0" w:space="0" w:color="auto"/>
      </w:divBdr>
      <w:divsChild>
        <w:div w:id="1254046659">
          <w:marLeft w:val="0"/>
          <w:marRight w:val="0"/>
          <w:marTop w:val="0"/>
          <w:marBottom w:val="0"/>
          <w:divBdr>
            <w:top w:val="none" w:sz="0" w:space="0" w:color="auto"/>
            <w:left w:val="none" w:sz="0" w:space="0" w:color="auto"/>
            <w:bottom w:val="none" w:sz="0" w:space="0" w:color="auto"/>
            <w:right w:val="none" w:sz="0" w:space="0" w:color="auto"/>
          </w:divBdr>
          <w:divsChild>
            <w:div w:id="722946008">
              <w:marLeft w:val="0"/>
              <w:marRight w:val="0"/>
              <w:marTop w:val="0"/>
              <w:marBottom w:val="0"/>
              <w:divBdr>
                <w:top w:val="none" w:sz="0" w:space="0" w:color="auto"/>
                <w:left w:val="none" w:sz="0" w:space="0" w:color="auto"/>
                <w:bottom w:val="none" w:sz="0" w:space="0" w:color="auto"/>
                <w:right w:val="none" w:sz="0" w:space="0" w:color="auto"/>
              </w:divBdr>
              <w:divsChild>
                <w:div w:id="2045985694">
                  <w:marLeft w:val="0"/>
                  <w:marRight w:val="0"/>
                  <w:marTop w:val="0"/>
                  <w:marBottom w:val="0"/>
                  <w:divBdr>
                    <w:top w:val="none" w:sz="0" w:space="0" w:color="auto"/>
                    <w:left w:val="none" w:sz="0" w:space="0" w:color="auto"/>
                    <w:bottom w:val="none" w:sz="0" w:space="0" w:color="auto"/>
                    <w:right w:val="none" w:sz="0" w:space="0" w:color="auto"/>
                  </w:divBdr>
                  <w:divsChild>
                    <w:div w:id="137988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0720204">
      <w:bodyDiv w:val="1"/>
      <w:marLeft w:val="0"/>
      <w:marRight w:val="0"/>
      <w:marTop w:val="0"/>
      <w:marBottom w:val="0"/>
      <w:divBdr>
        <w:top w:val="none" w:sz="0" w:space="0" w:color="auto"/>
        <w:left w:val="none" w:sz="0" w:space="0" w:color="auto"/>
        <w:bottom w:val="none" w:sz="0" w:space="0" w:color="auto"/>
        <w:right w:val="none" w:sz="0" w:space="0" w:color="auto"/>
      </w:divBdr>
      <w:divsChild>
        <w:div w:id="1420175725">
          <w:marLeft w:val="0"/>
          <w:marRight w:val="0"/>
          <w:marTop w:val="0"/>
          <w:marBottom w:val="0"/>
          <w:divBdr>
            <w:top w:val="none" w:sz="0" w:space="0" w:color="auto"/>
            <w:left w:val="none" w:sz="0" w:space="0" w:color="auto"/>
            <w:bottom w:val="none" w:sz="0" w:space="0" w:color="auto"/>
            <w:right w:val="none" w:sz="0" w:space="0" w:color="auto"/>
          </w:divBdr>
          <w:divsChild>
            <w:div w:id="1975284659">
              <w:marLeft w:val="0"/>
              <w:marRight w:val="0"/>
              <w:marTop w:val="0"/>
              <w:marBottom w:val="0"/>
              <w:divBdr>
                <w:top w:val="none" w:sz="0" w:space="0" w:color="auto"/>
                <w:left w:val="none" w:sz="0" w:space="0" w:color="auto"/>
                <w:bottom w:val="none" w:sz="0" w:space="0" w:color="auto"/>
                <w:right w:val="none" w:sz="0" w:space="0" w:color="auto"/>
              </w:divBdr>
              <w:divsChild>
                <w:div w:id="1597131517">
                  <w:marLeft w:val="0"/>
                  <w:marRight w:val="0"/>
                  <w:marTop w:val="0"/>
                  <w:marBottom w:val="0"/>
                  <w:divBdr>
                    <w:top w:val="none" w:sz="0" w:space="0" w:color="auto"/>
                    <w:left w:val="none" w:sz="0" w:space="0" w:color="auto"/>
                    <w:bottom w:val="none" w:sz="0" w:space="0" w:color="auto"/>
                    <w:right w:val="none" w:sz="0" w:space="0" w:color="auto"/>
                  </w:divBdr>
                  <w:divsChild>
                    <w:div w:id="96261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425932">
      <w:bodyDiv w:val="1"/>
      <w:marLeft w:val="0"/>
      <w:marRight w:val="0"/>
      <w:marTop w:val="0"/>
      <w:marBottom w:val="0"/>
      <w:divBdr>
        <w:top w:val="none" w:sz="0" w:space="0" w:color="auto"/>
        <w:left w:val="none" w:sz="0" w:space="0" w:color="auto"/>
        <w:bottom w:val="none" w:sz="0" w:space="0" w:color="auto"/>
        <w:right w:val="none" w:sz="0" w:space="0" w:color="auto"/>
      </w:divBdr>
      <w:divsChild>
        <w:div w:id="2042628632">
          <w:marLeft w:val="0"/>
          <w:marRight w:val="0"/>
          <w:marTop w:val="0"/>
          <w:marBottom w:val="0"/>
          <w:divBdr>
            <w:top w:val="none" w:sz="0" w:space="0" w:color="auto"/>
            <w:left w:val="none" w:sz="0" w:space="0" w:color="auto"/>
            <w:bottom w:val="none" w:sz="0" w:space="0" w:color="auto"/>
            <w:right w:val="none" w:sz="0" w:space="0" w:color="auto"/>
          </w:divBdr>
          <w:divsChild>
            <w:div w:id="569463233">
              <w:marLeft w:val="0"/>
              <w:marRight w:val="0"/>
              <w:marTop w:val="0"/>
              <w:marBottom w:val="0"/>
              <w:divBdr>
                <w:top w:val="none" w:sz="0" w:space="0" w:color="auto"/>
                <w:left w:val="none" w:sz="0" w:space="0" w:color="auto"/>
                <w:bottom w:val="none" w:sz="0" w:space="0" w:color="auto"/>
                <w:right w:val="none" w:sz="0" w:space="0" w:color="auto"/>
              </w:divBdr>
              <w:divsChild>
                <w:div w:id="685327432">
                  <w:marLeft w:val="0"/>
                  <w:marRight w:val="0"/>
                  <w:marTop w:val="0"/>
                  <w:marBottom w:val="0"/>
                  <w:divBdr>
                    <w:top w:val="none" w:sz="0" w:space="0" w:color="auto"/>
                    <w:left w:val="none" w:sz="0" w:space="0" w:color="auto"/>
                    <w:bottom w:val="none" w:sz="0" w:space="0" w:color="auto"/>
                    <w:right w:val="none" w:sz="0" w:space="0" w:color="auto"/>
                  </w:divBdr>
                  <w:divsChild>
                    <w:div w:id="1101727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889133">
      <w:bodyDiv w:val="1"/>
      <w:marLeft w:val="0"/>
      <w:marRight w:val="0"/>
      <w:marTop w:val="0"/>
      <w:marBottom w:val="0"/>
      <w:divBdr>
        <w:top w:val="none" w:sz="0" w:space="0" w:color="auto"/>
        <w:left w:val="none" w:sz="0" w:space="0" w:color="auto"/>
        <w:bottom w:val="none" w:sz="0" w:space="0" w:color="auto"/>
        <w:right w:val="none" w:sz="0" w:space="0" w:color="auto"/>
      </w:divBdr>
      <w:divsChild>
        <w:div w:id="847986374">
          <w:marLeft w:val="0"/>
          <w:marRight w:val="0"/>
          <w:marTop w:val="0"/>
          <w:marBottom w:val="0"/>
          <w:divBdr>
            <w:top w:val="none" w:sz="0" w:space="0" w:color="auto"/>
            <w:left w:val="none" w:sz="0" w:space="0" w:color="auto"/>
            <w:bottom w:val="none" w:sz="0" w:space="0" w:color="auto"/>
            <w:right w:val="none" w:sz="0" w:space="0" w:color="auto"/>
          </w:divBdr>
          <w:divsChild>
            <w:div w:id="1748376159">
              <w:marLeft w:val="0"/>
              <w:marRight w:val="0"/>
              <w:marTop w:val="0"/>
              <w:marBottom w:val="0"/>
              <w:divBdr>
                <w:top w:val="none" w:sz="0" w:space="0" w:color="auto"/>
                <w:left w:val="none" w:sz="0" w:space="0" w:color="auto"/>
                <w:bottom w:val="none" w:sz="0" w:space="0" w:color="auto"/>
                <w:right w:val="none" w:sz="0" w:space="0" w:color="auto"/>
              </w:divBdr>
              <w:divsChild>
                <w:div w:id="1625699111">
                  <w:marLeft w:val="0"/>
                  <w:marRight w:val="0"/>
                  <w:marTop w:val="0"/>
                  <w:marBottom w:val="0"/>
                  <w:divBdr>
                    <w:top w:val="none" w:sz="0" w:space="0" w:color="auto"/>
                    <w:left w:val="none" w:sz="0" w:space="0" w:color="auto"/>
                    <w:bottom w:val="none" w:sz="0" w:space="0" w:color="auto"/>
                    <w:right w:val="none" w:sz="0" w:space="0" w:color="auto"/>
                  </w:divBdr>
                  <w:divsChild>
                    <w:div w:id="161455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1946720">
      <w:bodyDiv w:val="1"/>
      <w:marLeft w:val="0"/>
      <w:marRight w:val="0"/>
      <w:marTop w:val="0"/>
      <w:marBottom w:val="0"/>
      <w:divBdr>
        <w:top w:val="none" w:sz="0" w:space="0" w:color="auto"/>
        <w:left w:val="none" w:sz="0" w:space="0" w:color="auto"/>
        <w:bottom w:val="none" w:sz="0" w:space="0" w:color="auto"/>
        <w:right w:val="none" w:sz="0" w:space="0" w:color="auto"/>
      </w:divBdr>
      <w:divsChild>
        <w:div w:id="1912041549">
          <w:marLeft w:val="0"/>
          <w:marRight w:val="0"/>
          <w:marTop w:val="0"/>
          <w:marBottom w:val="0"/>
          <w:divBdr>
            <w:top w:val="none" w:sz="0" w:space="0" w:color="auto"/>
            <w:left w:val="none" w:sz="0" w:space="0" w:color="auto"/>
            <w:bottom w:val="none" w:sz="0" w:space="0" w:color="auto"/>
            <w:right w:val="none" w:sz="0" w:space="0" w:color="auto"/>
          </w:divBdr>
          <w:divsChild>
            <w:div w:id="1281957252">
              <w:marLeft w:val="0"/>
              <w:marRight w:val="0"/>
              <w:marTop w:val="0"/>
              <w:marBottom w:val="0"/>
              <w:divBdr>
                <w:top w:val="none" w:sz="0" w:space="0" w:color="auto"/>
                <w:left w:val="none" w:sz="0" w:space="0" w:color="auto"/>
                <w:bottom w:val="none" w:sz="0" w:space="0" w:color="auto"/>
                <w:right w:val="none" w:sz="0" w:space="0" w:color="auto"/>
              </w:divBdr>
              <w:divsChild>
                <w:div w:id="195047116">
                  <w:marLeft w:val="0"/>
                  <w:marRight w:val="0"/>
                  <w:marTop w:val="0"/>
                  <w:marBottom w:val="0"/>
                  <w:divBdr>
                    <w:top w:val="none" w:sz="0" w:space="0" w:color="auto"/>
                    <w:left w:val="none" w:sz="0" w:space="0" w:color="auto"/>
                    <w:bottom w:val="none" w:sz="0" w:space="0" w:color="auto"/>
                    <w:right w:val="none" w:sz="0" w:space="0" w:color="auto"/>
                  </w:divBdr>
                  <w:divsChild>
                    <w:div w:id="202940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routledge.com/Warwick-Series-in-the-Humanities/book-series/WSH?pg=1&amp;so=pubdate&amp;pp=24&amp;view=grid&amp;pd=published,forthcom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578</Words>
  <Characters>3300</Characters>
  <Application>Microsoft Office Word</Application>
  <DocSecurity>0</DocSecurity>
  <Lines>27</Lines>
  <Paragraphs>7</Paragraphs>
  <ScaleCrop>false</ScaleCrop>
  <Company/>
  <LinksUpToDate>false</LinksUpToDate>
  <CharactersWithSpaces>3871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Madeleine Sinclair</dc:creator>
  <cp:keywords/>
  <dc:description/>
  <cp:lastModifiedBy>Rae, Sue</cp:lastModifiedBy>
  <cp:revision>3</cp:revision>
  <dcterms:created xsi:type="dcterms:W3CDTF">2023-03-06T14:33:00Z</dcterms:created>
  <dcterms:modified xsi:type="dcterms:W3CDTF">2023-03-06T14:34:00Z</dcterms:modified>
</cp:coreProperties>
</file>