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1E4D77" w14:textId="2D3C7280" w:rsidR="001E4FEB" w:rsidRDefault="001E4FEB" w:rsidP="001F18CC">
      <w:pPr>
        <w:pStyle w:val="Heading4"/>
        <w:shd w:val="clear" w:color="auto" w:fill="FFFFFF"/>
        <w:spacing w:before="0" w:beforeAutospacing="0" w:after="0" w:afterAutospacing="0"/>
        <w:jc w:val="both"/>
        <w:rPr>
          <w:rFonts w:asciiTheme="minorHAnsi" w:hAnsiTheme="minorHAnsi"/>
          <w:sz w:val="20"/>
          <w:szCs w:val="20"/>
          <w:lang w:val="en-GB"/>
        </w:rPr>
      </w:pPr>
      <w:bookmarkStart w:id="0" w:name="_GoBack"/>
      <w:r w:rsidRPr="001F18CC">
        <w:rPr>
          <w:rFonts w:asciiTheme="minorHAnsi" w:hAnsiTheme="minorHAnsi"/>
          <w:sz w:val="20"/>
          <w:szCs w:val="20"/>
          <w:lang w:val="en-GB"/>
        </w:rPr>
        <w:t>The Musical Humanism of the Renaissance and its Legacy</w:t>
      </w:r>
    </w:p>
    <w:bookmarkEnd w:id="0"/>
    <w:p w14:paraId="2F850DB4" w14:textId="77777777" w:rsidR="001F18CC" w:rsidRPr="001F18CC" w:rsidRDefault="001F18CC" w:rsidP="001F18CC">
      <w:pPr>
        <w:pStyle w:val="Heading4"/>
        <w:shd w:val="clear" w:color="auto" w:fill="FFFFFF"/>
        <w:spacing w:before="0" w:beforeAutospacing="0" w:after="0" w:afterAutospacing="0"/>
        <w:jc w:val="both"/>
        <w:rPr>
          <w:rFonts w:asciiTheme="minorHAnsi" w:hAnsiTheme="minorHAnsi"/>
          <w:bCs w:val="0"/>
          <w:sz w:val="20"/>
          <w:szCs w:val="20"/>
          <w:lang w:val="en-GB"/>
        </w:rPr>
      </w:pPr>
    </w:p>
    <w:p w14:paraId="03C14CFE" w14:textId="53F4BC8A" w:rsidR="00D67E70" w:rsidRDefault="001E4FEB" w:rsidP="001F18CC">
      <w:pPr>
        <w:spacing w:after="0" w:line="240" w:lineRule="auto"/>
        <w:jc w:val="both"/>
        <w:rPr>
          <w:rFonts w:cs="Times New Roman"/>
          <w:bCs/>
          <w:sz w:val="20"/>
          <w:szCs w:val="20"/>
          <w:lang w:val="en-GB"/>
        </w:rPr>
      </w:pPr>
      <w:proofErr w:type="gramStart"/>
      <w:r w:rsidRPr="001F18CC">
        <w:rPr>
          <w:rFonts w:cs="Times New Roman"/>
          <w:bCs/>
          <w:sz w:val="20"/>
          <w:szCs w:val="20"/>
          <w:lang w:val="en-GB"/>
        </w:rPr>
        <w:t>The stated aim of this conference—hosted by the</w:t>
      </w:r>
      <w:r w:rsidRPr="001F18CC">
        <w:rPr>
          <w:rFonts w:cs="Times New Roman"/>
          <w:b/>
          <w:bCs/>
          <w:sz w:val="20"/>
          <w:szCs w:val="20"/>
          <w:lang w:val="en-GB"/>
        </w:rPr>
        <w:t xml:space="preserve"> </w:t>
      </w:r>
      <w:r w:rsidRPr="001F18CC">
        <w:rPr>
          <w:rFonts w:cs="Times New Roman"/>
          <w:bCs/>
          <w:sz w:val="20"/>
          <w:szCs w:val="20"/>
          <w:lang w:val="en-GB"/>
        </w:rPr>
        <w:t>U</w:t>
      </w:r>
      <w:r w:rsidR="00987395" w:rsidRPr="001F18CC">
        <w:rPr>
          <w:rFonts w:cs="Times New Roman"/>
          <w:bCs/>
          <w:sz w:val="20"/>
          <w:szCs w:val="20"/>
          <w:lang w:val="en-GB"/>
        </w:rPr>
        <w:t xml:space="preserve">niversity of Warwick </w:t>
      </w:r>
      <w:r w:rsidRPr="001F18CC">
        <w:rPr>
          <w:rFonts w:cs="Times New Roman"/>
          <w:bCs/>
          <w:sz w:val="20"/>
          <w:szCs w:val="20"/>
          <w:lang w:val="en-GB"/>
        </w:rPr>
        <w:t>in collaboration with the RMA Music and Philosophy Study Group</w:t>
      </w:r>
      <w:r w:rsidR="00BC0889" w:rsidRPr="001F18CC">
        <w:rPr>
          <w:rFonts w:cs="Times New Roman"/>
          <w:bCs/>
          <w:sz w:val="20"/>
          <w:szCs w:val="20"/>
          <w:lang w:val="en-GB"/>
        </w:rPr>
        <w:t xml:space="preserve"> in Venice on 2-4 June 2016</w:t>
      </w:r>
      <w:r w:rsidRPr="001F18CC">
        <w:rPr>
          <w:rFonts w:cs="Times New Roman"/>
          <w:bCs/>
          <w:sz w:val="20"/>
          <w:szCs w:val="20"/>
          <w:lang w:val="en-GB"/>
        </w:rPr>
        <w:t xml:space="preserve">—was to examine how </w:t>
      </w:r>
      <w:r w:rsidR="00927512" w:rsidRPr="001F18CC">
        <w:rPr>
          <w:rFonts w:cs="Times New Roman"/>
          <w:bCs/>
          <w:sz w:val="20"/>
          <w:szCs w:val="20"/>
          <w:lang w:val="en-GB"/>
        </w:rPr>
        <w:t>‘</w:t>
      </w:r>
      <w:r w:rsidRPr="001F18CC">
        <w:rPr>
          <w:rFonts w:cs="Times New Roman"/>
          <w:sz w:val="20"/>
          <w:szCs w:val="20"/>
          <w:shd w:val="clear" w:color="auto" w:fill="FFFFFF"/>
          <w:lang w:val="en-GB"/>
        </w:rPr>
        <w:t>Renaissance musical humanists extended the accessibility of classical literature on music, reshaped the ways in which this literature was understood, and, ultimately, radically transformed classical conceptions of the power of music</w:t>
      </w:r>
      <w:r w:rsidR="00927512" w:rsidRPr="001F18CC">
        <w:rPr>
          <w:rFonts w:cs="Times New Roman"/>
          <w:sz w:val="20"/>
          <w:szCs w:val="20"/>
          <w:shd w:val="clear" w:color="auto" w:fill="FFFFFF"/>
          <w:lang w:val="en-GB"/>
        </w:rPr>
        <w:t>’</w:t>
      </w:r>
      <w:r w:rsidRPr="001F18CC">
        <w:rPr>
          <w:rFonts w:cs="Times New Roman"/>
          <w:sz w:val="20"/>
          <w:szCs w:val="20"/>
          <w:shd w:val="clear" w:color="auto" w:fill="FFFFFF"/>
          <w:lang w:val="en-GB"/>
        </w:rPr>
        <w:t>.</w:t>
      </w:r>
      <w:proofErr w:type="gramEnd"/>
      <w:r w:rsidRPr="001F18CC">
        <w:rPr>
          <w:rFonts w:cs="Times New Roman"/>
          <w:bCs/>
          <w:sz w:val="20"/>
          <w:szCs w:val="20"/>
          <w:lang w:val="en-GB"/>
        </w:rPr>
        <w:t xml:space="preserve"> Given this brief, it was not surprising that conference organi</w:t>
      </w:r>
      <w:r w:rsidR="00FF77D2" w:rsidRPr="001F18CC">
        <w:rPr>
          <w:rFonts w:cs="Times New Roman"/>
          <w:bCs/>
          <w:sz w:val="20"/>
          <w:szCs w:val="20"/>
          <w:lang w:val="en-GB"/>
        </w:rPr>
        <w:t>s</w:t>
      </w:r>
      <w:r w:rsidRPr="001F18CC">
        <w:rPr>
          <w:rFonts w:cs="Times New Roman"/>
          <w:bCs/>
          <w:sz w:val="20"/>
          <w:szCs w:val="20"/>
          <w:lang w:val="en-GB"/>
        </w:rPr>
        <w:t xml:space="preserve">er Jacomien Prins </w:t>
      </w:r>
      <w:r w:rsidR="00AE5B04" w:rsidRPr="001F18CC">
        <w:rPr>
          <w:rFonts w:cs="Times New Roman"/>
          <w:bCs/>
          <w:sz w:val="20"/>
          <w:szCs w:val="20"/>
          <w:lang w:val="en-GB"/>
        </w:rPr>
        <w:t>(</w:t>
      </w:r>
      <w:r w:rsidR="003A7940" w:rsidRPr="001F18CC">
        <w:rPr>
          <w:rFonts w:cs="Times New Roman"/>
          <w:bCs/>
          <w:sz w:val="20"/>
          <w:szCs w:val="20"/>
          <w:lang w:val="en-GB"/>
        </w:rPr>
        <w:t>Warwick</w:t>
      </w:r>
      <w:r w:rsidR="00D105E6" w:rsidRPr="001F18CC">
        <w:rPr>
          <w:rFonts w:cs="Times New Roman"/>
          <w:bCs/>
          <w:sz w:val="20"/>
          <w:szCs w:val="20"/>
          <w:lang w:val="en-GB"/>
        </w:rPr>
        <w:t xml:space="preserve">) </w:t>
      </w:r>
      <w:r w:rsidRPr="001F18CC">
        <w:rPr>
          <w:rFonts w:cs="Times New Roman"/>
          <w:bCs/>
          <w:sz w:val="20"/>
          <w:szCs w:val="20"/>
          <w:lang w:val="en-GB"/>
        </w:rPr>
        <w:t xml:space="preserve">was able to assemble a highly interdisciplinary program of nearly thirty papers delivered by musicologists, </w:t>
      </w:r>
      <w:r w:rsidR="00DD0FE6" w:rsidRPr="001F18CC">
        <w:rPr>
          <w:rFonts w:cs="Times New Roman"/>
          <w:bCs/>
          <w:sz w:val="20"/>
          <w:szCs w:val="20"/>
          <w:lang w:val="en-GB"/>
        </w:rPr>
        <w:t xml:space="preserve">art and </w:t>
      </w:r>
      <w:r w:rsidR="00987395" w:rsidRPr="001F18CC">
        <w:rPr>
          <w:rFonts w:cs="Times New Roman"/>
          <w:bCs/>
          <w:sz w:val="20"/>
          <w:szCs w:val="20"/>
          <w:lang w:val="en-GB"/>
        </w:rPr>
        <w:t xml:space="preserve">cultural </w:t>
      </w:r>
      <w:r w:rsidRPr="001F18CC">
        <w:rPr>
          <w:rFonts w:cs="Times New Roman"/>
          <w:bCs/>
          <w:sz w:val="20"/>
          <w:szCs w:val="20"/>
          <w:lang w:val="en-GB"/>
        </w:rPr>
        <w:t xml:space="preserve">historians, philosophers, classicists, </w:t>
      </w:r>
      <w:r w:rsidR="00DD0FE6" w:rsidRPr="001F18CC">
        <w:rPr>
          <w:rFonts w:cs="Times New Roman"/>
          <w:bCs/>
          <w:sz w:val="20"/>
          <w:szCs w:val="20"/>
          <w:lang w:val="en-GB"/>
        </w:rPr>
        <w:t xml:space="preserve">and </w:t>
      </w:r>
      <w:r w:rsidR="00AE5B04" w:rsidRPr="001F18CC">
        <w:rPr>
          <w:rFonts w:cs="Times New Roman"/>
          <w:bCs/>
          <w:sz w:val="20"/>
          <w:szCs w:val="20"/>
          <w:lang w:val="en-GB"/>
        </w:rPr>
        <w:t>literature scholars.</w:t>
      </w:r>
    </w:p>
    <w:p w14:paraId="1E6B747B" w14:textId="77777777" w:rsidR="001F18CC" w:rsidRPr="001F18CC" w:rsidRDefault="001F18CC" w:rsidP="001F18CC">
      <w:pPr>
        <w:spacing w:after="0" w:line="240" w:lineRule="auto"/>
        <w:jc w:val="both"/>
        <w:rPr>
          <w:rFonts w:cs="Times New Roman"/>
          <w:bCs/>
          <w:sz w:val="20"/>
          <w:szCs w:val="20"/>
          <w:lang w:val="en-GB"/>
        </w:rPr>
      </w:pPr>
    </w:p>
    <w:p w14:paraId="1B604E1B" w14:textId="77777777" w:rsidR="001F18CC" w:rsidRDefault="00B8093F" w:rsidP="001F18CC">
      <w:pPr>
        <w:spacing w:after="0" w:line="240" w:lineRule="auto"/>
        <w:jc w:val="both"/>
        <w:rPr>
          <w:rFonts w:cs="Times New Roman"/>
          <w:bCs/>
          <w:sz w:val="20"/>
          <w:szCs w:val="20"/>
          <w:lang w:val="en-GB"/>
        </w:rPr>
      </w:pPr>
      <w:r w:rsidRPr="001F18CC">
        <w:rPr>
          <w:rFonts w:cs="Times New Roman"/>
          <w:bCs/>
          <w:sz w:val="20"/>
          <w:szCs w:val="20"/>
          <w:lang w:val="en-GB"/>
        </w:rPr>
        <w:t>S</w:t>
      </w:r>
      <w:r w:rsidR="003A7940" w:rsidRPr="001F18CC">
        <w:rPr>
          <w:rFonts w:cs="Times New Roman"/>
          <w:bCs/>
          <w:sz w:val="20"/>
          <w:szCs w:val="20"/>
          <w:lang w:val="en-GB"/>
        </w:rPr>
        <w:t xml:space="preserve">uch interdisciplinarity is not </w:t>
      </w:r>
      <w:r w:rsidR="005E5D78" w:rsidRPr="001F18CC">
        <w:rPr>
          <w:rFonts w:cs="Times New Roman"/>
          <w:bCs/>
          <w:sz w:val="20"/>
          <w:szCs w:val="20"/>
          <w:lang w:val="en-GB"/>
        </w:rPr>
        <w:t xml:space="preserve">too </w:t>
      </w:r>
      <w:r w:rsidR="003A7940" w:rsidRPr="001F18CC">
        <w:rPr>
          <w:rFonts w:cs="Times New Roman"/>
          <w:bCs/>
          <w:sz w:val="20"/>
          <w:szCs w:val="20"/>
          <w:lang w:val="en-GB"/>
        </w:rPr>
        <w:t>difficult to come by in early music st</w:t>
      </w:r>
      <w:r w:rsidR="007A5583" w:rsidRPr="001F18CC">
        <w:rPr>
          <w:rFonts w:cs="Times New Roman"/>
          <w:bCs/>
          <w:sz w:val="20"/>
          <w:szCs w:val="20"/>
          <w:lang w:val="en-GB"/>
        </w:rPr>
        <w:t>udies. In the penultimate paper</w:t>
      </w:r>
      <w:r w:rsidR="003A7940" w:rsidRPr="001F18CC">
        <w:rPr>
          <w:rFonts w:cs="Times New Roman"/>
          <w:bCs/>
          <w:sz w:val="20"/>
          <w:szCs w:val="20"/>
          <w:lang w:val="en-GB"/>
        </w:rPr>
        <w:t xml:space="preserve">, Tomas </w:t>
      </w:r>
      <w:proofErr w:type="spellStart"/>
      <w:r w:rsidR="003A7940" w:rsidRPr="001F18CC">
        <w:rPr>
          <w:rFonts w:cs="Times New Roman"/>
          <w:bCs/>
          <w:sz w:val="20"/>
          <w:szCs w:val="20"/>
          <w:lang w:val="en-GB"/>
        </w:rPr>
        <w:t>McAuley</w:t>
      </w:r>
      <w:proofErr w:type="spellEnd"/>
      <w:r w:rsidR="003A7940" w:rsidRPr="001F18CC">
        <w:rPr>
          <w:rFonts w:cs="Times New Roman"/>
          <w:bCs/>
          <w:sz w:val="20"/>
          <w:szCs w:val="20"/>
          <w:lang w:val="en-GB"/>
        </w:rPr>
        <w:t xml:space="preserve"> (Cambridge) compared </w:t>
      </w:r>
      <w:r w:rsidR="002B139C" w:rsidRPr="001F18CC">
        <w:rPr>
          <w:rFonts w:cs="Times New Roman"/>
          <w:bCs/>
          <w:sz w:val="20"/>
          <w:szCs w:val="20"/>
          <w:lang w:val="en-GB"/>
        </w:rPr>
        <w:t xml:space="preserve">the </w:t>
      </w:r>
      <w:r w:rsidR="003A7940" w:rsidRPr="001F18CC">
        <w:rPr>
          <w:rFonts w:cs="Times New Roman"/>
          <w:bCs/>
          <w:sz w:val="20"/>
          <w:szCs w:val="20"/>
          <w:lang w:val="en-GB"/>
        </w:rPr>
        <w:t>co</w:t>
      </w:r>
      <w:r w:rsidR="002B139C" w:rsidRPr="001F18CC">
        <w:rPr>
          <w:rFonts w:cs="Times New Roman"/>
          <w:bCs/>
          <w:sz w:val="20"/>
          <w:szCs w:val="20"/>
          <w:lang w:val="en-GB"/>
        </w:rPr>
        <w:t>ncept of ‘</w:t>
      </w:r>
      <w:r w:rsidR="006F5327" w:rsidRPr="001F18CC">
        <w:rPr>
          <w:rFonts w:cs="Times New Roman"/>
          <w:bCs/>
          <w:sz w:val="20"/>
          <w:szCs w:val="20"/>
          <w:lang w:val="en-GB"/>
        </w:rPr>
        <w:t>relational musicology</w:t>
      </w:r>
      <w:r w:rsidR="002B139C" w:rsidRPr="001F18CC">
        <w:rPr>
          <w:rFonts w:cs="Times New Roman"/>
          <w:bCs/>
          <w:sz w:val="20"/>
          <w:szCs w:val="20"/>
          <w:lang w:val="en-GB"/>
        </w:rPr>
        <w:t>’</w:t>
      </w:r>
      <w:r w:rsidR="006F5327" w:rsidRPr="001F18CC">
        <w:rPr>
          <w:rFonts w:cs="Times New Roman"/>
          <w:bCs/>
          <w:sz w:val="20"/>
          <w:szCs w:val="20"/>
          <w:lang w:val="en-GB"/>
        </w:rPr>
        <w:t>—</w:t>
      </w:r>
      <w:r w:rsidR="003A7940" w:rsidRPr="001F18CC">
        <w:rPr>
          <w:rFonts w:cs="Times New Roman"/>
          <w:bCs/>
          <w:sz w:val="20"/>
          <w:szCs w:val="20"/>
          <w:lang w:val="en-GB"/>
        </w:rPr>
        <w:t xml:space="preserve">an interdisciplinary </w:t>
      </w:r>
      <w:r w:rsidR="002B139C" w:rsidRPr="001F18CC">
        <w:rPr>
          <w:rFonts w:cs="Times New Roman"/>
          <w:bCs/>
          <w:sz w:val="20"/>
          <w:szCs w:val="20"/>
          <w:lang w:val="en-GB"/>
        </w:rPr>
        <w:t xml:space="preserve">approach to musicology that is </w:t>
      </w:r>
      <w:r w:rsidR="006151ED" w:rsidRPr="001F18CC">
        <w:rPr>
          <w:rFonts w:cs="Times New Roman"/>
          <w:bCs/>
          <w:sz w:val="20"/>
          <w:szCs w:val="20"/>
          <w:lang w:val="en-GB"/>
        </w:rPr>
        <w:t xml:space="preserve">interested in the social relations </w:t>
      </w:r>
      <w:r w:rsidR="00927512" w:rsidRPr="001F18CC">
        <w:rPr>
          <w:rFonts w:cs="Times New Roman"/>
          <w:bCs/>
          <w:sz w:val="20"/>
          <w:szCs w:val="20"/>
          <w:lang w:val="en-GB"/>
        </w:rPr>
        <w:t>necessary for</w:t>
      </w:r>
      <w:r w:rsidR="006151ED" w:rsidRPr="001F18CC">
        <w:rPr>
          <w:rFonts w:cs="Times New Roman"/>
          <w:bCs/>
          <w:sz w:val="20"/>
          <w:szCs w:val="20"/>
          <w:lang w:val="en-GB"/>
        </w:rPr>
        <w:t xml:space="preserve"> the production of music</w:t>
      </w:r>
      <w:r w:rsidR="006F5327" w:rsidRPr="001F18CC">
        <w:rPr>
          <w:rFonts w:cs="Times New Roman"/>
          <w:bCs/>
          <w:sz w:val="20"/>
          <w:szCs w:val="20"/>
          <w:lang w:val="en-GB"/>
        </w:rPr>
        <w:t>—</w:t>
      </w:r>
      <w:r w:rsidR="003A7940" w:rsidRPr="001F18CC">
        <w:rPr>
          <w:rFonts w:cs="Times New Roman"/>
          <w:bCs/>
          <w:sz w:val="20"/>
          <w:szCs w:val="20"/>
          <w:lang w:val="en-GB"/>
        </w:rPr>
        <w:t>to a ‘pre-disciplinary’ orientation toward</w:t>
      </w:r>
      <w:r w:rsidR="00740CB9" w:rsidRPr="001F18CC">
        <w:rPr>
          <w:rFonts w:cs="Times New Roman"/>
          <w:bCs/>
          <w:sz w:val="20"/>
          <w:szCs w:val="20"/>
          <w:lang w:val="en-GB"/>
        </w:rPr>
        <w:t>s</w:t>
      </w:r>
      <w:r w:rsidR="003A7940" w:rsidRPr="001F18CC">
        <w:rPr>
          <w:rFonts w:cs="Times New Roman"/>
          <w:bCs/>
          <w:sz w:val="20"/>
          <w:szCs w:val="20"/>
          <w:lang w:val="en-GB"/>
        </w:rPr>
        <w:t xml:space="preserve"> </w:t>
      </w:r>
      <w:r w:rsidR="006F5327" w:rsidRPr="001F18CC">
        <w:rPr>
          <w:rFonts w:cs="Times New Roman"/>
          <w:bCs/>
          <w:sz w:val="20"/>
          <w:szCs w:val="20"/>
          <w:lang w:val="en-GB"/>
        </w:rPr>
        <w:t>the study of music</w:t>
      </w:r>
      <w:r w:rsidR="003A7940" w:rsidRPr="001F18CC">
        <w:rPr>
          <w:rFonts w:cs="Times New Roman"/>
          <w:bCs/>
          <w:sz w:val="20"/>
          <w:szCs w:val="20"/>
          <w:lang w:val="en-GB"/>
        </w:rPr>
        <w:t xml:space="preserve"> in the Renaissance. </w:t>
      </w:r>
      <w:proofErr w:type="spellStart"/>
      <w:r w:rsidR="003A7940" w:rsidRPr="001F18CC">
        <w:rPr>
          <w:rFonts w:cs="Times New Roman"/>
          <w:bCs/>
          <w:sz w:val="20"/>
          <w:szCs w:val="20"/>
          <w:lang w:val="en-GB"/>
        </w:rPr>
        <w:t>McAuley</w:t>
      </w:r>
      <w:proofErr w:type="spellEnd"/>
      <w:r w:rsidR="003A7940" w:rsidRPr="001F18CC">
        <w:rPr>
          <w:rFonts w:cs="Times New Roman"/>
          <w:bCs/>
          <w:sz w:val="20"/>
          <w:szCs w:val="20"/>
          <w:lang w:val="en-GB"/>
        </w:rPr>
        <w:t xml:space="preserve"> observed that, though the term may be new, many early music specialists have </w:t>
      </w:r>
      <w:r w:rsidR="002336B5" w:rsidRPr="001F18CC">
        <w:rPr>
          <w:rFonts w:cs="Times New Roman"/>
          <w:bCs/>
          <w:sz w:val="20"/>
          <w:szCs w:val="20"/>
          <w:lang w:val="en-GB"/>
        </w:rPr>
        <w:t>long been practicing r</w:t>
      </w:r>
      <w:r w:rsidR="003A7940" w:rsidRPr="001F18CC">
        <w:rPr>
          <w:rFonts w:cs="Times New Roman"/>
          <w:bCs/>
          <w:sz w:val="20"/>
          <w:szCs w:val="20"/>
          <w:lang w:val="en-GB"/>
        </w:rPr>
        <w:t xml:space="preserve">elational musicology and, by extension, </w:t>
      </w:r>
      <w:proofErr w:type="gramStart"/>
      <w:r w:rsidR="003A7940" w:rsidRPr="001F18CC">
        <w:rPr>
          <w:rFonts w:cs="Times New Roman"/>
          <w:bCs/>
          <w:sz w:val="20"/>
          <w:szCs w:val="20"/>
          <w:lang w:val="en-GB"/>
        </w:rPr>
        <w:t>following in the footsteps</w:t>
      </w:r>
      <w:proofErr w:type="gramEnd"/>
      <w:r w:rsidR="003A7940" w:rsidRPr="001F18CC">
        <w:rPr>
          <w:rFonts w:cs="Times New Roman"/>
          <w:bCs/>
          <w:sz w:val="20"/>
          <w:szCs w:val="20"/>
          <w:lang w:val="en-GB"/>
        </w:rPr>
        <w:t xml:space="preserve"> of their Renaissance for</w:t>
      </w:r>
      <w:r w:rsidR="008F1797" w:rsidRPr="001F18CC">
        <w:rPr>
          <w:rFonts w:cs="Times New Roman"/>
          <w:bCs/>
          <w:sz w:val="20"/>
          <w:szCs w:val="20"/>
          <w:lang w:val="en-GB"/>
        </w:rPr>
        <w:t>e</w:t>
      </w:r>
      <w:r w:rsidR="003A7940" w:rsidRPr="001F18CC">
        <w:rPr>
          <w:rFonts w:cs="Times New Roman"/>
          <w:bCs/>
          <w:sz w:val="20"/>
          <w:szCs w:val="20"/>
          <w:lang w:val="en-GB"/>
        </w:rPr>
        <w:t xml:space="preserve">bears.  </w:t>
      </w:r>
    </w:p>
    <w:p w14:paraId="6F974760" w14:textId="58A116DB" w:rsidR="003A7940" w:rsidRPr="001F18CC" w:rsidRDefault="003A7940" w:rsidP="001F18CC">
      <w:pPr>
        <w:spacing w:after="0" w:line="240" w:lineRule="auto"/>
        <w:jc w:val="both"/>
        <w:rPr>
          <w:rFonts w:cs="Times New Roman"/>
          <w:bCs/>
          <w:sz w:val="20"/>
          <w:szCs w:val="20"/>
          <w:lang w:val="en-GB"/>
        </w:rPr>
      </w:pPr>
      <w:r w:rsidRPr="001F18CC">
        <w:rPr>
          <w:rFonts w:cs="Times New Roman"/>
          <w:bCs/>
          <w:sz w:val="20"/>
          <w:szCs w:val="20"/>
          <w:lang w:val="en-GB"/>
        </w:rPr>
        <w:t xml:space="preserve"> </w:t>
      </w:r>
    </w:p>
    <w:p w14:paraId="1290BA8D" w14:textId="73946AB0" w:rsidR="00C01289" w:rsidRDefault="00E37C52" w:rsidP="001F18CC">
      <w:pPr>
        <w:spacing w:after="0" w:line="240" w:lineRule="auto"/>
        <w:jc w:val="both"/>
        <w:rPr>
          <w:rFonts w:cs="Times New Roman"/>
          <w:bCs/>
          <w:sz w:val="20"/>
          <w:szCs w:val="20"/>
          <w:lang w:val="en-GB"/>
        </w:rPr>
      </w:pPr>
      <w:r w:rsidRPr="001F18CC">
        <w:rPr>
          <w:rFonts w:cs="Times New Roman"/>
          <w:bCs/>
          <w:sz w:val="20"/>
          <w:szCs w:val="20"/>
          <w:lang w:val="en-GB"/>
        </w:rPr>
        <w:t xml:space="preserve">A </w:t>
      </w:r>
      <w:r w:rsidR="0009096B" w:rsidRPr="001F18CC">
        <w:rPr>
          <w:rFonts w:cs="Times New Roman"/>
          <w:bCs/>
          <w:sz w:val="20"/>
          <w:szCs w:val="20"/>
          <w:lang w:val="en-GB"/>
        </w:rPr>
        <w:t xml:space="preserve">(non-exhaustive) </w:t>
      </w:r>
      <w:r w:rsidRPr="001F18CC">
        <w:rPr>
          <w:rFonts w:cs="Times New Roman"/>
          <w:bCs/>
          <w:sz w:val="20"/>
          <w:szCs w:val="20"/>
          <w:lang w:val="en-GB"/>
        </w:rPr>
        <w:t>sampling of presentations</w:t>
      </w:r>
      <w:r w:rsidR="003A7940" w:rsidRPr="001F18CC">
        <w:rPr>
          <w:rFonts w:cs="Times New Roman"/>
          <w:bCs/>
          <w:sz w:val="20"/>
          <w:szCs w:val="20"/>
          <w:lang w:val="en-GB"/>
        </w:rPr>
        <w:t xml:space="preserve"> suffice</w:t>
      </w:r>
      <w:r w:rsidR="00B92139" w:rsidRPr="001F18CC">
        <w:rPr>
          <w:rFonts w:cs="Times New Roman"/>
          <w:bCs/>
          <w:sz w:val="20"/>
          <w:szCs w:val="20"/>
          <w:lang w:val="en-GB"/>
        </w:rPr>
        <w:t>s</w:t>
      </w:r>
      <w:r w:rsidR="003A7940" w:rsidRPr="001F18CC">
        <w:rPr>
          <w:rFonts w:cs="Times New Roman"/>
          <w:bCs/>
          <w:sz w:val="20"/>
          <w:szCs w:val="20"/>
          <w:lang w:val="en-GB"/>
        </w:rPr>
        <w:t xml:space="preserve"> to illustrate </w:t>
      </w:r>
      <w:proofErr w:type="spellStart"/>
      <w:r w:rsidR="003A7940" w:rsidRPr="001F18CC">
        <w:rPr>
          <w:rFonts w:cs="Times New Roman"/>
          <w:bCs/>
          <w:sz w:val="20"/>
          <w:szCs w:val="20"/>
          <w:lang w:val="en-GB"/>
        </w:rPr>
        <w:t>McAuley’s</w:t>
      </w:r>
      <w:proofErr w:type="spellEnd"/>
      <w:r w:rsidR="003A7940" w:rsidRPr="001F18CC">
        <w:rPr>
          <w:rFonts w:cs="Times New Roman"/>
          <w:bCs/>
          <w:sz w:val="20"/>
          <w:szCs w:val="20"/>
          <w:lang w:val="en-GB"/>
        </w:rPr>
        <w:t xml:space="preserve"> claim</w:t>
      </w:r>
      <w:r w:rsidR="006151ED" w:rsidRPr="001F18CC">
        <w:rPr>
          <w:rFonts w:cs="Times New Roman"/>
          <w:bCs/>
          <w:sz w:val="20"/>
          <w:szCs w:val="20"/>
          <w:lang w:val="en-GB"/>
        </w:rPr>
        <w:t xml:space="preserve">. </w:t>
      </w:r>
      <w:r w:rsidR="00B8093F" w:rsidRPr="001F18CC">
        <w:rPr>
          <w:rFonts w:cs="Times New Roman"/>
          <w:bCs/>
          <w:sz w:val="20"/>
          <w:szCs w:val="20"/>
          <w:lang w:val="en-GB"/>
        </w:rPr>
        <w:t>M</w:t>
      </w:r>
      <w:r w:rsidR="006151ED" w:rsidRPr="001F18CC">
        <w:rPr>
          <w:rFonts w:cs="Times New Roman"/>
          <w:bCs/>
          <w:sz w:val="20"/>
          <w:szCs w:val="20"/>
          <w:lang w:val="en-GB"/>
        </w:rPr>
        <w:t xml:space="preserve">ichael Allen (UCLA) and Tim Shepherd (Sheffield) gave papers on musical iconography and myth. Shepherd’s study of </w:t>
      </w:r>
      <w:r w:rsidR="0005275A" w:rsidRPr="001F18CC">
        <w:rPr>
          <w:rFonts w:cs="Times New Roman"/>
          <w:bCs/>
          <w:sz w:val="20"/>
          <w:szCs w:val="20"/>
          <w:lang w:val="en-GB"/>
        </w:rPr>
        <w:t>Orphic</w:t>
      </w:r>
      <w:r w:rsidR="006151ED" w:rsidRPr="001F18CC">
        <w:rPr>
          <w:rFonts w:cs="Times New Roman"/>
          <w:bCs/>
          <w:sz w:val="20"/>
          <w:szCs w:val="20"/>
          <w:lang w:val="en-GB"/>
        </w:rPr>
        <w:t xml:space="preserve"> </w:t>
      </w:r>
      <w:r w:rsidR="0005275A" w:rsidRPr="001F18CC">
        <w:rPr>
          <w:rFonts w:cs="Times New Roman"/>
          <w:bCs/>
          <w:sz w:val="20"/>
          <w:szCs w:val="20"/>
          <w:lang w:val="en-GB"/>
        </w:rPr>
        <w:t xml:space="preserve">iconography </w:t>
      </w:r>
      <w:r w:rsidR="006151ED" w:rsidRPr="001F18CC">
        <w:rPr>
          <w:rFonts w:cs="Times New Roman"/>
          <w:bCs/>
          <w:sz w:val="20"/>
          <w:szCs w:val="20"/>
          <w:lang w:val="en-GB"/>
        </w:rPr>
        <w:t>c</w:t>
      </w:r>
      <w:r w:rsidR="00625DF6" w:rsidRPr="001F18CC">
        <w:rPr>
          <w:rFonts w:cs="Times New Roman"/>
          <w:bCs/>
          <w:sz w:val="20"/>
          <w:szCs w:val="20"/>
          <w:lang w:val="en-GB"/>
        </w:rPr>
        <w:t xml:space="preserve">a. 1500 as </w:t>
      </w:r>
      <w:r w:rsidR="0005275A" w:rsidRPr="001F18CC">
        <w:rPr>
          <w:rFonts w:cs="Times New Roman"/>
          <w:bCs/>
          <w:sz w:val="20"/>
          <w:szCs w:val="20"/>
          <w:lang w:val="en-GB"/>
        </w:rPr>
        <w:t xml:space="preserve">an </w:t>
      </w:r>
      <w:r w:rsidR="00625DF6" w:rsidRPr="001F18CC">
        <w:rPr>
          <w:rFonts w:cs="Times New Roman"/>
          <w:bCs/>
          <w:sz w:val="20"/>
          <w:szCs w:val="20"/>
          <w:lang w:val="en-GB"/>
        </w:rPr>
        <w:t xml:space="preserve">expression of music’s power </w:t>
      </w:r>
      <w:r w:rsidR="006151ED" w:rsidRPr="001F18CC">
        <w:rPr>
          <w:rFonts w:cs="Times New Roman"/>
          <w:bCs/>
          <w:sz w:val="20"/>
          <w:szCs w:val="20"/>
          <w:lang w:val="en-GB"/>
        </w:rPr>
        <w:t xml:space="preserve">to influence </w:t>
      </w:r>
      <w:r w:rsidR="008B4C02" w:rsidRPr="001F18CC">
        <w:rPr>
          <w:rFonts w:cs="Times New Roman"/>
          <w:bCs/>
          <w:sz w:val="20"/>
          <w:szCs w:val="20"/>
          <w:lang w:val="en-GB"/>
        </w:rPr>
        <w:t>the passions found a bookend</w:t>
      </w:r>
      <w:r w:rsidR="006151ED" w:rsidRPr="001F18CC">
        <w:rPr>
          <w:rFonts w:cs="Times New Roman"/>
          <w:bCs/>
          <w:sz w:val="20"/>
          <w:szCs w:val="20"/>
          <w:lang w:val="en-GB"/>
        </w:rPr>
        <w:t xml:space="preserve"> in Katherine Butler’s (Oxford) discu</w:t>
      </w:r>
      <w:r w:rsidR="00740CB9" w:rsidRPr="001F18CC">
        <w:rPr>
          <w:rFonts w:cs="Times New Roman"/>
          <w:bCs/>
          <w:sz w:val="20"/>
          <w:szCs w:val="20"/>
          <w:lang w:val="en-GB"/>
        </w:rPr>
        <w:t>ssion of seventeenth-century Orp</w:t>
      </w:r>
      <w:r w:rsidR="00083924" w:rsidRPr="001F18CC">
        <w:rPr>
          <w:rFonts w:cs="Times New Roman"/>
          <w:bCs/>
          <w:sz w:val="20"/>
          <w:szCs w:val="20"/>
          <w:lang w:val="en-GB"/>
        </w:rPr>
        <w:t>h</w:t>
      </w:r>
      <w:r w:rsidR="0005275A" w:rsidRPr="001F18CC">
        <w:rPr>
          <w:rFonts w:cs="Times New Roman"/>
          <w:bCs/>
          <w:sz w:val="20"/>
          <w:szCs w:val="20"/>
          <w:lang w:val="en-GB"/>
        </w:rPr>
        <w:t>eus</w:t>
      </w:r>
      <w:r w:rsidR="00740CB9" w:rsidRPr="001F18CC">
        <w:rPr>
          <w:rFonts w:cs="Times New Roman"/>
          <w:bCs/>
          <w:sz w:val="20"/>
          <w:szCs w:val="20"/>
          <w:lang w:val="en-GB"/>
        </w:rPr>
        <w:t xml:space="preserve"> </w:t>
      </w:r>
      <w:r w:rsidR="006151ED" w:rsidRPr="001F18CC">
        <w:rPr>
          <w:rFonts w:cs="Times New Roman"/>
          <w:bCs/>
          <w:sz w:val="20"/>
          <w:szCs w:val="20"/>
          <w:lang w:val="en-GB"/>
        </w:rPr>
        <w:t>burlesques</w:t>
      </w:r>
      <w:r w:rsidR="00D163B7" w:rsidRPr="001F18CC">
        <w:rPr>
          <w:rFonts w:cs="Times New Roman"/>
          <w:bCs/>
          <w:sz w:val="20"/>
          <w:szCs w:val="20"/>
          <w:lang w:val="en-GB"/>
        </w:rPr>
        <w:t xml:space="preserve">, which she read </w:t>
      </w:r>
      <w:r w:rsidR="006151ED" w:rsidRPr="001F18CC">
        <w:rPr>
          <w:rFonts w:cs="Times New Roman"/>
          <w:bCs/>
          <w:sz w:val="20"/>
          <w:szCs w:val="20"/>
          <w:lang w:val="en-GB"/>
        </w:rPr>
        <w:t xml:space="preserve">as a barometer of the waning belief in </w:t>
      </w:r>
      <w:r w:rsidR="00625DF6" w:rsidRPr="001F18CC">
        <w:rPr>
          <w:rFonts w:cs="Times New Roman"/>
          <w:bCs/>
          <w:sz w:val="20"/>
          <w:szCs w:val="20"/>
          <w:lang w:val="en-GB"/>
        </w:rPr>
        <w:t>music’s</w:t>
      </w:r>
      <w:r w:rsidR="006151ED" w:rsidRPr="001F18CC">
        <w:rPr>
          <w:rFonts w:cs="Times New Roman"/>
          <w:bCs/>
          <w:sz w:val="20"/>
          <w:szCs w:val="20"/>
          <w:lang w:val="en-GB"/>
        </w:rPr>
        <w:t xml:space="preserve"> miraculous effects.</w:t>
      </w:r>
      <w:r w:rsidR="00E52203" w:rsidRPr="001F18CC">
        <w:rPr>
          <w:rFonts w:cs="Times New Roman"/>
          <w:bCs/>
          <w:sz w:val="20"/>
          <w:szCs w:val="20"/>
          <w:lang w:val="en-GB"/>
        </w:rPr>
        <w:t xml:space="preserve"> Wendy Heller (Princeton) considered the operatic afterlife of Ovid’s </w:t>
      </w:r>
      <w:r w:rsidR="00E52203" w:rsidRPr="001F18CC">
        <w:rPr>
          <w:rFonts w:cs="Times New Roman"/>
          <w:bCs/>
          <w:i/>
          <w:sz w:val="20"/>
          <w:szCs w:val="20"/>
          <w:lang w:val="en-GB"/>
        </w:rPr>
        <w:t>Metamorphoses</w:t>
      </w:r>
      <w:r w:rsidR="00E52203" w:rsidRPr="001F18CC">
        <w:rPr>
          <w:rFonts w:cs="Times New Roman"/>
          <w:bCs/>
          <w:sz w:val="20"/>
          <w:szCs w:val="20"/>
          <w:lang w:val="en-GB"/>
        </w:rPr>
        <w:t xml:space="preserve"> in the </w:t>
      </w:r>
      <w:proofErr w:type="spellStart"/>
      <w:r w:rsidR="00E52203" w:rsidRPr="001F18CC">
        <w:rPr>
          <w:rFonts w:cs="Times New Roman"/>
          <w:bCs/>
          <w:sz w:val="20"/>
          <w:szCs w:val="20"/>
          <w:lang w:val="en-GB"/>
        </w:rPr>
        <w:t>seicento</w:t>
      </w:r>
      <w:proofErr w:type="spellEnd"/>
      <w:r w:rsidR="00E52203" w:rsidRPr="001F18CC">
        <w:rPr>
          <w:rFonts w:cs="Times New Roman"/>
          <w:bCs/>
          <w:sz w:val="20"/>
          <w:szCs w:val="20"/>
          <w:lang w:val="en-GB"/>
        </w:rPr>
        <w:t xml:space="preserve"> through </w:t>
      </w:r>
      <w:proofErr w:type="spellStart"/>
      <w:r w:rsidR="00E52203" w:rsidRPr="001F18CC">
        <w:rPr>
          <w:rFonts w:cs="Times New Roman"/>
          <w:bCs/>
          <w:sz w:val="20"/>
          <w:szCs w:val="20"/>
          <w:lang w:val="en-GB"/>
        </w:rPr>
        <w:t>Anguillara’s</w:t>
      </w:r>
      <w:proofErr w:type="spellEnd"/>
      <w:r w:rsidR="00E52203" w:rsidRPr="001F18CC">
        <w:rPr>
          <w:rFonts w:cs="Times New Roman"/>
          <w:bCs/>
          <w:sz w:val="20"/>
          <w:szCs w:val="20"/>
          <w:lang w:val="en-GB"/>
        </w:rPr>
        <w:t xml:space="preserve"> </w:t>
      </w:r>
      <w:r w:rsidR="001237DB" w:rsidRPr="001F18CC">
        <w:rPr>
          <w:rFonts w:cs="Times New Roman"/>
          <w:bCs/>
          <w:sz w:val="20"/>
          <w:szCs w:val="20"/>
          <w:lang w:val="en-GB"/>
        </w:rPr>
        <w:t xml:space="preserve">sixteenth-century </w:t>
      </w:r>
      <w:r w:rsidR="00E52203" w:rsidRPr="001F18CC">
        <w:rPr>
          <w:rFonts w:cs="Times New Roman"/>
          <w:bCs/>
          <w:sz w:val="20"/>
          <w:szCs w:val="20"/>
          <w:lang w:val="en-GB"/>
        </w:rPr>
        <w:t>edition.</w:t>
      </w:r>
    </w:p>
    <w:p w14:paraId="36F6C07A" w14:textId="77777777" w:rsidR="001F18CC" w:rsidRPr="001F18CC" w:rsidRDefault="001F18CC" w:rsidP="001F18CC">
      <w:pPr>
        <w:spacing w:after="0" w:line="240" w:lineRule="auto"/>
        <w:jc w:val="both"/>
        <w:rPr>
          <w:rFonts w:cs="Times New Roman"/>
          <w:bCs/>
          <w:sz w:val="20"/>
          <w:szCs w:val="20"/>
          <w:lang w:val="en-GB"/>
        </w:rPr>
      </w:pPr>
    </w:p>
    <w:p w14:paraId="3AEE2566" w14:textId="25FA4EEE" w:rsidR="006151ED" w:rsidRDefault="006151ED" w:rsidP="001F18CC">
      <w:pPr>
        <w:spacing w:after="0" w:line="240" w:lineRule="auto"/>
        <w:jc w:val="both"/>
        <w:rPr>
          <w:rFonts w:cs="Times New Roman"/>
          <w:bCs/>
          <w:sz w:val="20"/>
          <w:szCs w:val="20"/>
          <w:lang w:val="en-GB"/>
        </w:rPr>
      </w:pPr>
      <w:r w:rsidRPr="001F18CC">
        <w:rPr>
          <w:rFonts w:cs="Times New Roman"/>
          <w:bCs/>
          <w:sz w:val="20"/>
          <w:szCs w:val="20"/>
          <w:lang w:val="en-GB"/>
        </w:rPr>
        <w:t>A number of pa</w:t>
      </w:r>
      <w:r w:rsidR="006D4565" w:rsidRPr="001F18CC">
        <w:rPr>
          <w:rFonts w:cs="Times New Roman"/>
          <w:bCs/>
          <w:sz w:val="20"/>
          <w:szCs w:val="20"/>
          <w:lang w:val="en-GB"/>
        </w:rPr>
        <w:t xml:space="preserve">pers </w:t>
      </w:r>
      <w:r w:rsidR="00740CB9" w:rsidRPr="001F18CC">
        <w:rPr>
          <w:rFonts w:cs="Times New Roman"/>
          <w:bCs/>
          <w:sz w:val="20"/>
          <w:szCs w:val="20"/>
          <w:lang w:val="en-GB"/>
        </w:rPr>
        <w:t>dealt</w:t>
      </w:r>
      <w:r w:rsidR="006D4565" w:rsidRPr="001F18CC">
        <w:rPr>
          <w:rFonts w:cs="Times New Roman"/>
          <w:bCs/>
          <w:sz w:val="20"/>
          <w:szCs w:val="20"/>
          <w:lang w:val="en-GB"/>
        </w:rPr>
        <w:t xml:space="preserve"> with</w:t>
      </w:r>
      <w:r w:rsidRPr="001F18CC">
        <w:rPr>
          <w:rFonts w:cs="Times New Roman"/>
          <w:bCs/>
          <w:sz w:val="20"/>
          <w:szCs w:val="20"/>
          <w:lang w:val="en-GB"/>
        </w:rPr>
        <w:t xml:space="preserve"> education. Through archival records and artistic evidence, </w:t>
      </w:r>
      <w:proofErr w:type="spellStart"/>
      <w:r w:rsidRPr="001F18CC">
        <w:rPr>
          <w:rFonts w:cs="Times New Roman"/>
          <w:bCs/>
          <w:sz w:val="20"/>
          <w:szCs w:val="20"/>
          <w:lang w:val="en-GB"/>
        </w:rPr>
        <w:t>Bláithín</w:t>
      </w:r>
      <w:proofErr w:type="spellEnd"/>
      <w:r w:rsidRPr="001F18CC">
        <w:rPr>
          <w:rFonts w:cs="Times New Roman"/>
          <w:bCs/>
          <w:sz w:val="20"/>
          <w:szCs w:val="20"/>
          <w:lang w:val="en-GB"/>
        </w:rPr>
        <w:t xml:space="preserve"> Hurley (Warwick) examined attitudes toward, and the practice of learning and performing music in Venice. Giovanni </w:t>
      </w:r>
      <w:proofErr w:type="spellStart"/>
      <w:r w:rsidRPr="001F18CC">
        <w:rPr>
          <w:rFonts w:cs="Times New Roman"/>
          <w:bCs/>
          <w:sz w:val="20"/>
          <w:szCs w:val="20"/>
          <w:lang w:val="en-GB"/>
        </w:rPr>
        <w:t>Zanovello</w:t>
      </w:r>
      <w:proofErr w:type="spellEnd"/>
      <w:r w:rsidRPr="001F18CC">
        <w:rPr>
          <w:rFonts w:cs="Times New Roman"/>
          <w:bCs/>
          <w:sz w:val="20"/>
          <w:szCs w:val="20"/>
          <w:lang w:val="en-GB"/>
        </w:rPr>
        <w:t xml:space="preserve"> (Indiana) focused on musical education in Florentine religious institutions.</w:t>
      </w:r>
    </w:p>
    <w:p w14:paraId="3342D7E5" w14:textId="77777777" w:rsidR="001F18CC" w:rsidRPr="001F18CC" w:rsidRDefault="001F18CC" w:rsidP="001F18CC">
      <w:pPr>
        <w:spacing w:after="0" w:line="240" w:lineRule="auto"/>
        <w:jc w:val="both"/>
        <w:rPr>
          <w:rFonts w:cs="Times New Roman"/>
          <w:bCs/>
          <w:sz w:val="20"/>
          <w:szCs w:val="20"/>
          <w:lang w:val="en-GB"/>
        </w:rPr>
      </w:pPr>
    </w:p>
    <w:p w14:paraId="44C30AAF" w14:textId="615A36CA" w:rsidR="006151ED" w:rsidRDefault="00E37C52" w:rsidP="001F18CC">
      <w:pPr>
        <w:spacing w:after="0" w:line="240" w:lineRule="auto"/>
        <w:jc w:val="both"/>
        <w:rPr>
          <w:rFonts w:cs="Times New Roman"/>
          <w:bCs/>
          <w:sz w:val="20"/>
          <w:szCs w:val="20"/>
          <w:lang w:val="en-GB"/>
        </w:rPr>
      </w:pPr>
      <w:r w:rsidRPr="001F18CC">
        <w:rPr>
          <w:rFonts w:cs="Times New Roman"/>
          <w:bCs/>
          <w:sz w:val="20"/>
          <w:szCs w:val="20"/>
          <w:lang w:val="en-GB"/>
        </w:rPr>
        <w:t xml:space="preserve">Gender was </w:t>
      </w:r>
      <w:r w:rsidR="00083924" w:rsidRPr="001F18CC">
        <w:rPr>
          <w:rFonts w:cs="Times New Roman"/>
          <w:bCs/>
          <w:sz w:val="20"/>
          <w:szCs w:val="20"/>
          <w:lang w:val="en-GB"/>
        </w:rPr>
        <w:t>the</w:t>
      </w:r>
      <w:r w:rsidRPr="001F18CC">
        <w:rPr>
          <w:rFonts w:cs="Times New Roman"/>
          <w:bCs/>
          <w:sz w:val="20"/>
          <w:szCs w:val="20"/>
          <w:lang w:val="en-GB"/>
        </w:rPr>
        <w:t xml:space="preserve"> central</w:t>
      </w:r>
      <w:r w:rsidR="001237DB" w:rsidRPr="001F18CC">
        <w:rPr>
          <w:rFonts w:cs="Times New Roman"/>
          <w:bCs/>
          <w:sz w:val="20"/>
          <w:szCs w:val="20"/>
          <w:lang w:val="en-GB"/>
        </w:rPr>
        <w:t xml:space="preserve"> concern for Sigrid Harris (University of Queensland), who </w:t>
      </w:r>
      <w:r w:rsidR="00324EF9" w:rsidRPr="001F18CC">
        <w:rPr>
          <w:rFonts w:cs="Times New Roman"/>
          <w:bCs/>
          <w:sz w:val="20"/>
          <w:szCs w:val="20"/>
          <w:lang w:val="en-GB"/>
        </w:rPr>
        <w:t>examined</w:t>
      </w:r>
      <w:r w:rsidR="001237DB" w:rsidRPr="001F18CC">
        <w:rPr>
          <w:rFonts w:cs="Times New Roman"/>
          <w:bCs/>
          <w:sz w:val="20"/>
          <w:szCs w:val="20"/>
          <w:lang w:val="en-GB"/>
        </w:rPr>
        <w:t xml:space="preserve"> Renaissanc</w:t>
      </w:r>
      <w:r w:rsidR="006F5327" w:rsidRPr="001F18CC">
        <w:rPr>
          <w:rFonts w:cs="Times New Roman"/>
          <w:bCs/>
          <w:sz w:val="20"/>
          <w:szCs w:val="20"/>
          <w:lang w:val="en-GB"/>
        </w:rPr>
        <w:t>e anxieties about the corrupting</w:t>
      </w:r>
      <w:r w:rsidR="001237DB" w:rsidRPr="001F18CC">
        <w:rPr>
          <w:rFonts w:cs="Times New Roman"/>
          <w:bCs/>
          <w:sz w:val="20"/>
          <w:szCs w:val="20"/>
          <w:lang w:val="en-GB"/>
        </w:rPr>
        <w:t xml:space="preserve"> effects of the female voice. Samantha </w:t>
      </w:r>
      <w:proofErr w:type="spellStart"/>
      <w:r w:rsidR="001237DB" w:rsidRPr="001F18CC">
        <w:rPr>
          <w:rFonts w:cs="Times New Roman"/>
          <w:bCs/>
          <w:sz w:val="20"/>
          <w:szCs w:val="20"/>
          <w:lang w:val="en-GB"/>
        </w:rPr>
        <w:t>Bassler</w:t>
      </w:r>
      <w:proofErr w:type="spellEnd"/>
      <w:r w:rsidR="001237DB" w:rsidRPr="001F18CC">
        <w:rPr>
          <w:rFonts w:cs="Times New Roman"/>
          <w:bCs/>
          <w:sz w:val="20"/>
          <w:szCs w:val="20"/>
          <w:lang w:val="en-GB"/>
        </w:rPr>
        <w:t xml:space="preserve"> (Westminster Choir College) overlaid gender with disability </w:t>
      </w:r>
      <w:r w:rsidR="00324EF9" w:rsidRPr="001F18CC">
        <w:rPr>
          <w:rFonts w:cs="Times New Roman"/>
          <w:bCs/>
          <w:sz w:val="20"/>
          <w:szCs w:val="20"/>
          <w:lang w:val="en-GB"/>
        </w:rPr>
        <w:t>studies and presented on</w:t>
      </w:r>
      <w:r w:rsidR="00B8093F" w:rsidRPr="001F18CC">
        <w:rPr>
          <w:rFonts w:cs="Times New Roman"/>
          <w:bCs/>
          <w:sz w:val="20"/>
          <w:szCs w:val="20"/>
          <w:lang w:val="en-GB"/>
        </w:rPr>
        <w:t xml:space="preserve"> the feminis</w:t>
      </w:r>
      <w:r w:rsidR="001237DB" w:rsidRPr="001F18CC">
        <w:rPr>
          <w:rFonts w:cs="Times New Roman"/>
          <w:bCs/>
          <w:sz w:val="20"/>
          <w:szCs w:val="20"/>
          <w:lang w:val="en-GB"/>
        </w:rPr>
        <w:t xml:space="preserve">ing effect of madness </w:t>
      </w:r>
      <w:r w:rsidR="006F5327" w:rsidRPr="001F18CC">
        <w:rPr>
          <w:rFonts w:cs="Times New Roman"/>
          <w:bCs/>
          <w:sz w:val="20"/>
          <w:szCs w:val="20"/>
          <w:lang w:val="en-GB"/>
        </w:rPr>
        <w:t>and song</w:t>
      </w:r>
      <w:r w:rsidR="001237DB" w:rsidRPr="001F18CC">
        <w:rPr>
          <w:rFonts w:cs="Times New Roman"/>
          <w:bCs/>
          <w:sz w:val="20"/>
          <w:szCs w:val="20"/>
          <w:lang w:val="en-GB"/>
        </w:rPr>
        <w:t xml:space="preserve"> in Shakespearean plays. </w:t>
      </w:r>
      <w:r w:rsidR="00C0223A" w:rsidRPr="001F18CC">
        <w:rPr>
          <w:rFonts w:cs="Times New Roman"/>
          <w:bCs/>
          <w:sz w:val="20"/>
          <w:szCs w:val="20"/>
          <w:lang w:val="en-GB"/>
        </w:rPr>
        <w:t>‘Madness’</w:t>
      </w:r>
      <w:r w:rsidR="00B8093F" w:rsidRPr="001F18CC">
        <w:rPr>
          <w:rFonts w:cs="Times New Roman"/>
          <w:bCs/>
          <w:sz w:val="20"/>
          <w:szCs w:val="20"/>
          <w:lang w:val="en-GB"/>
        </w:rPr>
        <w:t xml:space="preserve"> returned</w:t>
      </w:r>
      <w:r w:rsidR="00F17D8B" w:rsidRPr="001F18CC">
        <w:rPr>
          <w:rFonts w:cs="Times New Roman"/>
          <w:bCs/>
          <w:sz w:val="20"/>
          <w:szCs w:val="20"/>
          <w:lang w:val="en-GB"/>
        </w:rPr>
        <w:t xml:space="preserve"> in Andrea </w:t>
      </w:r>
      <w:proofErr w:type="spellStart"/>
      <w:r w:rsidR="00F17D8B" w:rsidRPr="001F18CC">
        <w:rPr>
          <w:rFonts w:cs="Times New Roman"/>
          <w:bCs/>
          <w:sz w:val="20"/>
          <w:szCs w:val="20"/>
          <w:lang w:val="en-GB"/>
        </w:rPr>
        <w:t>Korenjak’s</w:t>
      </w:r>
      <w:proofErr w:type="spellEnd"/>
      <w:r w:rsidR="00F17D8B" w:rsidRPr="001F18CC">
        <w:rPr>
          <w:rFonts w:cs="Times New Roman"/>
          <w:bCs/>
          <w:sz w:val="20"/>
          <w:szCs w:val="20"/>
          <w:lang w:val="en-GB"/>
        </w:rPr>
        <w:t xml:space="preserve"> (Austrian Academy of Sciences) contribution, wherein she</w:t>
      </w:r>
      <w:r w:rsidR="0005275A" w:rsidRPr="001F18CC">
        <w:rPr>
          <w:rFonts w:cs="Times New Roman"/>
          <w:bCs/>
          <w:sz w:val="20"/>
          <w:szCs w:val="20"/>
          <w:lang w:val="en-GB"/>
        </w:rPr>
        <w:t xml:space="preserve"> tackled the ‘legacy’ part of the conference title and</w:t>
      </w:r>
      <w:r w:rsidR="00F17D8B" w:rsidRPr="001F18CC">
        <w:rPr>
          <w:rFonts w:cs="Times New Roman"/>
          <w:bCs/>
          <w:sz w:val="20"/>
          <w:szCs w:val="20"/>
          <w:lang w:val="en-GB"/>
        </w:rPr>
        <w:t xml:space="preserve"> explored the humanistic</w:t>
      </w:r>
      <w:r w:rsidR="00250232" w:rsidRPr="001F18CC">
        <w:rPr>
          <w:rFonts w:cs="Times New Roman"/>
          <w:bCs/>
          <w:sz w:val="20"/>
          <w:szCs w:val="20"/>
          <w:lang w:val="en-GB"/>
        </w:rPr>
        <w:t xml:space="preserve"> </w:t>
      </w:r>
      <w:r w:rsidR="00740CB9" w:rsidRPr="001F18CC">
        <w:rPr>
          <w:rFonts w:cs="Times New Roman"/>
          <w:bCs/>
          <w:sz w:val="20"/>
          <w:szCs w:val="20"/>
          <w:lang w:val="en-GB"/>
        </w:rPr>
        <w:t>principles</w:t>
      </w:r>
      <w:r w:rsidR="00F17D8B" w:rsidRPr="001F18CC">
        <w:rPr>
          <w:rFonts w:cs="Times New Roman"/>
          <w:bCs/>
          <w:sz w:val="20"/>
          <w:szCs w:val="20"/>
          <w:lang w:val="en-GB"/>
        </w:rPr>
        <w:t xml:space="preserve"> behind </w:t>
      </w:r>
      <w:r w:rsidR="00782B86" w:rsidRPr="001F18CC">
        <w:rPr>
          <w:rFonts w:cs="Times New Roman"/>
          <w:bCs/>
          <w:sz w:val="20"/>
          <w:szCs w:val="20"/>
          <w:lang w:val="en-GB"/>
        </w:rPr>
        <w:t>musical-</w:t>
      </w:r>
      <w:r w:rsidR="00F17D8B" w:rsidRPr="001F18CC">
        <w:rPr>
          <w:rFonts w:cs="Times New Roman"/>
          <w:bCs/>
          <w:sz w:val="20"/>
          <w:szCs w:val="20"/>
          <w:lang w:val="en-GB"/>
        </w:rPr>
        <w:t>therapeutic programmes in nineteenth-century Viennese sanatoria</w:t>
      </w:r>
      <w:r w:rsidR="0005275A" w:rsidRPr="001F18CC">
        <w:rPr>
          <w:rFonts w:cs="Times New Roman"/>
          <w:bCs/>
          <w:sz w:val="20"/>
          <w:szCs w:val="20"/>
          <w:lang w:val="en-GB"/>
        </w:rPr>
        <w:t>.</w:t>
      </w:r>
      <w:r w:rsidR="006F5327" w:rsidRPr="001F18CC">
        <w:rPr>
          <w:rFonts w:cs="Times New Roman"/>
          <w:bCs/>
          <w:sz w:val="20"/>
          <w:szCs w:val="20"/>
          <w:lang w:val="en-GB"/>
        </w:rPr>
        <w:t xml:space="preserve"> </w:t>
      </w:r>
    </w:p>
    <w:p w14:paraId="26614249" w14:textId="77777777" w:rsidR="001F18CC" w:rsidRPr="001F18CC" w:rsidRDefault="001F18CC" w:rsidP="001F18CC">
      <w:pPr>
        <w:spacing w:after="0" w:line="240" w:lineRule="auto"/>
        <w:jc w:val="both"/>
        <w:rPr>
          <w:rFonts w:cs="Times New Roman"/>
          <w:bCs/>
          <w:sz w:val="20"/>
          <w:szCs w:val="20"/>
          <w:lang w:val="en-GB"/>
        </w:rPr>
      </w:pPr>
    </w:p>
    <w:p w14:paraId="437377BF" w14:textId="7B271DA1" w:rsidR="00CF4C75" w:rsidRDefault="00920807" w:rsidP="001F18CC">
      <w:pPr>
        <w:spacing w:after="0" w:line="240" w:lineRule="auto"/>
        <w:jc w:val="both"/>
        <w:rPr>
          <w:rFonts w:cs="Times New Roman"/>
          <w:bCs/>
          <w:sz w:val="20"/>
          <w:szCs w:val="20"/>
          <w:lang w:val="en-GB"/>
        </w:rPr>
      </w:pPr>
      <w:r w:rsidRPr="001F18CC">
        <w:rPr>
          <w:rFonts w:cs="Times New Roman"/>
          <w:bCs/>
          <w:sz w:val="20"/>
          <w:szCs w:val="20"/>
          <w:lang w:val="en-GB"/>
        </w:rPr>
        <w:t>N</w:t>
      </w:r>
      <w:r w:rsidR="002D45A6" w:rsidRPr="001F18CC">
        <w:rPr>
          <w:rFonts w:cs="Times New Roman"/>
          <w:bCs/>
          <w:sz w:val="20"/>
          <w:szCs w:val="20"/>
          <w:lang w:val="en-GB"/>
        </w:rPr>
        <w:t>umerous papers dealt with musical es</w:t>
      </w:r>
      <w:r w:rsidR="00D06754" w:rsidRPr="001F18CC">
        <w:rPr>
          <w:rFonts w:cs="Times New Roman"/>
          <w:bCs/>
          <w:sz w:val="20"/>
          <w:szCs w:val="20"/>
          <w:lang w:val="en-GB"/>
        </w:rPr>
        <w:t>otericism</w:t>
      </w:r>
      <w:r w:rsidR="00CF4C75" w:rsidRPr="001F18CC">
        <w:rPr>
          <w:rFonts w:cs="Times New Roman"/>
          <w:bCs/>
          <w:sz w:val="20"/>
          <w:szCs w:val="20"/>
          <w:lang w:val="en-GB"/>
        </w:rPr>
        <w:t xml:space="preserve">. </w:t>
      </w:r>
      <w:proofErr w:type="spellStart"/>
      <w:r w:rsidR="002D45A6" w:rsidRPr="001F18CC">
        <w:rPr>
          <w:rFonts w:cs="Times New Roman"/>
          <w:bCs/>
          <w:sz w:val="20"/>
          <w:szCs w:val="20"/>
          <w:lang w:val="en-GB"/>
        </w:rPr>
        <w:t>Frans</w:t>
      </w:r>
      <w:proofErr w:type="spellEnd"/>
      <w:r w:rsidR="002D45A6" w:rsidRPr="001F18CC">
        <w:rPr>
          <w:rFonts w:cs="Times New Roman"/>
          <w:bCs/>
          <w:sz w:val="20"/>
          <w:szCs w:val="20"/>
          <w:lang w:val="en-GB"/>
        </w:rPr>
        <w:t xml:space="preserve"> de Haas (Leiden) explicated the roots of ancient thoughts in Agrippa. </w:t>
      </w:r>
      <w:r w:rsidR="00CF4C75" w:rsidRPr="001F18CC">
        <w:rPr>
          <w:rFonts w:cs="Times New Roman"/>
          <w:bCs/>
          <w:sz w:val="20"/>
          <w:szCs w:val="20"/>
          <w:lang w:val="en-GB"/>
        </w:rPr>
        <w:t>Prins examined the</w:t>
      </w:r>
      <w:r w:rsidR="00CA0B78" w:rsidRPr="001F18CC">
        <w:rPr>
          <w:rFonts w:cs="Times New Roman"/>
          <w:bCs/>
          <w:sz w:val="20"/>
          <w:szCs w:val="20"/>
          <w:lang w:val="en-GB"/>
        </w:rPr>
        <w:t xml:space="preserve"> disagreements between </w:t>
      </w:r>
      <w:proofErr w:type="spellStart"/>
      <w:r w:rsidR="00CA0B78" w:rsidRPr="001F18CC">
        <w:rPr>
          <w:rFonts w:cs="Times New Roman"/>
          <w:bCs/>
          <w:sz w:val="20"/>
          <w:szCs w:val="20"/>
          <w:lang w:val="en-GB"/>
        </w:rPr>
        <w:t>Cardano</w:t>
      </w:r>
      <w:proofErr w:type="spellEnd"/>
      <w:r w:rsidR="00CA0B78" w:rsidRPr="001F18CC">
        <w:rPr>
          <w:rFonts w:cs="Times New Roman"/>
          <w:bCs/>
          <w:sz w:val="20"/>
          <w:szCs w:val="20"/>
          <w:lang w:val="en-GB"/>
        </w:rPr>
        <w:t xml:space="preserve"> and </w:t>
      </w:r>
      <w:r w:rsidR="00CF4C75" w:rsidRPr="001F18CC">
        <w:rPr>
          <w:rFonts w:cs="Times New Roman"/>
          <w:bCs/>
          <w:sz w:val="20"/>
          <w:szCs w:val="20"/>
          <w:lang w:val="en-GB"/>
        </w:rPr>
        <w:t xml:space="preserve">Scaliger in areas such as </w:t>
      </w:r>
      <w:r w:rsidR="00CA0B78" w:rsidRPr="001F18CC">
        <w:rPr>
          <w:rFonts w:cs="Times New Roman"/>
          <w:bCs/>
          <w:sz w:val="20"/>
          <w:szCs w:val="20"/>
          <w:lang w:val="en-GB"/>
        </w:rPr>
        <w:t>the senses and the impact</w:t>
      </w:r>
      <w:r w:rsidR="002D45A6" w:rsidRPr="001F18CC">
        <w:rPr>
          <w:rFonts w:cs="Times New Roman"/>
          <w:bCs/>
          <w:sz w:val="20"/>
          <w:szCs w:val="20"/>
          <w:lang w:val="en-GB"/>
        </w:rPr>
        <w:t xml:space="preserve"> of music on the soul. </w:t>
      </w:r>
      <w:r w:rsidR="004B4A53" w:rsidRPr="001F18CC">
        <w:rPr>
          <w:rFonts w:cs="Times New Roman"/>
          <w:bCs/>
          <w:sz w:val="20"/>
          <w:szCs w:val="20"/>
          <w:lang w:val="en-GB"/>
        </w:rPr>
        <w:t>Teresa Rodriguez</w:t>
      </w:r>
      <w:r w:rsidRPr="001F18CC">
        <w:rPr>
          <w:rFonts w:cs="Times New Roman"/>
          <w:bCs/>
          <w:sz w:val="20"/>
          <w:szCs w:val="20"/>
          <w:lang w:val="en-GB"/>
        </w:rPr>
        <w:t xml:space="preserve"> (</w:t>
      </w:r>
      <w:proofErr w:type="spellStart"/>
      <w:r w:rsidRPr="001F18CC">
        <w:rPr>
          <w:sz w:val="20"/>
          <w:szCs w:val="20"/>
        </w:rPr>
        <w:t>Instituto</w:t>
      </w:r>
      <w:proofErr w:type="spellEnd"/>
      <w:r w:rsidRPr="001F18CC">
        <w:rPr>
          <w:sz w:val="20"/>
          <w:szCs w:val="20"/>
        </w:rPr>
        <w:t xml:space="preserve"> de </w:t>
      </w:r>
      <w:proofErr w:type="spellStart"/>
      <w:r w:rsidRPr="001F18CC">
        <w:rPr>
          <w:sz w:val="20"/>
          <w:szCs w:val="20"/>
        </w:rPr>
        <w:t>Investigaciones</w:t>
      </w:r>
      <w:proofErr w:type="spellEnd"/>
      <w:r w:rsidRPr="001F18CC">
        <w:rPr>
          <w:sz w:val="20"/>
          <w:szCs w:val="20"/>
        </w:rPr>
        <w:t xml:space="preserve"> </w:t>
      </w:r>
      <w:proofErr w:type="spellStart"/>
      <w:r w:rsidRPr="001F18CC">
        <w:rPr>
          <w:sz w:val="20"/>
          <w:szCs w:val="20"/>
        </w:rPr>
        <w:t>Filosóficas</w:t>
      </w:r>
      <w:proofErr w:type="spellEnd"/>
      <w:r w:rsidR="0088527C" w:rsidRPr="001F18CC">
        <w:rPr>
          <w:sz w:val="20"/>
          <w:szCs w:val="20"/>
        </w:rPr>
        <w:t>, UNAM</w:t>
      </w:r>
      <w:r w:rsidRPr="001F18CC">
        <w:rPr>
          <w:sz w:val="20"/>
          <w:szCs w:val="20"/>
        </w:rPr>
        <w:t>)</w:t>
      </w:r>
      <w:r w:rsidR="004B4A53" w:rsidRPr="001F18CC">
        <w:rPr>
          <w:rFonts w:cs="Times New Roman"/>
          <w:bCs/>
          <w:sz w:val="20"/>
          <w:szCs w:val="20"/>
          <w:lang w:val="en-GB"/>
        </w:rPr>
        <w:t xml:space="preserve"> explored the texture of Ficino’s thoughts</w:t>
      </w:r>
      <w:r w:rsidR="00DF3DAC" w:rsidRPr="001F18CC">
        <w:rPr>
          <w:rFonts w:cs="Times New Roman"/>
          <w:bCs/>
          <w:sz w:val="20"/>
          <w:szCs w:val="20"/>
          <w:lang w:val="en-GB"/>
        </w:rPr>
        <w:t xml:space="preserve"> </w:t>
      </w:r>
      <w:r w:rsidR="004B4A53" w:rsidRPr="001F18CC">
        <w:rPr>
          <w:rFonts w:cs="Times New Roman"/>
          <w:bCs/>
          <w:sz w:val="20"/>
          <w:szCs w:val="20"/>
          <w:lang w:val="en-GB"/>
        </w:rPr>
        <w:t xml:space="preserve">on divine inspiration. </w:t>
      </w:r>
      <w:r w:rsidR="0088527C" w:rsidRPr="001F18CC">
        <w:rPr>
          <w:rFonts w:cs="Times New Roman"/>
          <w:bCs/>
          <w:sz w:val="20"/>
          <w:szCs w:val="20"/>
          <w:lang w:val="en-GB"/>
        </w:rPr>
        <w:t>Some</w:t>
      </w:r>
      <w:r w:rsidR="00B8093F" w:rsidRPr="001F18CC">
        <w:rPr>
          <w:rFonts w:cs="Times New Roman"/>
          <w:bCs/>
          <w:sz w:val="20"/>
          <w:szCs w:val="20"/>
          <w:lang w:val="en-GB"/>
        </w:rPr>
        <w:t xml:space="preserve"> looked beyond</w:t>
      </w:r>
      <w:r w:rsidR="004B4A53" w:rsidRPr="001F18CC">
        <w:rPr>
          <w:rFonts w:cs="Times New Roman"/>
          <w:bCs/>
          <w:sz w:val="20"/>
          <w:szCs w:val="20"/>
          <w:lang w:val="en-GB"/>
        </w:rPr>
        <w:t xml:space="preserve"> Greco-Roman </w:t>
      </w:r>
      <w:r w:rsidR="006C729D" w:rsidRPr="001F18CC">
        <w:rPr>
          <w:rFonts w:cs="Times New Roman"/>
          <w:bCs/>
          <w:sz w:val="20"/>
          <w:szCs w:val="20"/>
          <w:lang w:val="en-GB"/>
        </w:rPr>
        <w:t>sources of influence</w:t>
      </w:r>
      <w:r w:rsidR="004B4A53" w:rsidRPr="001F18CC">
        <w:rPr>
          <w:rFonts w:cs="Times New Roman"/>
          <w:bCs/>
          <w:sz w:val="20"/>
          <w:szCs w:val="20"/>
          <w:lang w:val="en-GB"/>
        </w:rPr>
        <w:t xml:space="preserve">; Ovanes Akopyan (Warwick) and Hanna </w:t>
      </w:r>
      <w:proofErr w:type="spellStart"/>
      <w:r w:rsidR="004B4A53" w:rsidRPr="001F18CC">
        <w:rPr>
          <w:rFonts w:cs="Times New Roman"/>
          <w:bCs/>
          <w:sz w:val="20"/>
          <w:szCs w:val="20"/>
          <w:lang w:val="en-GB"/>
        </w:rPr>
        <w:t>Gentili</w:t>
      </w:r>
      <w:proofErr w:type="spellEnd"/>
      <w:r w:rsidR="004B4A53" w:rsidRPr="001F18CC">
        <w:rPr>
          <w:rFonts w:cs="Times New Roman"/>
          <w:bCs/>
          <w:sz w:val="20"/>
          <w:szCs w:val="20"/>
          <w:lang w:val="en-GB"/>
        </w:rPr>
        <w:t xml:space="preserve"> (Warburg</w:t>
      </w:r>
      <w:r w:rsidR="006C729D" w:rsidRPr="001F18CC">
        <w:rPr>
          <w:rFonts w:cs="Times New Roman"/>
          <w:bCs/>
          <w:sz w:val="20"/>
          <w:szCs w:val="20"/>
          <w:lang w:val="en-GB"/>
        </w:rPr>
        <w:t>) both touched on the Jewish thought</w:t>
      </w:r>
      <w:r w:rsidR="004B4A53" w:rsidRPr="001F18CC">
        <w:rPr>
          <w:rFonts w:cs="Times New Roman"/>
          <w:bCs/>
          <w:sz w:val="20"/>
          <w:szCs w:val="20"/>
          <w:lang w:val="en-GB"/>
        </w:rPr>
        <w:t xml:space="preserve"> evident in </w:t>
      </w:r>
      <w:proofErr w:type="spellStart"/>
      <w:r w:rsidR="004B4A53" w:rsidRPr="001F18CC">
        <w:rPr>
          <w:rFonts w:cs="Times New Roman"/>
          <w:bCs/>
          <w:sz w:val="20"/>
          <w:szCs w:val="20"/>
          <w:lang w:val="en-GB"/>
        </w:rPr>
        <w:t>Zorzi</w:t>
      </w:r>
      <w:proofErr w:type="spellEnd"/>
      <w:r w:rsidR="004B4A53" w:rsidRPr="001F18CC">
        <w:rPr>
          <w:rFonts w:cs="Times New Roman"/>
          <w:bCs/>
          <w:sz w:val="20"/>
          <w:szCs w:val="20"/>
          <w:lang w:val="en-GB"/>
        </w:rPr>
        <w:t xml:space="preserve"> and Ficino respectively. To this category, we can add Char</w:t>
      </w:r>
      <w:r w:rsidR="00F058E5" w:rsidRPr="001F18CC">
        <w:rPr>
          <w:rFonts w:cs="Times New Roman"/>
          <w:bCs/>
          <w:sz w:val="20"/>
          <w:szCs w:val="20"/>
          <w:lang w:val="en-GB"/>
        </w:rPr>
        <w:t>les Burnett’s (Warburg</w:t>
      </w:r>
      <w:r w:rsidR="004B4A53" w:rsidRPr="001F18CC">
        <w:rPr>
          <w:rFonts w:cs="Times New Roman"/>
          <w:bCs/>
          <w:sz w:val="20"/>
          <w:szCs w:val="20"/>
          <w:lang w:val="en-GB"/>
        </w:rPr>
        <w:t>) contri</w:t>
      </w:r>
      <w:r w:rsidR="00607BEE" w:rsidRPr="001F18CC">
        <w:rPr>
          <w:rFonts w:cs="Times New Roman"/>
          <w:bCs/>
          <w:sz w:val="20"/>
          <w:szCs w:val="20"/>
          <w:lang w:val="en-GB"/>
        </w:rPr>
        <w:t>bution on the lute in the Arabic-Islamic musical theory</w:t>
      </w:r>
      <w:r w:rsidR="004B4A53" w:rsidRPr="001F18CC">
        <w:rPr>
          <w:rFonts w:cs="Times New Roman"/>
          <w:bCs/>
          <w:sz w:val="20"/>
          <w:szCs w:val="20"/>
          <w:lang w:val="en-GB"/>
        </w:rPr>
        <w:t xml:space="preserve">. </w:t>
      </w:r>
      <w:r w:rsidR="00CF4C75" w:rsidRPr="001F18CC">
        <w:rPr>
          <w:rFonts w:cs="Times New Roman"/>
          <w:bCs/>
          <w:sz w:val="20"/>
          <w:szCs w:val="20"/>
          <w:lang w:val="en-GB"/>
        </w:rPr>
        <w:t xml:space="preserve"> </w:t>
      </w:r>
    </w:p>
    <w:p w14:paraId="7C38B90B" w14:textId="77777777" w:rsidR="001F18CC" w:rsidRPr="001F18CC" w:rsidRDefault="001F18CC" w:rsidP="001F18CC">
      <w:pPr>
        <w:spacing w:after="0" w:line="240" w:lineRule="auto"/>
        <w:jc w:val="both"/>
        <w:rPr>
          <w:rFonts w:cs="Times New Roman"/>
          <w:bCs/>
          <w:sz w:val="20"/>
          <w:szCs w:val="20"/>
          <w:lang w:val="en-GB"/>
        </w:rPr>
      </w:pPr>
    </w:p>
    <w:p w14:paraId="65316234" w14:textId="0432AA8E" w:rsidR="006151ED" w:rsidRPr="001F18CC" w:rsidRDefault="000507AF" w:rsidP="001F18CC">
      <w:pPr>
        <w:spacing w:after="0" w:line="240" w:lineRule="auto"/>
        <w:jc w:val="both"/>
        <w:rPr>
          <w:rFonts w:cs="Times New Roman"/>
          <w:sz w:val="20"/>
          <w:szCs w:val="20"/>
          <w:lang w:val="en-GB"/>
        </w:rPr>
      </w:pPr>
      <w:r w:rsidRPr="001F18CC">
        <w:rPr>
          <w:rFonts w:cs="Times New Roman"/>
          <w:sz w:val="20"/>
          <w:szCs w:val="20"/>
          <w:lang w:val="en-GB"/>
        </w:rPr>
        <w:t xml:space="preserve">Lastly, </w:t>
      </w:r>
      <w:r w:rsidR="00F17D8B" w:rsidRPr="001F18CC">
        <w:rPr>
          <w:rFonts w:cs="Times New Roman"/>
          <w:sz w:val="20"/>
          <w:szCs w:val="20"/>
          <w:lang w:val="en-GB"/>
        </w:rPr>
        <w:t>music’s relationship to</w:t>
      </w:r>
      <w:r w:rsidRPr="001F18CC">
        <w:rPr>
          <w:rFonts w:cs="Times New Roman"/>
          <w:sz w:val="20"/>
          <w:szCs w:val="20"/>
          <w:lang w:val="en-GB"/>
        </w:rPr>
        <w:t xml:space="preserve"> rhetoric and </w:t>
      </w:r>
      <w:r w:rsidR="00F17D8B" w:rsidRPr="001F18CC">
        <w:rPr>
          <w:rFonts w:cs="Times New Roman"/>
          <w:sz w:val="20"/>
          <w:szCs w:val="20"/>
          <w:lang w:val="en-GB"/>
        </w:rPr>
        <w:t xml:space="preserve">language </w:t>
      </w:r>
      <w:r w:rsidR="005E5D78" w:rsidRPr="001F18CC">
        <w:rPr>
          <w:rFonts w:cs="Times New Roman"/>
          <w:sz w:val="20"/>
          <w:szCs w:val="20"/>
          <w:lang w:val="en-GB"/>
        </w:rPr>
        <w:t xml:space="preserve">was also a </w:t>
      </w:r>
      <w:r w:rsidR="00CF4C75" w:rsidRPr="001F18CC">
        <w:rPr>
          <w:rFonts w:cs="Times New Roman"/>
          <w:sz w:val="20"/>
          <w:szCs w:val="20"/>
          <w:lang w:val="en-GB"/>
        </w:rPr>
        <w:t xml:space="preserve">recurring </w:t>
      </w:r>
      <w:r w:rsidR="00083924" w:rsidRPr="001F18CC">
        <w:rPr>
          <w:rFonts w:cs="Times New Roman"/>
          <w:sz w:val="20"/>
          <w:szCs w:val="20"/>
          <w:lang w:val="en-GB"/>
        </w:rPr>
        <w:t>topic</w:t>
      </w:r>
      <w:r w:rsidR="005E5D78" w:rsidRPr="001F18CC">
        <w:rPr>
          <w:rFonts w:cs="Times New Roman"/>
          <w:sz w:val="20"/>
          <w:szCs w:val="20"/>
          <w:lang w:val="en-GB"/>
        </w:rPr>
        <w:t xml:space="preserve">, taken up by </w:t>
      </w:r>
      <w:r w:rsidR="00912369" w:rsidRPr="001F18CC">
        <w:rPr>
          <w:rFonts w:cs="Times New Roman"/>
          <w:sz w:val="20"/>
          <w:szCs w:val="20"/>
          <w:lang w:val="en-GB"/>
        </w:rPr>
        <w:t xml:space="preserve">Isaac Louth (Princeton), who discussed the theme in Bacon’s </w:t>
      </w:r>
      <w:r w:rsidR="00912369" w:rsidRPr="001F18CC">
        <w:rPr>
          <w:rFonts w:cs="Times New Roman"/>
          <w:i/>
          <w:sz w:val="20"/>
          <w:szCs w:val="20"/>
          <w:lang w:val="en-GB"/>
        </w:rPr>
        <w:t xml:space="preserve">Sylva </w:t>
      </w:r>
      <w:proofErr w:type="spellStart"/>
      <w:r w:rsidR="00912369" w:rsidRPr="001F18CC">
        <w:rPr>
          <w:rFonts w:cs="Times New Roman"/>
          <w:i/>
          <w:sz w:val="20"/>
          <w:szCs w:val="20"/>
          <w:lang w:val="en-GB"/>
        </w:rPr>
        <w:t>sylvarum</w:t>
      </w:r>
      <w:proofErr w:type="spellEnd"/>
      <w:r w:rsidR="00912369" w:rsidRPr="001F18CC">
        <w:rPr>
          <w:rFonts w:cs="Times New Roman"/>
          <w:sz w:val="20"/>
          <w:szCs w:val="20"/>
          <w:lang w:val="en-GB"/>
        </w:rPr>
        <w:t xml:space="preserve">; </w:t>
      </w:r>
      <w:r w:rsidR="003F66E0" w:rsidRPr="001F18CC">
        <w:rPr>
          <w:rFonts w:cs="Times New Roman"/>
          <w:sz w:val="20"/>
          <w:szCs w:val="20"/>
          <w:lang w:val="en-GB"/>
        </w:rPr>
        <w:t xml:space="preserve">Daniel Rogers (Indiana), who revisited the concept of </w:t>
      </w:r>
      <w:proofErr w:type="spellStart"/>
      <w:r w:rsidRPr="001F18CC">
        <w:rPr>
          <w:rFonts w:cs="Times New Roman"/>
          <w:i/>
          <w:sz w:val="20"/>
          <w:szCs w:val="20"/>
          <w:lang w:val="en-GB"/>
        </w:rPr>
        <w:t>imitatio</w:t>
      </w:r>
      <w:proofErr w:type="spellEnd"/>
      <w:r w:rsidRPr="001F18CC">
        <w:rPr>
          <w:rFonts w:cs="Times New Roman"/>
          <w:i/>
          <w:sz w:val="20"/>
          <w:szCs w:val="20"/>
          <w:lang w:val="en-GB"/>
        </w:rPr>
        <w:t xml:space="preserve"> </w:t>
      </w:r>
      <w:r w:rsidRPr="001F18CC">
        <w:rPr>
          <w:rFonts w:cs="Times New Roman"/>
          <w:sz w:val="20"/>
          <w:szCs w:val="20"/>
          <w:lang w:val="en-GB"/>
        </w:rPr>
        <w:t>in composition</w:t>
      </w:r>
      <w:r w:rsidR="003F66E0" w:rsidRPr="001F18CC">
        <w:rPr>
          <w:rFonts w:cs="Times New Roman"/>
          <w:sz w:val="20"/>
          <w:szCs w:val="20"/>
          <w:lang w:val="en-GB"/>
        </w:rPr>
        <w:t xml:space="preserve">; </w:t>
      </w:r>
      <w:r w:rsidR="00912369" w:rsidRPr="001F18CC">
        <w:rPr>
          <w:rFonts w:cs="Times New Roman"/>
          <w:sz w:val="20"/>
          <w:szCs w:val="20"/>
          <w:lang w:val="en-GB"/>
        </w:rPr>
        <w:t xml:space="preserve">and </w:t>
      </w:r>
      <w:r w:rsidR="005E5D78" w:rsidRPr="001F18CC">
        <w:rPr>
          <w:rFonts w:cs="Times New Roman"/>
          <w:sz w:val="20"/>
          <w:szCs w:val="20"/>
          <w:lang w:val="en-GB"/>
        </w:rPr>
        <w:t xml:space="preserve">Giuseppe </w:t>
      </w:r>
      <w:proofErr w:type="spellStart"/>
      <w:r w:rsidR="005E5D78" w:rsidRPr="001F18CC">
        <w:rPr>
          <w:rFonts w:cs="Times New Roman"/>
          <w:sz w:val="20"/>
          <w:szCs w:val="20"/>
          <w:lang w:val="en-GB"/>
        </w:rPr>
        <w:t>Gerbino</w:t>
      </w:r>
      <w:proofErr w:type="spellEnd"/>
      <w:r w:rsidR="005E5D78" w:rsidRPr="001F18CC">
        <w:rPr>
          <w:rFonts w:cs="Times New Roman"/>
          <w:sz w:val="20"/>
          <w:szCs w:val="20"/>
          <w:lang w:val="en-GB"/>
        </w:rPr>
        <w:t xml:space="preserve"> (Columbia)</w:t>
      </w:r>
      <w:r w:rsidR="00083924" w:rsidRPr="001F18CC">
        <w:rPr>
          <w:rFonts w:cs="Times New Roman"/>
          <w:sz w:val="20"/>
          <w:szCs w:val="20"/>
          <w:lang w:val="en-GB"/>
        </w:rPr>
        <w:t xml:space="preserve">, who analysed Platonic and Aristotelian </w:t>
      </w:r>
      <w:r w:rsidR="006B30D9" w:rsidRPr="001F18CC">
        <w:rPr>
          <w:rFonts w:cs="Times New Roman"/>
          <w:sz w:val="20"/>
          <w:szCs w:val="20"/>
          <w:lang w:val="en-GB"/>
        </w:rPr>
        <w:t>confluence</w:t>
      </w:r>
      <w:r w:rsidR="00083924" w:rsidRPr="001F18CC">
        <w:rPr>
          <w:rFonts w:cs="Times New Roman"/>
          <w:sz w:val="20"/>
          <w:szCs w:val="20"/>
          <w:lang w:val="en-GB"/>
        </w:rPr>
        <w:t>s</w:t>
      </w:r>
      <w:r w:rsidR="006B30D9" w:rsidRPr="001F18CC">
        <w:rPr>
          <w:rFonts w:cs="Times New Roman"/>
          <w:sz w:val="20"/>
          <w:szCs w:val="20"/>
          <w:lang w:val="en-GB"/>
        </w:rPr>
        <w:t xml:space="preserve"> behind </w:t>
      </w:r>
      <w:r w:rsidR="006F5327" w:rsidRPr="001F18CC">
        <w:rPr>
          <w:rFonts w:cs="Times New Roman"/>
          <w:sz w:val="20"/>
          <w:szCs w:val="20"/>
          <w:lang w:val="en-GB"/>
        </w:rPr>
        <w:t xml:space="preserve">the </w:t>
      </w:r>
      <w:r w:rsidR="00107FBC" w:rsidRPr="001F18CC">
        <w:rPr>
          <w:rFonts w:cs="Times New Roman"/>
          <w:sz w:val="20"/>
          <w:szCs w:val="20"/>
          <w:lang w:val="en-GB"/>
        </w:rPr>
        <w:t xml:space="preserve">different </w:t>
      </w:r>
      <w:r w:rsidR="00101551" w:rsidRPr="001F18CC">
        <w:rPr>
          <w:rFonts w:cs="Times New Roman"/>
          <w:sz w:val="20"/>
          <w:szCs w:val="20"/>
          <w:lang w:val="en-GB"/>
        </w:rPr>
        <w:t xml:space="preserve">sonic </w:t>
      </w:r>
      <w:r w:rsidR="006B30D9" w:rsidRPr="001F18CC">
        <w:rPr>
          <w:rFonts w:cs="Times New Roman"/>
          <w:sz w:val="20"/>
          <w:szCs w:val="20"/>
          <w:lang w:val="en-GB"/>
        </w:rPr>
        <w:t>pleasure</w:t>
      </w:r>
      <w:r w:rsidR="00107FBC" w:rsidRPr="001F18CC">
        <w:rPr>
          <w:rFonts w:cs="Times New Roman"/>
          <w:sz w:val="20"/>
          <w:szCs w:val="20"/>
          <w:lang w:val="en-GB"/>
        </w:rPr>
        <w:t>s</w:t>
      </w:r>
      <w:r w:rsidR="006B30D9" w:rsidRPr="001F18CC">
        <w:rPr>
          <w:rFonts w:cs="Times New Roman"/>
          <w:sz w:val="20"/>
          <w:szCs w:val="20"/>
          <w:lang w:val="en-GB"/>
        </w:rPr>
        <w:t xml:space="preserve"> derived from music and </w:t>
      </w:r>
      <w:r w:rsidR="00101551" w:rsidRPr="001F18CC">
        <w:rPr>
          <w:rFonts w:cs="Times New Roman"/>
          <w:sz w:val="20"/>
          <w:szCs w:val="20"/>
          <w:lang w:val="en-GB"/>
        </w:rPr>
        <w:t>words</w:t>
      </w:r>
      <w:r w:rsidR="002336B5" w:rsidRPr="001F18CC">
        <w:rPr>
          <w:rFonts w:cs="Times New Roman"/>
          <w:sz w:val="20"/>
          <w:szCs w:val="20"/>
          <w:lang w:val="en-GB"/>
        </w:rPr>
        <w:t xml:space="preserve"> according to </w:t>
      </w:r>
      <w:proofErr w:type="spellStart"/>
      <w:r w:rsidR="002336B5" w:rsidRPr="001F18CC">
        <w:rPr>
          <w:rFonts w:cs="Times New Roman"/>
          <w:sz w:val="20"/>
          <w:szCs w:val="20"/>
          <w:lang w:val="en-GB"/>
        </w:rPr>
        <w:t>Tomitano</w:t>
      </w:r>
      <w:proofErr w:type="spellEnd"/>
      <w:r w:rsidR="00912369" w:rsidRPr="001F18CC">
        <w:rPr>
          <w:rFonts w:cs="Times New Roman"/>
          <w:sz w:val="20"/>
          <w:szCs w:val="20"/>
          <w:lang w:val="en-GB"/>
        </w:rPr>
        <w:t>.</w:t>
      </w:r>
    </w:p>
    <w:p w14:paraId="7F0B1F42" w14:textId="40605CD5" w:rsidR="00607BEE" w:rsidRPr="001F18CC" w:rsidRDefault="008B4C02" w:rsidP="001F18CC">
      <w:pPr>
        <w:spacing w:after="0" w:line="240" w:lineRule="auto"/>
        <w:jc w:val="both"/>
        <w:rPr>
          <w:rFonts w:cs="Times New Roman"/>
          <w:sz w:val="20"/>
          <w:szCs w:val="20"/>
          <w:lang w:val="en-GB"/>
        </w:rPr>
      </w:pPr>
      <w:r w:rsidRPr="001F18CC">
        <w:rPr>
          <w:rFonts w:cs="Times New Roman"/>
          <w:sz w:val="20"/>
          <w:szCs w:val="20"/>
          <w:lang w:val="en-GB"/>
        </w:rPr>
        <w:t>M</w:t>
      </w:r>
      <w:r w:rsidR="00CA0B78" w:rsidRPr="001F18CC">
        <w:rPr>
          <w:rFonts w:cs="Times New Roman"/>
          <w:sz w:val="20"/>
          <w:szCs w:val="20"/>
          <w:lang w:val="en-GB"/>
        </w:rPr>
        <w:t xml:space="preserve">usical rhetoric </w:t>
      </w:r>
      <w:proofErr w:type="gramStart"/>
      <w:r w:rsidR="00CA0B78" w:rsidRPr="001F18CC">
        <w:rPr>
          <w:rFonts w:cs="Times New Roman"/>
          <w:sz w:val="20"/>
          <w:szCs w:val="20"/>
          <w:lang w:val="en-GB"/>
        </w:rPr>
        <w:t>was</w:t>
      </w:r>
      <w:r w:rsidR="000C62BF" w:rsidRPr="001F18CC">
        <w:rPr>
          <w:rFonts w:cs="Times New Roman"/>
          <w:sz w:val="20"/>
          <w:szCs w:val="20"/>
          <w:lang w:val="en-GB"/>
        </w:rPr>
        <w:t xml:space="preserve"> brought</w:t>
      </w:r>
      <w:proofErr w:type="gramEnd"/>
      <w:r w:rsidR="000C62BF" w:rsidRPr="001F18CC">
        <w:rPr>
          <w:rFonts w:cs="Times New Roman"/>
          <w:sz w:val="20"/>
          <w:szCs w:val="20"/>
          <w:lang w:val="en-GB"/>
        </w:rPr>
        <w:t xml:space="preserve"> to life</w:t>
      </w:r>
      <w:r w:rsidR="006C729D" w:rsidRPr="001F18CC">
        <w:rPr>
          <w:rFonts w:cs="Times New Roman"/>
          <w:sz w:val="20"/>
          <w:szCs w:val="20"/>
          <w:lang w:val="en-GB"/>
        </w:rPr>
        <w:t xml:space="preserve"> </w:t>
      </w:r>
      <w:r w:rsidR="00607BEE" w:rsidRPr="001F18CC">
        <w:rPr>
          <w:rFonts w:cs="Times New Roman"/>
          <w:sz w:val="20"/>
          <w:szCs w:val="20"/>
          <w:lang w:val="en-GB"/>
        </w:rPr>
        <w:t xml:space="preserve">by </w:t>
      </w:r>
      <w:r w:rsidR="00DF3DAC" w:rsidRPr="001F18CC">
        <w:rPr>
          <w:rFonts w:cs="Times New Roman"/>
          <w:sz w:val="20"/>
          <w:szCs w:val="20"/>
          <w:lang w:val="en-GB"/>
        </w:rPr>
        <w:t xml:space="preserve">harpsichordist </w:t>
      </w:r>
      <w:r w:rsidR="00607BEE" w:rsidRPr="001F18CC">
        <w:rPr>
          <w:rFonts w:cs="Times New Roman"/>
          <w:sz w:val="20"/>
          <w:szCs w:val="20"/>
          <w:lang w:val="en-GB"/>
        </w:rPr>
        <w:t xml:space="preserve">Catalina </w:t>
      </w:r>
      <w:proofErr w:type="spellStart"/>
      <w:r w:rsidR="006C729D" w:rsidRPr="001F18CC">
        <w:rPr>
          <w:rFonts w:cs="Times New Roman"/>
          <w:sz w:val="20"/>
          <w:szCs w:val="20"/>
          <w:lang w:val="en-GB"/>
        </w:rPr>
        <w:t>Vicens</w:t>
      </w:r>
      <w:proofErr w:type="spellEnd"/>
      <w:r w:rsidR="006C729D" w:rsidRPr="001F18CC">
        <w:rPr>
          <w:rFonts w:cs="Times New Roman"/>
          <w:sz w:val="20"/>
          <w:szCs w:val="20"/>
          <w:lang w:val="en-GB"/>
        </w:rPr>
        <w:t xml:space="preserve"> (Leiden/Orpheus Institute)</w:t>
      </w:r>
      <w:r w:rsidR="00DF3DAC" w:rsidRPr="001F18CC">
        <w:rPr>
          <w:rFonts w:cs="Times New Roman"/>
          <w:sz w:val="20"/>
          <w:szCs w:val="20"/>
          <w:lang w:val="en-GB"/>
        </w:rPr>
        <w:t xml:space="preserve"> in</w:t>
      </w:r>
      <w:r w:rsidRPr="001F18CC">
        <w:rPr>
          <w:rFonts w:cs="Times New Roman"/>
          <w:sz w:val="20"/>
          <w:szCs w:val="20"/>
          <w:lang w:val="en-GB"/>
        </w:rPr>
        <w:t xml:space="preserve"> two excellent lunchtime concerts</w:t>
      </w:r>
      <w:r w:rsidR="006C729D" w:rsidRPr="001F18CC">
        <w:rPr>
          <w:rFonts w:cs="Times New Roman"/>
          <w:sz w:val="20"/>
          <w:szCs w:val="20"/>
          <w:lang w:val="en-GB"/>
        </w:rPr>
        <w:t xml:space="preserve">. </w:t>
      </w:r>
      <w:proofErr w:type="gramStart"/>
      <w:r w:rsidR="006C729D" w:rsidRPr="001F18CC">
        <w:rPr>
          <w:rFonts w:cs="Times New Roman"/>
          <w:sz w:val="20"/>
          <w:szCs w:val="20"/>
          <w:lang w:val="en-GB"/>
        </w:rPr>
        <w:t>S</w:t>
      </w:r>
      <w:r w:rsidRPr="001F18CC">
        <w:rPr>
          <w:rFonts w:cs="Times New Roman"/>
          <w:sz w:val="20"/>
          <w:szCs w:val="20"/>
          <w:lang w:val="en-GB"/>
        </w:rPr>
        <w:t>he was joined by singer-</w:t>
      </w:r>
      <w:r w:rsidR="006C729D" w:rsidRPr="001F18CC">
        <w:rPr>
          <w:rFonts w:cs="Times New Roman"/>
          <w:sz w:val="20"/>
          <w:szCs w:val="20"/>
          <w:lang w:val="en-GB"/>
        </w:rPr>
        <w:t xml:space="preserve">harpist </w:t>
      </w:r>
      <w:proofErr w:type="spellStart"/>
      <w:r w:rsidR="006C729D" w:rsidRPr="001F18CC">
        <w:rPr>
          <w:rFonts w:cs="Times New Roman"/>
          <w:sz w:val="20"/>
          <w:szCs w:val="20"/>
          <w:lang w:val="en-GB"/>
        </w:rPr>
        <w:t>Patrizi</w:t>
      </w:r>
      <w:r w:rsidR="0088527C" w:rsidRPr="001F18CC">
        <w:rPr>
          <w:rFonts w:cs="Times New Roman"/>
          <w:sz w:val="20"/>
          <w:szCs w:val="20"/>
          <w:lang w:val="en-GB"/>
        </w:rPr>
        <w:t>a</w:t>
      </w:r>
      <w:proofErr w:type="spellEnd"/>
      <w:r w:rsidR="0088527C" w:rsidRPr="001F18CC">
        <w:rPr>
          <w:rFonts w:cs="Times New Roman"/>
          <w:sz w:val="20"/>
          <w:szCs w:val="20"/>
          <w:lang w:val="en-GB"/>
        </w:rPr>
        <w:t xml:space="preserve"> </w:t>
      </w:r>
      <w:proofErr w:type="spellStart"/>
      <w:r w:rsidR="0088527C" w:rsidRPr="001F18CC">
        <w:rPr>
          <w:rFonts w:cs="Times New Roman"/>
          <w:sz w:val="20"/>
          <w:szCs w:val="20"/>
          <w:lang w:val="en-GB"/>
        </w:rPr>
        <w:t>Bovi</w:t>
      </w:r>
      <w:proofErr w:type="spellEnd"/>
      <w:r w:rsidR="0088527C" w:rsidRPr="001F18CC">
        <w:rPr>
          <w:rFonts w:cs="Times New Roman"/>
          <w:sz w:val="20"/>
          <w:szCs w:val="20"/>
          <w:lang w:val="en-GB"/>
        </w:rPr>
        <w:t xml:space="preserve"> (Leiden/Orpheus</w:t>
      </w:r>
      <w:r w:rsidR="006C729D" w:rsidRPr="001F18CC">
        <w:rPr>
          <w:rFonts w:cs="Times New Roman"/>
          <w:sz w:val="20"/>
          <w:szCs w:val="20"/>
          <w:lang w:val="en-GB"/>
        </w:rPr>
        <w:t>) in the seco</w:t>
      </w:r>
      <w:r w:rsidR="00D02E03" w:rsidRPr="001F18CC">
        <w:rPr>
          <w:rFonts w:cs="Times New Roman"/>
          <w:sz w:val="20"/>
          <w:szCs w:val="20"/>
          <w:lang w:val="en-GB"/>
        </w:rPr>
        <w:t xml:space="preserve">nd concert, which featured </w:t>
      </w:r>
      <w:r w:rsidR="006C729D" w:rsidRPr="001F18CC">
        <w:rPr>
          <w:rFonts w:cs="Times New Roman"/>
          <w:sz w:val="20"/>
          <w:szCs w:val="20"/>
          <w:lang w:val="en-GB"/>
        </w:rPr>
        <w:t xml:space="preserve">music of courtesans </w:t>
      </w:r>
      <w:r w:rsidR="00B92139" w:rsidRPr="001F18CC">
        <w:rPr>
          <w:rFonts w:cs="Times New Roman"/>
          <w:sz w:val="20"/>
          <w:szCs w:val="20"/>
          <w:lang w:val="en-GB"/>
        </w:rPr>
        <w:t>and other</w:t>
      </w:r>
      <w:r w:rsidR="006C729D" w:rsidRPr="001F18CC">
        <w:rPr>
          <w:rFonts w:cs="Times New Roman"/>
          <w:sz w:val="20"/>
          <w:szCs w:val="20"/>
          <w:lang w:val="en-GB"/>
        </w:rPr>
        <w:t xml:space="preserve"> risqué songs</w:t>
      </w:r>
      <w:proofErr w:type="gramEnd"/>
      <w:r w:rsidR="00DF3DAC" w:rsidRPr="001F18CC">
        <w:rPr>
          <w:rFonts w:cs="Times New Roman"/>
          <w:sz w:val="20"/>
          <w:szCs w:val="20"/>
          <w:lang w:val="en-GB"/>
        </w:rPr>
        <w:t xml:space="preserve">. </w:t>
      </w:r>
      <w:r w:rsidR="00F66D37" w:rsidRPr="001F18CC">
        <w:rPr>
          <w:rFonts w:cs="Times New Roman"/>
          <w:sz w:val="20"/>
          <w:szCs w:val="20"/>
          <w:lang w:val="en-GB"/>
        </w:rPr>
        <w:t xml:space="preserve">Videos of the performances </w:t>
      </w:r>
      <w:proofErr w:type="gramStart"/>
      <w:r w:rsidR="00F66D37" w:rsidRPr="001F18CC">
        <w:rPr>
          <w:rFonts w:cs="Times New Roman"/>
          <w:sz w:val="20"/>
          <w:szCs w:val="20"/>
          <w:lang w:val="en-GB"/>
        </w:rPr>
        <w:t>have</w:t>
      </w:r>
      <w:r w:rsidR="000E6862" w:rsidRPr="001F18CC">
        <w:rPr>
          <w:rFonts w:cs="Times New Roman"/>
          <w:sz w:val="20"/>
          <w:szCs w:val="20"/>
          <w:lang w:val="en-GB"/>
        </w:rPr>
        <w:t xml:space="preserve"> generously</w:t>
      </w:r>
      <w:r w:rsidR="00F66D37" w:rsidRPr="001F18CC">
        <w:rPr>
          <w:rFonts w:cs="Times New Roman"/>
          <w:sz w:val="20"/>
          <w:szCs w:val="20"/>
          <w:lang w:val="en-GB"/>
        </w:rPr>
        <w:t xml:space="preserve"> been made</w:t>
      </w:r>
      <w:proofErr w:type="gramEnd"/>
      <w:r w:rsidR="00F66D37" w:rsidRPr="001F18CC">
        <w:rPr>
          <w:rFonts w:cs="Times New Roman"/>
          <w:sz w:val="20"/>
          <w:szCs w:val="20"/>
          <w:lang w:val="en-GB"/>
        </w:rPr>
        <w:t xml:space="preserve"> available online</w:t>
      </w:r>
      <w:r w:rsidR="005739E5" w:rsidRPr="001F18CC">
        <w:rPr>
          <w:rFonts w:cs="Times New Roman"/>
          <w:sz w:val="20"/>
          <w:szCs w:val="20"/>
          <w:lang w:val="en-GB"/>
        </w:rPr>
        <w:t xml:space="preserve"> to the public</w:t>
      </w:r>
      <w:r w:rsidR="00F66D37" w:rsidRPr="001F18CC">
        <w:rPr>
          <w:rFonts w:cs="Times New Roman"/>
          <w:sz w:val="20"/>
          <w:szCs w:val="20"/>
          <w:lang w:val="en-GB"/>
        </w:rPr>
        <w:t xml:space="preserve"> on the official conference website (</w:t>
      </w:r>
      <w:hyperlink r:id="rId4" w:history="1">
        <w:r w:rsidR="00F66D37" w:rsidRPr="001F18CC">
          <w:rPr>
            <w:rStyle w:val="Hyperlink"/>
            <w:rFonts w:cs="Times New Roman"/>
            <w:sz w:val="20"/>
            <w:szCs w:val="20"/>
            <w:lang w:val="en-GB"/>
          </w:rPr>
          <w:t>http://bit.ly/296CtZl</w:t>
        </w:r>
      </w:hyperlink>
      <w:r w:rsidR="00F66D37" w:rsidRPr="001F18CC">
        <w:rPr>
          <w:rFonts w:cs="Times New Roman"/>
          <w:sz w:val="20"/>
          <w:szCs w:val="20"/>
          <w:lang w:val="en-GB"/>
        </w:rPr>
        <w:t xml:space="preserve">). </w:t>
      </w:r>
    </w:p>
    <w:p w14:paraId="66FC27D9" w14:textId="21C6814C" w:rsidR="001B4174" w:rsidRDefault="00DF3DAC" w:rsidP="001F18CC">
      <w:pPr>
        <w:spacing w:after="0" w:line="240" w:lineRule="auto"/>
        <w:jc w:val="both"/>
        <w:rPr>
          <w:rFonts w:cs="Times New Roman"/>
          <w:sz w:val="20"/>
          <w:szCs w:val="20"/>
          <w:lang w:val="en-GB"/>
        </w:rPr>
      </w:pPr>
      <w:r w:rsidRPr="001F18CC">
        <w:rPr>
          <w:rFonts w:cs="Times New Roman"/>
          <w:sz w:val="20"/>
          <w:szCs w:val="20"/>
          <w:lang w:val="en-GB"/>
        </w:rPr>
        <w:t xml:space="preserve">As for </w:t>
      </w:r>
      <w:r w:rsidR="00083924" w:rsidRPr="001F18CC">
        <w:rPr>
          <w:rFonts w:cs="Times New Roman"/>
          <w:sz w:val="20"/>
          <w:szCs w:val="20"/>
          <w:lang w:val="en-GB"/>
        </w:rPr>
        <w:t>‘</w:t>
      </w:r>
      <w:r w:rsidR="00DD1888" w:rsidRPr="001F18CC">
        <w:rPr>
          <w:rFonts w:cs="Times New Roman"/>
          <w:sz w:val="20"/>
          <w:szCs w:val="20"/>
          <w:lang w:val="en-GB"/>
        </w:rPr>
        <w:t>musical h</w:t>
      </w:r>
      <w:r w:rsidR="000C62BF" w:rsidRPr="001F18CC">
        <w:rPr>
          <w:rFonts w:cs="Times New Roman"/>
          <w:sz w:val="20"/>
          <w:szCs w:val="20"/>
          <w:lang w:val="en-GB"/>
        </w:rPr>
        <w:t>umanism</w:t>
      </w:r>
      <w:r w:rsidR="00083924" w:rsidRPr="001F18CC">
        <w:rPr>
          <w:rFonts w:cs="Times New Roman"/>
          <w:sz w:val="20"/>
          <w:szCs w:val="20"/>
          <w:lang w:val="en-GB"/>
        </w:rPr>
        <w:t>’</w:t>
      </w:r>
      <w:r w:rsidRPr="001F18CC">
        <w:rPr>
          <w:rFonts w:cs="Times New Roman"/>
          <w:sz w:val="20"/>
          <w:szCs w:val="20"/>
          <w:lang w:val="en-GB"/>
        </w:rPr>
        <w:t>, the theme and title of the conference</w:t>
      </w:r>
      <w:r w:rsidR="000C62BF" w:rsidRPr="001F18CC">
        <w:rPr>
          <w:rFonts w:cs="Times New Roman"/>
          <w:sz w:val="20"/>
          <w:szCs w:val="20"/>
          <w:lang w:val="en-GB"/>
        </w:rPr>
        <w:t xml:space="preserve"> itself</w:t>
      </w:r>
      <w:r w:rsidRPr="001F18CC">
        <w:rPr>
          <w:rFonts w:cs="Times New Roman"/>
          <w:sz w:val="20"/>
          <w:szCs w:val="20"/>
          <w:lang w:val="en-GB"/>
        </w:rPr>
        <w:t>—</w:t>
      </w:r>
      <w:r w:rsidR="00927512" w:rsidRPr="001F18CC">
        <w:rPr>
          <w:rFonts w:cs="Times New Roman"/>
          <w:sz w:val="20"/>
          <w:szCs w:val="20"/>
          <w:lang w:val="en-GB"/>
        </w:rPr>
        <w:t>a roundtable</w:t>
      </w:r>
      <w:r w:rsidR="00E37C52" w:rsidRPr="001F18CC">
        <w:rPr>
          <w:rFonts w:cs="Times New Roman"/>
          <w:sz w:val="20"/>
          <w:szCs w:val="20"/>
          <w:lang w:val="en-GB"/>
        </w:rPr>
        <w:t xml:space="preserve"> </w:t>
      </w:r>
      <w:r w:rsidR="00B20BCF" w:rsidRPr="001F18CC">
        <w:rPr>
          <w:rFonts w:cs="Times New Roman"/>
          <w:sz w:val="20"/>
          <w:szCs w:val="20"/>
          <w:lang w:val="en-GB"/>
        </w:rPr>
        <w:t xml:space="preserve">aimed to evaluate the heuristic value of existing scholarship on </w:t>
      </w:r>
      <w:r w:rsidR="00A5188C" w:rsidRPr="001F18CC">
        <w:rPr>
          <w:rFonts w:cs="Times New Roman"/>
          <w:sz w:val="20"/>
          <w:szCs w:val="20"/>
          <w:lang w:val="en-GB"/>
        </w:rPr>
        <w:t>the subject</w:t>
      </w:r>
      <w:r w:rsidR="00FF77D2" w:rsidRPr="001F18CC">
        <w:rPr>
          <w:rFonts w:cs="Times New Roman"/>
          <w:sz w:val="20"/>
          <w:szCs w:val="20"/>
          <w:lang w:val="en-GB"/>
        </w:rPr>
        <w:t xml:space="preserve">. </w:t>
      </w:r>
      <w:r w:rsidR="006B2DFF" w:rsidRPr="001F18CC">
        <w:rPr>
          <w:rFonts w:cs="Times New Roman"/>
          <w:sz w:val="20"/>
          <w:szCs w:val="20"/>
          <w:lang w:val="en-GB"/>
        </w:rPr>
        <w:t>The</w:t>
      </w:r>
      <w:r w:rsidR="0005275A" w:rsidRPr="001F18CC">
        <w:rPr>
          <w:rFonts w:cs="Times New Roman"/>
          <w:sz w:val="20"/>
          <w:szCs w:val="20"/>
          <w:lang w:val="en-GB"/>
        </w:rPr>
        <w:t xml:space="preserve"> session</w:t>
      </w:r>
      <w:r w:rsidR="003F66E0" w:rsidRPr="001F18CC">
        <w:rPr>
          <w:rFonts w:cs="Times New Roman"/>
          <w:sz w:val="20"/>
          <w:szCs w:val="20"/>
          <w:lang w:val="en-GB"/>
        </w:rPr>
        <w:t xml:space="preserve"> </w:t>
      </w:r>
      <w:proofErr w:type="gramStart"/>
      <w:r w:rsidR="003F66E0" w:rsidRPr="001F18CC">
        <w:rPr>
          <w:rFonts w:cs="Times New Roman"/>
          <w:sz w:val="20"/>
          <w:szCs w:val="20"/>
          <w:lang w:val="en-GB"/>
        </w:rPr>
        <w:t>was prefaced</w:t>
      </w:r>
      <w:proofErr w:type="gramEnd"/>
      <w:r w:rsidR="003F66E0" w:rsidRPr="001F18CC">
        <w:rPr>
          <w:rFonts w:cs="Times New Roman"/>
          <w:sz w:val="20"/>
          <w:szCs w:val="20"/>
          <w:lang w:val="en-GB"/>
        </w:rPr>
        <w:t xml:space="preserve"> by Stefano </w:t>
      </w:r>
      <w:proofErr w:type="spellStart"/>
      <w:r w:rsidR="003F66E0" w:rsidRPr="001F18CC">
        <w:rPr>
          <w:rFonts w:cs="Times New Roman"/>
          <w:sz w:val="20"/>
          <w:szCs w:val="20"/>
          <w:lang w:val="en-GB"/>
        </w:rPr>
        <w:t>Mengozzi’s</w:t>
      </w:r>
      <w:proofErr w:type="spellEnd"/>
      <w:r w:rsidR="003F66E0" w:rsidRPr="001F18CC">
        <w:rPr>
          <w:rFonts w:cs="Times New Roman"/>
          <w:sz w:val="20"/>
          <w:szCs w:val="20"/>
          <w:lang w:val="en-GB"/>
        </w:rPr>
        <w:t xml:space="preserve"> </w:t>
      </w:r>
      <w:r w:rsidR="00D163B7" w:rsidRPr="001F18CC">
        <w:rPr>
          <w:rFonts w:cs="Times New Roman"/>
          <w:sz w:val="20"/>
          <w:szCs w:val="20"/>
          <w:lang w:val="en-GB"/>
        </w:rPr>
        <w:t xml:space="preserve">(University </w:t>
      </w:r>
      <w:r w:rsidR="00D163B7" w:rsidRPr="001F18CC">
        <w:rPr>
          <w:rFonts w:cs="Times New Roman"/>
          <w:sz w:val="20"/>
          <w:szCs w:val="20"/>
          <w:lang w:val="en-GB"/>
        </w:rPr>
        <w:lastRenderedPageBreak/>
        <w:t xml:space="preserve">of Michigan) </w:t>
      </w:r>
      <w:r w:rsidR="003F66E0" w:rsidRPr="001F18CC">
        <w:rPr>
          <w:rFonts w:cs="Times New Roman"/>
          <w:sz w:val="20"/>
          <w:szCs w:val="20"/>
          <w:lang w:val="en-GB"/>
        </w:rPr>
        <w:t xml:space="preserve">paper earlier in the day, which </w:t>
      </w:r>
      <w:r w:rsidR="00D62553" w:rsidRPr="001F18CC">
        <w:rPr>
          <w:rFonts w:cs="Times New Roman"/>
          <w:sz w:val="20"/>
          <w:szCs w:val="20"/>
          <w:lang w:val="en-GB"/>
        </w:rPr>
        <w:t>distinguis</w:t>
      </w:r>
      <w:r w:rsidR="00B8093F" w:rsidRPr="001F18CC">
        <w:rPr>
          <w:rFonts w:cs="Times New Roman"/>
          <w:sz w:val="20"/>
          <w:szCs w:val="20"/>
          <w:lang w:val="en-GB"/>
        </w:rPr>
        <w:t>h</w:t>
      </w:r>
      <w:r w:rsidR="002B139C" w:rsidRPr="001F18CC">
        <w:rPr>
          <w:rFonts w:cs="Times New Roman"/>
          <w:sz w:val="20"/>
          <w:szCs w:val="20"/>
          <w:lang w:val="en-GB"/>
        </w:rPr>
        <w:t>ed</w:t>
      </w:r>
      <w:r w:rsidR="00B8093F" w:rsidRPr="001F18CC">
        <w:rPr>
          <w:rFonts w:cs="Times New Roman"/>
          <w:sz w:val="20"/>
          <w:szCs w:val="20"/>
          <w:lang w:val="en-GB"/>
        </w:rPr>
        <w:t xml:space="preserve"> between religious and classical</w:t>
      </w:r>
      <w:r w:rsidR="00D62553" w:rsidRPr="001F18CC">
        <w:rPr>
          <w:rFonts w:cs="Times New Roman"/>
          <w:sz w:val="20"/>
          <w:szCs w:val="20"/>
          <w:lang w:val="en-GB"/>
        </w:rPr>
        <w:t xml:space="preserve"> authorities</w:t>
      </w:r>
      <w:r w:rsidR="006B2DFF" w:rsidRPr="001F18CC">
        <w:rPr>
          <w:rFonts w:cs="Times New Roman"/>
          <w:sz w:val="20"/>
          <w:szCs w:val="20"/>
          <w:lang w:val="en-GB"/>
        </w:rPr>
        <w:t xml:space="preserve"> in the </w:t>
      </w:r>
      <w:r w:rsidR="00740CB9" w:rsidRPr="001F18CC">
        <w:rPr>
          <w:rFonts w:cs="Times New Roman"/>
          <w:sz w:val="20"/>
          <w:szCs w:val="20"/>
          <w:lang w:val="en-GB"/>
        </w:rPr>
        <w:t xml:space="preserve">humanistic </w:t>
      </w:r>
      <w:r w:rsidR="006B2DFF" w:rsidRPr="001F18CC">
        <w:rPr>
          <w:rFonts w:cs="Times New Roman"/>
          <w:sz w:val="20"/>
          <w:szCs w:val="20"/>
          <w:lang w:val="en-GB"/>
        </w:rPr>
        <w:t xml:space="preserve">writings of </w:t>
      </w:r>
      <w:proofErr w:type="spellStart"/>
      <w:r w:rsidR="006B2DFF" w:rsidRPr="001F18CC">
        <w:rPr>
          <w:rFonts w:cs="Times New Roman"/>
          <w:sz w:val="20"/>
          <w:szCs w:val="20"/>
          <w:lang w:val="en-GB"/>
        </w:rPr>
        <w:t>Tinctoris</w:t>
      </w:r>
      <w:proofErr w:type="spellEnd"/>
      <w:r w:rsidR="006B2DFF" w:rsidRPr="001F18CC">
        <w:rPr>
          <w:rFonts w:cs="Times New Roman"/>
          <w:sz w:val="20"/>
          <w:szCs w:val="20"/>
          <w:lang w:val="en-GB"/>
        </w:rPr>
        <w:t>.</w:t>
      </w:r>
      <w:r w:rsidR="00D62553" w:rsidRPr="001F18CC">
        <w:rPr>
          <w:rFonts w:cs="Times New Roman"/>
          <w:sz w:val="20"/>
          <w:szCs w:val="20"/>
          <w:lang w:val="en-GB"/>
        </w:rPr>
        <w:t xml:space="preserve"> </w:t>
      </w:r>
      <w:proofErr w:type="gramStart"/>
      <w:r w:rsidR="0005275A" w:rsidRPr="001F18CC">
        <w:rPr>
          <w:rFonts w:cs="Times New Roman"/>
          <w:sz w:val="20"/>
          <w:szCs w:val="20"/>
          <w:lang w:val="en-GB"/>
        </w:rPr>
        <w:t>The roundtable</w:t>
      </w:r>
      <w:r w:rsidR="00CA0B78" w:rsidRPr="001F18CC">
        <w:rPr>
          <w:rFonts w:cs="Times New Roman"/>
          <w:sz w:val="20"/>
          <w:szCs w:val="20"/>
          <w:lang w:val="en-GB"/>
        </w:rPr>
        <w:t xml:space="preserve"> itself</w:t>
      </w:r>
      <w:r w:rsidR="006B2DFF" w:rsidRPr="001F18CC">
        <w:rPr>
          <w:rFonts w:cs="Times New Roman"/>
          <w:sz w:val="20"/>
          <w:szCs w:val="20"/>
          <w:lang w:val="en-GB"/>
        </w:rPr>
        <w:t xml:space="preserve"> was</w:t>
      </w:r>
      <w:r w:rsidR="00D62553" w:rsidRPr="001F18CC">
        <w:rPr>
          <w:rFonts w:cs="Times New Roman"/>
          <w:sz w:val="20"/>
          <w:szCs w:val="20"/>
          <w:lang w:val="en-GB"/>
        </w:rPr>
        <w:t xml:space="preserve"> introduced by Penelope </w:t>
      </w:r>
      <w:proofErr w:type="spellStart"/>
      <w:r w:rsidR="00D62553" w:rsidRPr="001F18CC">
        <w:rPr>
          <w:rFonts w:cs="Times New Roman"/>
          <w:sz w:val="20"/>
          <w:szCs w:val="20"/>
          <w:lang w:val="en-GB"/>
        </w:rPr>
        <w:t>Gouk</w:t>
      </w:r>
      <w:proofErr w:type="spellEnd"/>
      <w:r w:rsidR="00D62553" w:rsidRPr="001F18CC">
        <w:rPr>
          <w:rFonts w:cs="Times New Roman"/>
          <w:sz w:val="20"/>
          <w:szCs w:val="20"/>
          <w:lang w:val="en-GB"/>
        </w:rPr>
        <w:t xml:space="preserve"> (Manchester), whose presentations mapped out the contributions of her mentor DP Walker</w:t>
      </w:r>
      <w:r w:rsidR="00CA0B78" w:rsidRPr="001F18CC">
        <w:rPr>
          <w:rFonts w:cs="Times New Roman"/>
          <w:sz w:val="20"/>
          <w:szCs w:val="20"/>
          <w:lang w:val="en-GB"/>
        </w:rPr>
        <w:t xml:space="preserve"> to the study of </w:t>
      </w:r>
      <w:r w:rsidR="001F4FDA" w:rsidRPr="001F18CC">
        <w:rPr>
          <w:rFonts w:cs="Times New Roman"/>
          <w:sz w:val="20"/>
          <w:szCs w:val="20"/>
          <w:lang w:val="en-GB"/>
        </w:rPr>
        <w:t>musical humanism</w:t>
      </w:r>
      <w:r w:rsidR="00D62553" w:rsidRPr="001F18CC">
        <w:rPr>
          <w:rFonts w:cs="Times New Roman"/>
          <w:sz w:val="20"/>
          <w:szCs w:val="20"/>
          <w:lang w:val="en-GB"/>
        </w:rPr>
        <w:t xml:space="preserve"> and rehearsed Tomlinson’s</w:t>
      </w:r>
      <w:r w:rsidR="001B4174" w:rsidRPr="001F18CC">
        <w:rPr>
          <w:rFonts w:cs="Times New Roman"/>
          <w:sz w:val="20"/>
          <w:szCs w:val="20"/>
          <w:lang w:val="en-GB"/>
        </w:rPr>
        <w:t xml:space="preserve"> 2006</w:t>
      </w:r>
      <w:r w:rsidR="00D62553" w:rsidRPr="001F18CC">
        <w:rPr>
          <w:rFonts w:cs="Times New Roman"/>
          <w:sz w:val="20"/>
          <w:szCs w:val="20"/>
          <w:lang w:val="en-GB"/>
        </w:rPr>
        <w:t xml:space="preserve"> typology of</w:t>
      </w:r>
      <w:r w:rsidR="002336B5" w:rsidRPr="001F18CC">
        <w:rPr>
          <w:rFonts w:cs="Times New Roman"/>
          <w:sz w:val="20"/>
          <w:szCs w:val="20"/>
          <w:lang w:val="en-GB"/>
        </w:rPr>
        <w:t xml:space="preserve"> research directions on the</w:t>
      </w:r>
      <w:r w:rsidR="001F4FDA" w:rsidRPr="001F18CC">
        <w:rPr>
          <w:rFonts w:cs="Times New Roman"/>
          <w:sz w:val="20"/>
          <w:szCs w:val="20"/>
          <w:lang w:val="en-GB"/>
        </w:rPr>
        <w:t xml:space="preserve"> topic</w:t>
      </w:r>
      <w:proofErr w:type="gramEnd"/>
      <w:r w:rsidR="00D62553" w:rsidRPr="001F18CC">
        <w:rPr>
          <w:rFonts w:cs="Times New Roman"/>
          <w:sz w:val="20"/>
          <w:szCs w:val="20"/>
          <w:lang w:val="en-GB"/>
        </w:rPr>
        <w:t>.</w:t>
      </w:r>
      <w:r w:rsidR="001B4174" w:rsidRPr="001F18CC">
        <w:rPr>
          <w:rFonts w:cs="Times New Roman"/>
          <w:sz w:val="20"/>
          <w:szCs w:val="20"/>
          <w:lang w:val="en-GB"/>
        </w:rPr>
        <w:t xml:space="preserve"> </w:t>
      </w:r>
    </w:p>
    <w:p w14:paraId="087A2FB2" w14:textId="77777777" w:rsidR="001F18CC" w:rsidRPr="001F18CC" w:rsidRDefault="001F18CC" w:rsidP="001F18CC">
      <w:pPr>
        <w:spacing w:after="0" w:line="240" w:lineRule="auto"/>
        <w:jc w:val="both"/>
        <w:rPr>
          <w:rFonts w:cs="Times New Roman"/>
          <w:sz w:val="20"/>
          <w:szCs w:val="20"/>
          <w:lang w:val="en-GB"/>
        </w:rPr>
      </w:pPr>
    </w:p>
    <w:p w14:paraId="1B13D81A" w14:textId="43EE3854" w:rsidR="00DD1888" w:rsidRDefault="001B4174" w:rsidP="001F18CC">
      <w:pPr>
        <w:spacing w:after="0" w:line="240" w:lineRule="auto"/>
        <w:jc w:val="both"/>
        <w:rPr>
          <w:rFonts w:cs="Times New Roman"/>
          <w:sz w:val="20"/>
          <w:szCs w:val="20"/>
          <w:lang w:val="en-GB"/>
        </w:rPr>
      </w:pPr>
      <w:r w:rsidRPr="001F18CC">
        <w:rPr>
          <w:rFonts w:cs="Times New Roman"/>
          <w:sz w:val="20"/>
          <w:szCs w:val="20"/>
          <w:lang w:val="en-GB"/>
        </w:rPr>
        <w:t xml:space="preserve">In </w:t>
      </w:r>
      <w:r w:rsidR="00B20BCF" w:rsidRPr="001F18CC">
        <w:rPr>
          <w:rFonts w:cs="Times New Roman"/>
          <w:sz w:val="20"/>
          <w:szCs w:val="20"/>
          <w:lang w:val="en-GB"/>
        </w:rPr>
        <w:t xml:space="preserve">the roundtable </w:t>
      </w:r>
      <w:r w:rsidRPr="001F18CC">
        <w:rPr>
          <w:rFonts w:cs="Times New Roman"/>
          <w:sz w:val="20"/>
          <w:szCs w:val="20"/>
          <w:lang w:val="en-GB"/>
        </w:rPr>
        <w:t>discussion</w:t>
      </w:r>
      <w:r w:rsidR="00E37C52" w:rsidRPr="001F18CC">
        <w:rPr>
          <w:rFonts w:cs="Times New Roman"/>
          <w:sz w:val="20"/>
          <w:szCs w:val="20"/>
          <w:lang w:val="en-GB"/>
        </w:rPr>
        <w:t xml:space="preserve"> (and in the paper</w:t>
      </w:r>
      <w:r w:rsidR="00107FBC" w:rsidRPr="001F18CC">
        <w:rPr>
          <w:rFonts w:cs="Times New Roman"/>
          <w:sz w:val="20"/>
          <w:szCs w:val="20"/>
          <w:lang w:val="en-GB"/>
        </w:rPr>
        <w:t>s</w:t>
      </w:r>
      <w:r w:rsidR="00D06754" w:rsidRPr="001F18CC">
        <w:rPr>
          <w:rFonts w:cs="Times New Roman"/>
          <w:sz w:val="20"/>
          <w:szCs w:val="20"/>
          <w:lang w:val="en-GB"/>
        </w:rPr>
        <w:t xml:space="preserve"> delivered</w:t>
      </w:r>
      <w:r w:rsidR="00E37C52" w:rsidRPr="001F18CC">
        <w:rPr>
          <w:rFonts w:cs="Times New Roman"/>
          <w:sz w:val="20"/>
          <w:szCs w:val="20"/>
          <w:lang w:val="en-GB"/>
        </w:rPr>
        <w:t xml:space="preserve"> throughout the conference)</w:t>
      </w:r>
      <w:r w:rsidRPr="001F18CC">
        <w:rPr>
          <w:rFonts w:cs="Times New Roman"/>
          <w:sz w:val="20"/>
          <w:szCs w:val="20"/>
          <w:lang w:val="en-GB"/>
        </w:rPr>
        <w:t>, the</w:t>
      </w:r>
      <w:r w:rsidR="00B062E7" w:rsidRPr="001F18CC">
        <w:rPr>
          <w:rFonts w:cs="Times New Roman"/>
          <w:sz w:val="20"/>
          <w:szCs w:val="20"/>
          <w:lang w:val="en-GB"/>
        </w:rPr>
        <w:t xml:space="preserve"> plasticity of the</w:t>
      </w:r>
      <w:r w:rsidR="00B20BCF" w:rsidRPr="001F18CC">
        <w:rPr>
          <w:rFonts w:cs="Times New Roman"/>
          <w:sz w:val="20"/>
          <w:szCs w:val="20"/>
          <w:lang w:val="en-GB"/>
        </w:rPr>
        <w:t xml:space="preserve"> concept</w:t>
      </w:r>
      <w:r w:rsidR="00083924" w:rsidRPr="001F18CC">
        <w:rPr>
          <w:rFonts w:cs="Times New Roman"/>
          <w:sz w:val="20"/>
          <w:szCs w:val="20"/>
          <w:lang w:val="en-GB"/>
        </w:rPr>
        <w:t xml:space="preserve"> ‘humanism’</w:t>
      </w:r>
      <w:r w:rsidR="00B062E7" w:rsidRPr="001F18CC">
        <w:rPr>
          <w:rFonts w:cs="Times New Roman"/>
          <w:sz w:val="20"/>
          <w:szCs w:val="20"/>
          <w:lang w:val="en-GB"/>
        </w:rPr>
        <w:t xml:space="preserve"> </w:t>
      </w:r>
      <w:r w:rsidR="001F4FDA" w:rsidRPr="001F18CC">
        <w:rPr>
          <w:rFonts w:cs="Times New Roman"/>
          <w:sz w:val="20"/>
          <w:szCs w:val="20"/>
          <w:lang w:val="en-GB"/>
        </w:rPr>
        <w:t xml:space="preserve">itself </w:t>
      </w:r>
      <w:r w:rsidR="00B062E7" w:rsidRPr="001F18CC">
        <w:rPr>
          <w:rFonts w:cs="Times New Roman"/>
          <w:sz w:val="20"/>
          <w:szCs w:val="20"/>
          <w:lang w:val="en-GB"/>
        </w:rPr>
        <w:t xml:space="preserve">was evident. </w:t>
      </w:r>
      <w:r w:rsidR="001F4FDA" w:rsidRPr="001F18CC">
        <w:rPr>
          <w:rFonts w:cs="Times New Roman"/>
          <w:sz w:val="20"/>
          <w:szCs w:val="20"/>
          <w:lang w:val="en-GB"/>
        </w:rPr>
        <w:t>It encompassed, most</w:t>
      </w:r>
      <w:r w:rsidR="00927512" w:rsidRPr="001F18CC">
        <w:rPr>
          <w:rFonts w:cs="Times New Roman"/>
          <w:sz w:val="20"/>
          <w:szCs w:val="20"/>
          <w:lang w:val="en-GB"/>
        </w:rPr>
        <w:t>/too</w:t>
      </w:r>
      <w:r w:rsidR="001F4FDA" w:rsidRPr="001F18CC">
        <w:rPr>
          <w:rFonts w:cs="Times New Roman"/>
          <w:sz w:val="20"/>
          <w:szCs w:val="20"/>
          <w:lang w:val="en-GB"/>
        </w:rPr>
        <w:t xml:space="preserve"> narrowly, the recovery of ancient writings on rhetoric; </w:t>
      </w:r>
      <w:r w:rsidRPr="001F18CC">
        <w:rPr>
          <w:rFonts w:cs="Times New Roman"/>
          <w:sz w:val="20"/>
          <w:szCs w:val="20"/>
          <w:lang w:val="en-GB"/>
        </w:rPr>
        <w:t>something li</w:t>
      </w:r>
      <w:r w:rsidR="00B062E7" w:rsidRPr="001F18CC">
        <w:rPr>
          <w:rFonts w:cs="Times New Roman"/>
          <w:sz w:val="20"/>
          <w:szCs w:val="20"/>
          <w:lang w:val="en-GB"/>
        </w:rPr>
        <w:t>ke a methodology of scholarship</w:t>
      </w:r>
      <w:r w:rsidR="00EE3EB0" w:rsidRPr="001F18CC">
        <w:rPr>
          <w:rFonts w:cs="Times New Roman"/>
          <w:sz w:val="20"/>
          <w:szCs w:val="20"/>
          <w:lang w:val="en-GB"/>
        </w:rPr>
        <w:t xml:space="preserve"> base</w:t>
      </w:r>
      <w:r w:rsidR="00DC7D29" w:rsidRPr="001F18CC">
        <w:rPr>
          <w:rFonts w:cs="Times New Roman"/>
          <w:sz w:val="20"/>
          <w:szCs w:val="20"/>
          <w:lang w:val="en-GB"/>
        </w:rPr>
        <w:t>d on classical writing</w:t>
      </w:r>
      <w:r w:rsidR="001F4FDA" w:rsidRPr="001F18CC">
        <w:rPr>
          <w:rFonts w:cs="Times New Roman"/>
          <w:sz w:val="20"/>
          <w:szCs w:val="20"/>
          <w:lang w:val="en-GB"/>
        </w:rPr>
        <w:t>;</w:t>
      </w:r>
      <w:r w:rsidR="00D63E02" w:rsidRPr="001F18CC">
        <w:rPr>
          <w:rFonts w:cs="Times New Roman"/>
          <w:sz w:val="20"/>
          <w:szCs w:val="20"/>
          <w:lang w:val="en-GB"/>
        </w:rPr>
        <w:t xml:space="preserve"> and</w:t>
      </w:r>
      <w:r w:rsidR="001F4FDA" w:rsidRPr="001F18CC">
        <w:rPr>
          <w:rFonts w:cs="Times New Roman"/>
          <w:sz w:val="20"/>
          <w:szCs w:val="20"/>
          <w:lang w:val="en-GB"/>
        </w:rPr>
        <w:t xml:space="preserve"> </w:t>
      </w:r>
      <w:r w:rsidR="00B062E7" w:rsidRPr="001F18CC">
        <w:rPr>
          <w:rFonts w:cs="Times New Roman"/>
          <w:sz w:val="20"/>
          <w:szCs w:val="20"/>
          <w:lang w:val="en-GB"/>
        </w:rPr>
        <w:t>a set of commonly shared precepts</w:t>
      </w:r>
      <w:r w:rsidR="00740CB9" w:rsidRPr="001F18CC">
        <w:rPr>
          <w:rFonts w:cs="Times New Roman"/>
          <w:sz w:val="20"/>
          <w:szCs w:val="20"/>
          <w:lang w:val="en-GB"/>
        </w:rPr>
        <w:t xml:space="preserve"> (such as </w:t>
      </w:r>
      <w:r w:rsidR="00DD0FE6" w:rsidRPr="001F18CC">
        <w:rPr>
          <w:rFonts w:cs="Times New Roman"/>
          <w:sz w:val="20"/>
          <w:szCs w:val="20"/>
          <w:lang w:val="en-GB"/>
        </w:rPr>
        <w:t>universal harmony</w:t>
      </w:r>
      <w:r w:rsidR="00DD1888" w:rsidRPr="001F18CC">
        <w:rPr>
          <w:rFonts w:cs="Times New Roman"/>
          <w:sz w:val="20"/>
          <w:szCs w:val="20"/>
          <w:lang w:val="en-GB"/>
        </w:rPr>
        <w:t>)</w:t>
      </w:r>
      <w:r w:rsidR="001F4FDA" w:rsidRPr="001F18CC">
        <w:rPr>
          <w:rFonts w:cs="Times New Roman"/>
          <w:sz w:val="20"/>
          <w:szCs w:val="20"/>
          <w:lang w:val="en-GB"/>
        </w:rPr>
        <w:t>.</w:t>
      </w:r>
      <w:r w:rsidR="00B062E7" w:rsidRPr="001F18CC">
        <w:rPr>
          <w:rFonts w:cs="Times New Roman"/>
          <w:sz w:val="20"/>
          <w:szCs w:val="20"/>
          <w:lang w:val="en-GB"/>
        </w:rPr>
        <w:t xml:space="preserve"> </w:t>
      </w:r>
      <w:r w:rsidR="00EE3EB0" w:rsidRPr="001F18CC">
        <w:rPr>
          <w:rFonts w:cs="Times New Roman"/>
          <w:sz w:val="20"/>
          <w:szCs w:val="20"/>
          <w:lang w:val="en-GB"/>
        </w:rPr>
        <w:t>Some participants w</w:t>
      </w:r>
      <w:r w:rsidR="00107FBC" w:rsidRPr="001F18CC">
        <w:rPr>
          <w:rFonts w:cs="Times New Roman"/>
          <w:sz w:val="20"/>
          <w:szCs w:val="20"/>
          <w:lang w:val="en-GB"/>
        </w:rPr>
        <w:t>ere weary of</w:t>
      </w:r>
      <w:r w:rsidR="00EE3EB0" w:rsidRPr="001F18CC">
        <w:rPr>
          <w:rFonts w:cs="Times New Roman"/>
          <w:sz w:val="20"/>
          <w:szCs w:val="20"/>
          <w:lang w:val="en-GB"/>
        </w:rPr>
        <w:t xml:space="preserve"> this</w:t>
      </w:r>
      <w:r w:rsidR="00D63E02" w:rsidRPr="001F18CC">
        <w:rPr>
          <w:rFonts w:cs="Times New Roman"/>
          <w:sz w:val="20"/>
          <w:szCs w:val="20"/>
          <w:lang w:val="en-GB"/>
        </w:rPr>
        <w:t xml:space="preserve"> very</w:t>
      </w:r>
      <w:r w:rsidR="00083924" w:rsidRPr="001F18CC">
        <w:rPr>
          <w:rFonts w:cs="Times New Roman"/>
          <w:sz w:val="20"/>
          <w:szCs w:val="20"/>
          <w:lang w:val="en-GB"/>
        </w:rPr>
        <w:t xml:space="preserve"> plasticity—‘</w:t>
      </w:r>
      <w:r w:rsidR="00EE3EB0" w:rsidRPr="001F18CC">
        <w:rPr>
          <w:rFonts w:cs="Times New Roman"/>
          <w:sz w:val="20"/>
          <w:szCs w:val="20"/>
          <w:lang w:val="en-GB"/>
        </w:rPr>
        <w:t>humanism</w:t>
      </w:r>
      <w:r w:rsidR="00083924" w:rsidRPr="001F18CC">
        <w:rPr>
          <w:rFonts w:cs="Times New Roman"/>
          <w:sz w:val="20"/>
          <w:szCs w:val="20"/>
          <w:lang w:val="en-GB"/>
        </w:rPr>
        <w:t>’</w:t>
      </w:r>
      <w:r w:rsidR="00EE3EB0" w:rsidRPr="001F18CC">
        <w:rPr>
          <w:rFonts w:cs="Times New Roman"/>
          <w:sz w:val="20"/>
          <w:szCs w:val="20"/>
          <w:lang w:val="en-GB"/>
        </w:rPr>
        <w:t xml:space="preserve"> has even been adopted by s</w:t>
      </w:r>
      <w:r w:rsidR="00987395" w:rsidRPr="001F18CC">
        <w:rPr>
          <w:rFonts w:cs="Times New Roman"/>
          <w:sz w:val="20"/>
          <w:szCs w:val="20"/>
          <w:lang w:val="en-GB"/>
        </w:rPr>
        <w:t>ome sub-fields in mu</w:t>
      </w:r>
      <w:r w:rsidR="00083924" w:rsidRPr="001F18CC">
        <w:rPr>
          <w:rFonts w:cs="Times New Roman"/>
          <w:sz w:val="20"/>
          <w:szCs w:val="20"/>
          <w:lang w:val="en-GB"/>
        </w:rPr>
        <w:t>sicology as a contrast against ‘n</w:t>
      </w:r>
      <w:r w:rsidR="00EE3EB0" w:rsidRPr="001F18CC">
        <w:rPr>
          <w:rFonts w:cs="Times New Roman"/>
          <w:sz w:val="20"/>
          <w:szCs w:val="20"/>
          <w:lang w:val="en-GB"/>
        </w:rPr>
        <w:t>ot-human-is</w:t>
      </w:r>
      <w:r w:rsidR="00083924" w:rsidRPr="001F18CC">
        <w:rPr>
          <w:rFonts w:cs="Times New Roman"/>
          <w:sz w:val="20"/>
          <w:szCs w:val="20"/>
          <w:lang w:val="en-GB"/>
        </w:rPr>
        <w:t>m’</w:t>
      </w:r>
      <w:r w:rsidR="00A91B60" w:rsidRPr="001F18CC">
        <w:rPr>
          <w:rFonts w:cs="Times New Roman"/>
          <w:sz w:val="20"/>
          <w:szCs w:val="20"/>
          <w:lang w:val="en-GB"/>
        </w:rPr>
        <w:t>—and questioned the</w:t>
      </w:r>
      <w:r w:rsidR="00927512" w:rsidRPr="001F18CC">
        <w:rPr>
          <w:rFonts w:cs="Times New Roman"/>
          <w:sz w:val="20"/>
          <w:szCs w:val="20"/>
          <w:lang w:val="en-GB"/>
        </w:rPr>
        <w:t xml:space="preserve"> value of the term; would</w:t>
      </w:r>
      <w:r w:rsidR="00EE3EB0" w:rsidRPr="001F18CC">
        <w:rPr>
          <w:rFonts w:cs="Times New Roman"/>
          <w:sz w:val="20"/>
          <w:szCs w:val="20"/>
          <w:lang w:val="en-GB"/>
        </w:rPr>
        <w:t xml:space="preserve"> </w:t>
      </w:r>
      <w:r w:rsidR="00083924" w:rsidRPr="001F18CC">
        <w:rPr>
          <w:rFonts w:cs="Times New Roman"/>
          <w:sz w:val="20"/>
          <w:szCs w:val="20"/>
          <w:lang w:val="en-GB"/>
        </w:rPr>
        <w:t>‘</w:t>
      </w:r>
      <w:r w:rsidR="00EE3EB0" w:rsidRPr="001F18CC">
        <w:rPr>
          <w:rFonts w:cs="Times New Roman"/>
          <w:sz w:val="20"/>
          <w:szCs w:val="20"/>
          <w:lang w:val="en-GB"/>
        </w:rPr>
        <w:t>classicising,</w:t>
      </w:r>
      <w:r w:rsidR="00083924" w:rsidRPr="001F18CC">
        <w:rPr>
          <w:rFonts w:cs="Times New Roman"/>
          <w:sz w:val="20"/>
          <w:szCs w:val="20"/>
          <w:lang w:val="en-GB"/>
        </w:rPr>
        <w:t>’</w:t>
      </w:r>
      <w:r w:rsidR="00EE3EB0" w:rsidRPr="001F18CC">
        <w:rPr>
          <w:rFonts w:cs="Times New Roman"/>
          <w:sz w:val="20"/>
          <w:szCs w:val="20"/>
          <w:lang w:val="en-GB"/>
        </w:rPr>
        <w:t xml:space="preserve"> for example, </w:t>
      </w:r>
      <w:r w:rsidR="00740CB9" w:rsidRPr="001F18CC">
        <w:rPr>
          <w:rFonts w:cs="Times New Roman"/>
          <w:sz w:val="20"/>
          <w:szCs w:val="20"/>
          <w:lang w:val="en-GB"/>
        </w:rPr>
        <w:t xml:space="preserve">not </w:t>
      </w:r>
      <w:r w:rsidR="00EE3EB0" w:rsidRPr="001F18CC">
        <w:rPr>
          <w:rFonts w:cs="Times New Roman"/>
          <w:sz w:val="20"/>
          <w:szCs w:val="20"/>
          <w:lang w:val="en-GB"/>
        </w:rPr>
        <w:t>be more precise</w:t>
      </w:r>
      <w:r w:rsidR="00794A60" w:rsidRPr="001F18CC">
        <w:rPr>
          <w:rFonts w:cs="Times New Roman"/>
          <w:sz w:val="20"/>
          <w:szCs w:val="20"/>
          <w:lang w:val="en-GB"/>
        </w:rPr>
        <w:t xml:space="preserve"> and expedient</w:t>
      </w:r>
      <w:r w:rsidR="00EE3EB0" w:rsidRPr="001F18CC">
        <w:rPr>
          <w:rFonts w:cs="Times New Roman"/>
          <w:sz w:val="20"/>
          <w:szCs w:val="20"/>
          <w:lang w:val="en-GB"/>
        </w:rPr>
        <w:t xml:space="preserve">? Other </w:t>
      </w:r>
      <w:r w:rsidR="00AA255F" w:rsidRPr="001F18CC">
        <w:rPr>
          <w:rFonts w:cs="Times New Roman"/>
          <w:sz w:val="20"/>
          <w:szCs w:val="20"/>
          <w:lang w:val="en-GB"/>
        </w:rPr>
        <w:t xml:space="preserve">questions </w:t>
      </w:r>
      <w:proofErr w:type="gramStart"/>
      <w:r w:rsidR="00AA255F" w:rsidRPr="001F18CC">
        <w:rPr>
          <w:rFonts w:cs="Times New Roman"/>
          <w:sz w:val="20"/>
          <w:szCs w:val="20"/>
          <w:lang w:val="en-GB"/>
        </w:rPr>
        <w:t>raised:</w:t>
      </w:r>
      <w:proofErr w:type="gramEnd"/>
      <w:r w:rsidR="00EE3EB0" w:rsidRPr="001F18CC">
        <w:rPr>
          <w:rFonts w:cs="Times New Roman"/>
          <w:sz w:val="20"/>
          <w:szCs w:val="20"/>
          <w:lang w:val="en-GB"/>
        </w:rPr>
        <w:t xml:space="preserve"> To what extent was hum</w:t>
      </w:r>
      <w:r w:rsidR="005639FB" w:rsidRPr="001F18CC">
        <w:rPr>
          <w:rFonts w:cs="Times New Roman"/>
          <w:sz w:val="20"/>
          <w:szCs w:val="20"/>
          <w:lang w:val="en-GB"/>
        </w:rPr>
        <w:t>anism an elite, top-down phenomenon</w:t>
      </w:r>
      <w:r w:rsidR="002B139C" w:rsidRPr="001F18CC">
        <w:rPr>
          <w:rFonts w:cs="Times New Roman"/>
          <w:sz w:val="20"/>
          <w:szCs w:val="20"/>
          <w:lang w:val="en-GB"/>
        </w:rPr>
        <w:t>?</w:t>
      </w:r>
      <w:r w:rsidR="005639FB" w:rsidRPr="001F18CC">
        <w:rPr>
          <w:rFonts w:cs="Times New Roman"/>
          <w:sz w:val="20"/>
          <w:szCs w:val="20"/>
          <w:lang w:val="en-GB"/>
        </w:rPr>
        <w:t xml:space="preserve"> </w:t>
      </w:r>
      <w:r w:rsidR="002B139C" w:rsidRPr="001F18CC">
        <w:rPr>
          <w:rFonts w:cs="Times New Roman"/>
          <w:sz w:val="20"/>
          <w:szCs w:val="20"/>
          <w:lang w:val="en-GB"/>
        </w:rPr>
        <w:t>H</w:t>
      </w:r>
      <w:r w:rsidR="005639FB" w:rsidRPr="001F18CC">
        <w:rPr>
          <w:rFonts w:cs="Times New Roman"/>
          <w:sz w:val="20"/>
          <w:szCs w:val="20"/>
          <w:lang w:val="en-GB"/>
        </w:rPr>
        <w:t>ow many people</w:t>
      </w:r>
      <w:r w:rsidR="00EE3EB0" w:rsidRPr="001F18CC">
        <w:rPr>
          <w:rFonts w:cs="Times New Roman"/>
          <w:sz w:val="20"/>
          <w:szCs w:val="20"/>
          <w:lang w:val="en-GB"/>
        </w:rPr>
        <w:t xml:space="preserve"> </w:t>
      </w:r>
      <w:r w:rsidR="000524AC" w:rsidRPr="001F18CC">
        <w:rPr>
          <w:rFonts w:cs="Times New Roman"/>
          <w:sz w:val="20"/>
          <w:szCs w:val="20"/>
          <w:lang w:val="en-GB"/>
        </w:rPr>
        <w:t xml:space="preserve">on the streets </w:t>
      </w:r>
      <w:r w:rsidR="00EE3EB0" w:rsidRPr="001F18CC">
        <w:rPr>
          <w:rFonts w:cs="Times New Roman"/>
          <w:sz w:val="20"/>
          <w:szCs w:val="20"/>
          <w:lang w:val="en-GB"/>
        </w:rPr>
        <w:t>partook of its fruits?</w:t>
      </w:r>
      <w:r w:rsidR="00083924" w:rsidRPr="001F18CC">
        <w:rPr>
          <w:rFonts w:cs="Times New Roman"/>
          <w:sz w:val="20"/>
          <w:szCs w:val="20"/>
          <w:lang w:val="en-GB"/>
        </w:rPr>
        <w:t xml:space="preserve"> </w:t>
      </w:r>
      <w:r w:rsidR="00EE3EB0" w:rsidRPr="001F18CC">
        <w:rPr>
          <w:rFonts w:cs="Times New Roman"/>
          <w:sz w:val="20"/>
          <w:szCs w:val="20"/>
          <w:lang w:val="en-GB"/>
        </w:rPr>
        <w:t xml:space="preserve">Can we </w:t>
      </w:r>
      <w:r w:rsidR="00DD1888" w:rsidRPr="001F18CC">
        <w:rPr>
          <w:rFonts w:cs="Times New Roman"/>
          <w:sz w:val="20"/>
          <w:szCs w:val="20"/>
          <w:lang w:val="en-GB"/>
        </w:rPr>
        <w:t xml:space="preserve">productively </w:t>
      </w:r>
      <w:r w:rsidR="002B139C" w:rsidRPr="001F18CC">
        <w:rPr>
          <w:rFonts w:cs="Times New Roman"/>
          <w:sz w:val="20"/>
          <w:szCs w:val="20"/>
          <w:lang w:val="en-GB"/>
        </w:rPr>
        <w:t>conceive of</w:t>
      </w:r>
      <w:r w:rsidR="00D80C4F" w:rsidRPr="001F18CC">
        <w:rPr>
          <w:rFonts w:cs="Times New Roman"/>
          <w:sz w:val="20"/>
          <w:szCs w:val="20"/>
          <w:lang w:val="en-GB"/>
        </w:rPr>
        <w:t xml:space="preserve"> a</w:t>
      </w:r>
      <w:r w:rsidR="00EE3EB0" w:rsidRPr="001F18CC">
        <w:rPr>
          <w:rFonts w:cs="Times New Roman"/>
          <w:sz w:val="20"/>
          <w:szCs w:val="20"/>
          <w:lang w:val="en-GB"/>
        </w:rPr>
        <w:t xml:space="preserve"> second</w:t>
      </w:r>
      <w:r w:rsidR="00927512" w:rsidRPr="001F18CC">
        <w:rPr>
          <w:rFonts w:cs="Times New Roman"/>
          <w:sz w:val="20"/>
          <w:szCs w:val="20"/>
          <w:lang w:val="en-GB"/>
        </w:rPr>
        <w:t>-hand</w:t>
      </w:r>
      <w:r w:rsidR="00EE3EB0" w:rsidRPr="001F18CC">
        <w:rPr>
          <w:rFonts w:cs="Times New Roman"/>
          <w:sz w:val="20"/>
          <w:szCs w:val="20"/>
          <w:lang w:val="en-GB"/>
        </w:rPr>
        <w:t xml:space="preserve"> humanism, where the rediscovered classical texts </w:t>
      </w:r>
      <w:proofErr w:type="gramStart"/>
      <w:r w:rsidR="00CA0B78" w:rsidRPr="001F18CC">
        <w:rPr>
          <w:rFonts w:cs="Times New Roman"/>
          <w:sz w:val="20"/>
          <w:szCs w:val="20"/>
          <w:lang w:val="en-GB"/>
        </w:rPr>
        <w:t>were disseminated</w:t>
      </w:r>
      <w:r w:rsidR="00927512" w:rsidRPr="001F18CC">
        <w:rPr>
          <w:rFonts w:cs="Times New Roman"/>
          <w:sz w:val="20"/>
          <w:szCs w:val="20"/>
          <w:lang w:val="en-GB"/>
        </w:rPr>
        <w:t xml:space="preserve"> and experienced</w:t>
      </w:r>
      <w:r w:rsidR="00CA0B78" w:rsidRPr="001F18CC">
        <w:rPr>
          <w:rFonts w:cs="Times New Roman"/>
          <w:sz w:val="20"/>
          <w:szCs w:val="20"/>
          <w:lang w:val="en-GB"/>
        </w:rPr>
        <w:t xml:space="preserve"> as </w:t>
      </w:r>
      <w:r w:rsidR="00DD1888" w:rsidRPr="001F18CC">
        <w:rPr>
          <w:rFonts w:cs="Times New Roman"/>
          <w:sz w:val="20"/>
          <w:szCs w:val="20"/>
          <w:lang w:val="en-GB"/>
        </w:rPr>
        <w:t>inter-text in commentaries</w:t>
      </w:r>
      <w:proofErr w:type="gramEnd"/>
      <w:r w:rsidR="00DD1888" w:rsidRPr="001F18CC">
        <w:rPr>
          <w:rFonts w:cs="Times New Roman"/>
          <w:sz w:val="20"/>
          <w:szCs w:val="20"/>
          <w:lang w:val="en-GB"/>
        </w:rPr>
        <w:t>?</w:t>
      </w:r>
      <w:r w:rsidR="0080220A" w:rsidRPr="001F18CC">
        <w:rPr>
          <w:rFonts w:cs="Times New Roman"/>
          <w:sz w:val="20"/>
          <w:szCs w:val="20"/>
          <w:lang w:val="en-GB"/>
        </w:rPr>
        <w:t xml:space="preserve"> Did this engender a ‘colloquial humanism’?</w:t>
      </w:r>
    </w:p>
    <w:p w14:paraId="271FC2A0" w14:textId="77777777" w:rsidR="001F18CC" w:rsidRPr="001F18CC" w:rsidRDefault="001F18CC" w:rsidP="001F18CC">
      <w:pPr>
        <w:spacing w:after="0" w:line="240" w:lineRule="auto"/>
        <w:jc w:val="both"/>
        <w:rPr>
          <w:rFonts w:cs="Times New Roman"/>
          <w:sz w:val="20"/>
          <w:szCs w:val="20"/>
          <w:lang w:val="en-GB"/>
        </w:rPr>
      </w:pPr>
    </w:p>
    <w:p w14:paraId="457DF8DE" w14:textId="0A043390" w:rsidR="00CF4C75" w:rsidRPr="001F18CC" w:rsidRDefault="00CA0B78" w:rsidP="001F18CC">
      <w:pPr>
        <w:spacing w:after="0" w:line="240" w:lineRule="auto"/>
        <w:jc w:val="both"/>
        <w:rPr>
          <w:rFonts w:cs="Times New Roman"/>
          <w:sz w:val="20"/>
          <w:szCs w:val="20"/>
          <w:lang w:val="en-GB"/>
        </w:rPr>
      </w:pPr>
      <w:r w:rsidRPr="001F18CC">
        <w:rPr>
          <w:rFonts w:cs="Times New Roman"/>
          <w:sz w:val="20"/>
          <w:szCs w:val="20"/>
          <w:lang w:val="en-GB"/>
        </w:rPr>
        <w:t>These remain</w:t>
      </w:r>
      <w:r w:rsidR="00C80EEB" w:rsidRPr="001F18CC">
        <w:rPr>
          <w:rFonts w:cs="Times New Roman"/>
          <w:sz w:val="20"/>
          <w:szCs w:val="20"/>
          <w:lang w:val="en-GB"/>
        </w:rPr>
        <w:t xml:space="preserve"> questi</w:t>
      </w:r>
      <w:r w:rsidRPr="001F18CC">
        <w:rPr>
          <w:rFonts w:cs="Times New Roman"/>
          <w:sz w:val="20"/>
          <w:szCs w:val="20"/>
          <w:lang w:val="en-GB"/>
        </w:rPr>
        <w:t xml:space="preserve">ons </w:t>
      </w:r>
      <w:r w:rsidR="000524AC" w:rsidRPr="001F18CC">
        <w:rPr>
          <w:rFonts w:cs="Times New Roman"/>
          <w:sz w:val="20"/>
          <w:szCs w:val="20"/>
          <w:lang w:val="en-GB"/>
        </w:rPr>
        <w:t xml:space="preserve">in search of answers. </w:t>
      </w:r>
      <w:r w:rsidR="00327E02" w:rsidRPr="001F18CC">
        <w:rPr>
          <w:rFonts w:cs="Times New Roman"/>
          <w:sz w:val="20"/>
          <w:szCs w:val="20"/>
          <w:lang w:val="en-GB"/>
        </w:rPr>
        <w:t xml:space="preserve">If a </w:t>
      </w:r>
      <w:r w:rsidR="00B56524" w:rsidRPr="001F18CC">
        <w:rPr>
          <w:rFonts w:cs="Times New Roman"/>
          <w:sz w:val="20"/>
          <w:szCs w:val="20"/>
          <w:lang w:val="en-GB"/>
        </w:rPr>
        <w:t>volume of p</w:t>
      </w:r>
      <w:r w:rsidR="00327E02" w:rsidRPr="001F18CC">
        <w:rPr>
          <w:rFonts w:cs="Times New Roman"/>
          <w:sz w:val="20"/>
          <w:szCs w:val="20"/>
          <w:lang w:val="en-GB"/>
        </w:rPr>
        <w:t xml:space="preserve">roceedings is to </w:t>
      </w:r>
      <w:proofErr w:type="gramStart"/>
      <w:r w:rsidR="00327E02" w:rsidRPr="001F18CC">
        <w:rPr>
          <w:rFonts w:cs="Times New Roman"/>
          <w:sz w:val="20"/>
          <w:szCs w:val="20"/>
          <w:lang w:val="en-GB"/>
        </w:rPr>
        <w:t>be produced</w:t>
      </w:r>
      <w:proofErr w:type="gramEnd"/>
      <w:r w:rsidR="00327E02" w:rsidRPr="001F18CC">
        <w:rPr>
          <w:rFonts w:cs="Times New Roman"/>
          <w:sz w:val="20"/>
          <w:szCs w:val="20"/>
          <w:lang w:val="en-GB"/>
        </w:rPr>
        <w:t xml:space="preserve">, I suspect some </w:t>
      </w:r>
      <w:r w:rsidR="00B20BCF" w:rsidRPr="001F18CC">
        <w:rPr>
          <w:rFonts w:cs="Times New Roman"/>
          <w:sz w:val="20"/>
          <w:szCs w:val="20"/>
          <w:lang w:val="en-GB"/>
        </w:rPr>
        <w:t xml:space="preserve">clarity </w:t>
      </w:r>
      <w:r w:rsidR="002B139C" w:rsidRPr="001F18CC">
        <w:rPr>
          <w:rFonts w:cs="Times New Roman"/>
          <w:sz w:val="20"/>
          <w:szCs w:val="20"/>
          <w:lang w:val="en-GB"/>
        </w:rPr>
        <w:t xml:space="preserve">may </w:t>
      </w:r>
      <w:r w:rsidR="00327E02" w:rsidRPr="001F18CC">
        <w:rPr>
          <w:rFonts w:cs="Times New Roman"/>
          <w:sz w:val="20"/>
          <w:szCs w:val="20"/>
          <w:lang w:val="en-GB"/>
        </w:rPr>
        <w:t xml:space="preserve">emerge </w:t>
      </w:r>
      <w:r w:rsidR="00B56524" w:rsidRPr="001F18CC">
        <w:rPr>
          <w:rFonts w:cs="Times New Roman"/>
          <w:sz w:val="20"/>
          <w:szCs w:val="20"/>
          <w:lang w:val="en-GB"/>
        </w:rPr>
        <w:t>among its contents. While not every paper</w:t>
      </w:r>
      <w:r w:rsidR="00B20BCF" w:rsidRPr="001F18CC">
        <w:rPr>
          <w:rFonts w:cs="Times New Roman"/>
          <w:sz w:val="20"/>
          <w:szCs w:val="20"/>
          <w:lang w:val="en-GB"/>
        </w:rPr>
        <w:t xml:space="preserve"> critically</w:t>
      </w:r>
      <w:r w:rsidR="00B56524" w:rsidRPr="001F18CC">
        <w:rPr>
          <w:rFonts w:cs="Times New Roman"/>
          <w:sz w:val="20"/>
          <w:szCs w:val="20"/>
          <w:lang w:val="en-GB"/>
        </w:rPr>
        <w:t xml:space="preserve"> examined </w:t>
      </w:r>
      <w:r w:rsidR="00083924" w:rsidRPr="001F18CC">
        <w:rPr>
          <w:rFonts w:cs="Times New Roman"/>
          <w:sz w:val="20"/>
          <w:szCs w:val="20"/>
          <w:lang w:val="en-GB"/>
        </w:rPr>
        <w:t>‘humanism’</w:t>
      </w:r>
      <w:r w:rsidR="001A3B81" w:rsidRPr="001F18CC">
        <w:rPr>
          <w:rFonts w:cs="Times New Roman"/>
          <w:sz w:val="20"/>
          <w:szCs w:val="20"/>
          <w:lang w:val="en-GB"/>
        </w:rPr>
        <w:t xml:space="preserve"> </w:t>
      </w:r>
      <w:r w:rsidR="00B20BCF" w:rsidRPr="001F18CC">
        <w:rPr>
          <w:rFonts w:cs="Times New Roman"/>
          <w:sz w:val="20"/>
          <w:szCs w:val="20"/>
          <w:lang w:val="en-GB"/>
        </w:rPr>
        <w:t>head-on</w:t>
      </w:r>
      <w:r w:rsidR="00B56524" w:rsidRPr="001F18CC">
        <w:rPr>
          <w:rFonts w:cs="Times New Roman"/>
          <w:sz w:val="20"/>
          <w:szCs w:val="20"/>
          <w:lang w:val="en-GB"/>
        </w:rPr>
        <w:t>,</w:t>
      </w:r>
      <w:r w:rsidR="006C2698" w:rsidRPr="001F18CC">
        <w:rPr>
          <w:rFonts w:cs="Times New Roman"/>
          <w:sz w:val="20"/>
          <w:szCs w:val="20"/>
          <w:lang w:val="en-GB"/>
        </w:rPr>
        <w:t xml:space="preserve"> they do elliptically touch</w:t>
      </w:r>
      <w:r w:rsidR="00B56524" w:rsidRPr="001F18CC">
        <w:rPr>
          <w:rFonts w:cs="Times New Roman"/>
          <w:sz w:val="20"/>
          <w:szCs w:val="20"/>
          <w:lang w:val="en-GB"/>
        </w:rPr>
        <w:t xml:space="preserve"> upon some aspect of the </w:t>
      </w:r>
      <w:r w:rsidR="00927512" w:rsidRPr="001F18CC">
        <w:rPr>
          <w:rFonts w:cs="Times New Roman"/>
          <w:sz w:val="20"/>
          <w:szCs w:val="20"/>
          <w:lang w:val="en-GB"/>
        </w:rPr>
        <w:t xml:space="preserve">idea. </w:t>
      </w:r>
      <w:r w:rsidR="006F1BB5" w:rsidRPr="001F18CC">
        <w:rPr>
          <w:rFonts w:cs="Times New Roman"/>
          <w:sz w:val="20"/>
          <w:szCs w:val="20"/>
          <w:lang w:val="en-GB"/>
        </w:rPr>
        <w:t>Such diffusion</w:t>
      </w:r>
      <w:r w:rsidR="001A3B81" w:rsidRPr="001F18CC">
        <w:rPr>
          <w:rFonts w:cs="Times New Roman"/>
          <w:sz w:val="20"/>
          <w:szCs w:val="20"/>
          <w:lang w:val="en-GB"/>
        </w:rPr>
        <w:t>, though,</w:t>
      </w:r>
      <w:r w:rsidR="002B139C" w:rsidRPr="001F18CC">
        <w:rPr>
          <w:rFonts w:cs="Times New Roman"/>
          <w:sz w:val="20"/>
          <w:szCs w:val="20"/>
          <w:lang w:val="en-GB"/>
        </w:rPr>
        <w:t xml:space="preserve"> points to the </w:t>
      </w:r>
      <w:r w:rsidR="006F1BB5" w:rsidRPr="001F18CC">
        <w:rPr>
          <w:rFonts w:cs="Times New Roman"/>
          <w:sz w:val="20"/>
          <w:szCs w:val="20"/>
          <w:lang w:val="en-GB"/>
        </w:rPr>
        <w:t xml:space="preserve">strength </w:t>
      </w:r>
      <w:r w:rsidR="001F7BCF" w:rsidRPr="001F18CC">
        <w:rPr>
          <w:rFonts w:cs="Times New Roman"/>
          <w:sz w:val="20"/>
          <w:szCs w:val="20"/>
          <w:lang w:val="en-GB"/>
        </w:rPr>
        <w:t xml:space="preserve">and source of success </w:t>
      </w:r>
      <w:r w:rsidR="006F1BB5" w:rsidRPr="001F18CC">
        <w:rPr>
          <w:rFonts w:cs="Times New Roman"/>
          <w:sz w:val="20"/>
          <w:szCs w:val="20"/>
          <w:lang w:val="en-GB"/>
        </w:rPr>
        <w:t xml:space="preserve">of the conference: </w:t>
      </w:r>
      <w:r w:rsidR="001A3B81" w:rsidRPr="001F18CC">
        <w:rPr>
          <w:rFonts w:cs="Times New Roman"/>
          <w:sz w:val="20"/>
          <w:szCs w:val="20"/>
          <w:lang w:val="en-GB"/>
        </w:rPr>
        <w:t>the abundance of interconnections between</w:t>
      </w:r>
      <w:r w:rsidR="00A5188C" w:rsidRPr="001F18CC">
        <w:rPr>
          <w:rFonts w:cs="Times New Roman"/>
          <w:sz w:val="20"/>
          <w:szCs w:val="20"/>
          <w:lang w:val="en-GB"/>
        </w:rPr>
        <w:t xml:space="preserve"> all</w:t>
      </w:r>
      <w:r w:rsidR="001A3B81" w:rsidRPr="001F18CC">
        <w:rPr>
          <w:rFonts w:cs="Times New Roman"/>
          <w:sz w:val="20"/>
          <w:szCs w:val="20"/>
          <w:lang w:val="en-GB"/>
        </w:rPr>
        <w:t xml:space="preserve"> the papers will i</w:t>
      </w:r>
      <w:r w:rsidR="002B139C" w:rsidRPr="001F18CC">
        <w:rPr>
          <w:rFonts w:cs="Times New Roman"/>
          <w:sz w:val="20"/>
          <w:szCs w:val="20"/>
          <w:lang w:val="en-GB"/>
        </w:rPr>
        <w:t>nevitably foster</w:t>
      </w:r>
      <w:r w:rsidR="001A3B81" w:rsidRPr="001F18CC">
        <w:rPr>
          <w:rFonts w:cs="Times New Roman"/>
          <w:sz w:val="20"/>
          <w:szCs w:val="20"/>
          <w:lang w:val="en-GB"/>
        </w:rPr>
        <w:t xml:space="preserve"> a cross-poll</w:t>
      </w:r>
      <w:r w:rsidRPr="001F18CC">
        <w:rPr>
          <w:rFonts w:cs="Times New Roman"/>
          <w:sz w:val="20"/>
          <w:szCs w:val="20"/>
          <w:lang w:val="en-GB"/>
        </w:rPr>
        <w:t>ination of ideas</w:t>
      </w:r>
      <w:r w:rsidR="008B4C02" w:rsidRPr="001F18CC">
        <w:rPr>
          <w:rFonts w:cs="Times New Roman"/>
          <w:sz w:val="20"/>
          <w:szCs w:val="20"/>
          <w:lang w:val="en-GB"/>
        </w:rPr>
        <w:t xml:space="preserve"> and</w:t>
      </w:r>
      <w:r w:rsidRPr="001F18CC">
        <w:rPr>
          <w:rFonts w:cs="Times New Roman"/>
          <w:sz w:val="20"/>
          <w:szCs w:val="20"/>
          <w:lang w:val="en-GB"/>
        </w:rPr>
        <w:t xml:space="preserve"> </w:t>
      </w:r>
      <w:r w:rsidR="008B4C02" w:rsidRPr="001F18CC">
        <w:rPr>
          <w:rFonts w:cs="Times New Roman"/>
          <w:sz w:val="20"/>
          <w:szCs w:val="20"/>
          <w:lang w:val="en-GB"/>
        </w:rPr>
        <w:t>advance</w:t>
      </w:r>
      <w:r w:rsidR="001901C4" w:rsidRPr="001F18CC">
        <w:rPr>
          <w:rFonts w:cs="Times New Roman"/>
          <w:sz w:val="20"/>
          <w:szCs w:val="20"/>
          <w:lang w:val="en-GB"/>
        </w:rPr>
        <w:t xml:space="preserve"> our understanding of Renaissance musical thought</w:t>
      </w:r>
      <w:r w:rsidR="001A3B81" w:rsidRPr="001F18CC">
        <w:rPr>
          <w:rFonts w:cs="Times New Roman"/>
          <w:sz w:val="20"/>
          <w:szCs w:val="20"/>
          <w:lang w:val="en-GB"/>
        </w:rPr>
        <w:t>.</w:t>
      </w:r>
    </w:p>
    <w:p w14:paraId="5B16E9E6" w14:textId="16D46129" w:rsidR="00083924" w:rsidRPr="001F18CC" w:rsidRDefault="00083924" w:rsidP="001F18CC">
      <w:pPr>
        <w:spacing w:after="0" w:line="240" w:lineRule="auto"/>
        <w:jc w:val="both"/>
        <w:rPr>
          <w:rFonts w:cs="Times New Roman"/>
          <w:sz w:val="20"/>
          <w:szCs w:val="20"/>
          <w:lang w:val="en-GB"/>
        </w:rPr>
      </w:pPr>
    </w:p>
    <w:sectPr w:rsidR="00083924" w:rsidRPr="001F18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131078" w:nlCheck="1" w:checkStyle="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4FEB"/>
    <w:rsid w:val="000507AF"/>
    <w:rsid w:val="000524AC"/>
    <w:rsid w:val="0005275A"/>
    <w:rsid w:val="00053641"/>
    <w:rsid w:val="00083924"/>
    <w:rsid w:val="0009096B"/>
    <w:rsid w:val="000C62BF"/>
    <w:rsid w:val="000E0C44"/>
    <w:rsid w:val="000E6862"/>
    <w:rsid w:val="00101551"/>
    <w:rsid w:val="00107FBC"/>
    <w:rsid w:val="001237DB"/>
    <w:rsid w:val="001901C4"/>
    <w:rsid w:val="001A3B81"/>
    <w:rsid w:val="001B4174"/>
    <w:rsid w:val="001E4FEB"/>
    <w:rsid w:val="001F18CC"/>
    <w:rsid w:val="001F4FDA"/>
    <w:rsid w:val="001F7077"/>
    <w:rsid w:val="001F7BCF"/>
    <w:rsid w:val="002336B5"/>
    <w:rsid w:val="00246F70"/>
    <w:rsid w:val="00250232"/>
    <w:rsid w:val="002B139C"/>
    <w:rsid w:val="002D22D6"/>
    <w:rsid w:val="002D45A6"/>
    <w:rsid w:val="002E188C"/>
    <w:rsid w:val="002E7C23"/>
    <w:rsid w:val="00324EF9"/>
    <w:rsid w:val="00327E02"/>
    <w:rsid w:val="003A7940"/>
    <w:rsid w:val="003F66E0"/>
    <w:rsid w:val="00495E98"/>
    <w:rsid w:val="004B4A53"/>
    <w:rsid w:val="004D67AD"/>
    <w:rsid w:val="005128EA"/>
    <w:rsid w:val="00520870"/>
    <w:rsid w:val="005524AB"/>
    <w:rsid w:val="005639FB"/>
    <w:rsid w:val="005739E5"/>
    <w:rsid w:val="005E5D78"/>
    <w:rsid w:val="005F1FE0"/>
    <w:rsid w:val="00607BEE"/>
    <w:rsid w:val="006151ED"/>
    <w:rsid w:val="00625DF6"/>
    <w:rsid w:val="006329D2"/>
    <w:rsid w:val="00633EF4"/>
    <w:rsid w:val="00662F4A"/>
    <w:rsid w:val="006731A3"/>
    <w:rsid w:val="006B2DFF"/>
    <w:rsid w:val="006B30D9"/>
    <w:rsid w:val="006C2698"/>
    <w:rsid w:val="006C729D"/>
    <w:rsid w:val="006D4565"/>
    <w:rsid w:val="006F1BB5"/>
    <w:rsid w:val="006F5327"/>
    <w:rsid w:val="00740CB9"/>
    <w:rsid w:val="00782B86"/>
    <w:rsid w:val="00794A60"/>
    <w:rsid w:val="007A5583"/>
    <w:rsid w:val="007D6FCB"/>
    <w:rsid w:val="0080220A"/>
    <w:rsid w:val="00874669"/>
    <w:rsid w:val="0088527C"/>
    <w:rsid w:val="008B4C02"/>
    <w:rsid w:val="008E4C65"/>
    <w:rsid w:val="008F1797"/>
    <w:rsid w:val="00912369"/>
    <w:rsid w:val="00920807"/>
    <w:rsid w:val="00927512"/>
    <w:rsid w:val="00987395"/>
    <w:rsid w:val="00A5188C"/>
    <w:rsid w:val="00A91B60"/>
    <w:rsid w:val="00AA255F"/>
    <w:rsid w:val="00AC5A54"/>
    <w:rsid w:val="00AE5B04"/>
    <w:rsid w:val="00AE6B23"/>
    <w:rsid w:val="00B062E7"/>
    <w:rsid w:val="00B20BCF"/>
    <w:rsid w:val="00B56524"/>
    <w:rsid w:val="00B5758F"/>
    <w:rsid w:val="00B8093F"/>
    <w:rsid w:val="00B92139"/>
    <w:rsid w:val="00BC0889"/>
    <w:rsid w:val="00C01289"/>
    <w:rsid w:val="00C0223A"/>
    <w:rsid w:val="00C80EEB"/>
    <w:rsid w:val="00C9127B"/>
    <w:rsid w:val="00CA0B78"/>
    <w:rsid w:val="00CF4C75"/>
    <w:rsid w:val="00D02E03"/>
    <w:rsid w:val="00D06754"/>
    <w:rsid w:val="00D105E6"/>
    <w:rsid w:val="00D163B7"/>
    <w:rsid w:val="00D416A6"/>
    <w:rsid w:val="00D62553"/>
    <w:rsid w:val="00D63E02"/>
    <w:rsid w:val="00D80C4F"/>
    <w:rsid w:val="00DC7D29"/>
    <w:rsid w:val="00DD0FE6"/>
    <w:rsid w:val="00DD1888"/>
    <w:rsid w:val="00DF3DAC"/>
    <w:rsid w:val="00E37C52"/>
    <w:rsid w:val="00E52203"/>
    <w:rsid w:val="00EE3EB0"/>
    <w:rsid w:val="00F058E5"/>
    <w:rsid w:val="00F17D8B"/>
    <w:rsid w:val="00F66D37"/>
    <w:rsid w:val="00FF77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84F58A"/>
  <w15:docId w15:val="{9576D2BF-0914-406E-B7CB-2115DB5A2B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basedOn w:val="Normal"/>
    <w:link w:val="Heading4Char"/>
    <w:uiPriority w:val="9"/>
    <w:qFormat/>
    <w:rsid w:val="001E4FEB"/>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autoRedefine/>
    <w:uiPriority w:val="10"/>
    <w:qFormat/>
    <w:rsid w:val="00AC5A54"/>
    <w:pPr>
      <w:spacing w:after="0" w:line="240" w:lineRule="auto"/>
      <w:contextualSpacing/>
      <w:jc w:val="center"/>
    </w:pPr>
    <w:rPr>
      <w:rFonts w:ascii="Times New Roman" w:eastAsiaTheme="majorEastAsia" w:hAnsi="Times New Roman" w:cstheme="majorBidi"/>
      <w:spacing w:val="-10"/>
      <w:kern w:val="28"/>
      <w:sz w:val="28"/>
      <w:szCs w:val="56"/>
    </w:rPr>
  </w:style>
  <w:style w:type="character" w:customStyle="1" w:styleId="TitleChar">
    <w:name w:val="Title Char"/>
    <w:basedOn w:val="DefaultParagraphFont"/>
    <w:link w:val="Title"/>
    <w:uiPriority w:val="10"/>
    <w:rsid w:val="00AC5A54"/>
    <w:rPr>
      <w:rFonts w:ascii="Times New Roman" w:eastAsiaTheme="majorEastAsia" w:hAnsi="Times New Roman" w:cstheme="majorBidi"/>
      <w:spacing w:val="-10"/>
      <w:kern w:val="28"/>
      <w:sz w:val="28"/>
      <w:szCs w:val="56"/>
    </w:rPr>
  </w:style>
  <w:style w:type="character" w:customStyle="1" w:styleId="Heading4Char">
    <w:name w:val="Heading 4 Char"/>
    <w:basedOn w:val="DefaultParagraphFont"/>
    <w:link w:val="Heading4"/>
    <w:uiPriority w:val="9"/>
    <w:rsid w:val="001E4FEB"/>
    <w:rPr>
      <w:rFonts w:ascii="Times New Roman" w:eastAsia="Times New Roman" w:hAnsi="Times New Roman" w:cs="Times New Roman"/>
      <w:b/>
      <w:bCs/>
      <w:sz w:val="24"/>
      <w:szCs w:val="24"/>
    </w:rPr>
  </w:style>
  <w:style w:type="character" w:styleId="Hyperlink">
    <w:name w:val="Hyperlink"/>
    <w:basedOn w:val="DefaultParagraphFont"/>
    <w:uiPriority w:val="99"/>
    <w:unhideWhenUsed/>
    <w:rsid w:val="00F66D3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1133507">
      <w:bodyDiv w:val="1"/>
      <w:marLeft w:val="0"/>
      <w:marRight w:val="0"/>
      <w:marTop w:val="0"/>
      <w:marBottom w:val="0"/>
      <w:divBdr>
        <w:top w:val="none" w:sz="0" w:space="0" w:color="auto"/>
        <w:left w:val="none" w:sz="0" w:space="0" w:color="auto"/>
        <w:bottom w:val="none" w:sz="0" w:space="0" w:color="auto"/>
        <w:right w:val="none" w:sz="0" w:space="0" w:color="auto"/>
      </w:divBdr>
    </w:div>
    <w:div w:id="2044594208">
      <w:bodyDiv w:val="1"/>
      <w:marLeft w:val="0"/>
      <w:marRight w:val="0"/>
      <w:marTop w:val="0"/>
      <w:marBottom w:val="0"/>
      <w:divBdr>
        <w:top w:val="none" w:sz="0" w:space="0" w:color="auto"/>
        <w:left w:val="none" w:sz="0" w:space="0" w:color="auto"/>
        <w:bottom w:val="none" w:sz="0" w:space="0" w:color="auto"/>
        <w:right w:val="none" w:sz="0" w:space="0" w:color="auto"/>
      </w:divBdr>
    </w:div>
    <w:div w:id="2129464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bit.ly/296CtZ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E08DDE7F</Template>
  <TotalTime>0</TotalTime>
  <Pages>2</Pages>
  <Words>978</Words>
  <Characters>5580</Characters>
  <Application>Microsoft Office Word</Application>
  <DocSecurity>4</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 C</dc:creator>
  <cp:lastModifiedBy>Dibben, Sue</cp:lastModifiedBy>
  <cp:revision>2</cp:revision>
  <dcterms:created xsi:type="dcterms:W3CDTF">2016-07-05T09:57:00Z</dcterms:created>
  <dcterms:modified xsi:type="dcterms:W3CDTF">2016-07-05T09:57:00Z</dcterms:modified>
</cp:coreProperties>
</file>