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9AA30B" w14:textId="3DF8C9AD" w:rsidR="00EA250D" w:rsidRPr="000164A0" w:rsidRDefault="00F23821" w:rsidP="000164A0">
      <w:pPr>
        <w:jc w:val="center"/>
        <w:rPr>
          <w:rFonts w:ascii="Calibri" w:hAnsi="Calibri" w:cs="Calibri"/>
          <w:b/>
          <w:sz w:val="22"/>
        </w:rPr>
      </w:pPr>
      <w:r w:rsidRPr="000164A0">
        <w:rPr>
          <w:rFonts w:ascii="Calibri" w:hAnsi="Calibri" w:cs="Calibri"/>
          <w:b/>
          <w:sz w:val="22"/>
        </w:rPr>
        <w:t>Translating Philosophy and Theory – Style, Rhetoric and Concepts</w:t>
      </w:r>
    </w:p>
    <w:p w14:paraId="0C5DC7F2" w14:textId="3E8272A6" w:rsidR="00F23821" w:rsidRPr="000164A0" w:rsidRDefault="00F23821" w:rsidP="000164A0">
      <w:pPr>
        <w:jc w:val="center"/>
        <w:rPr>
          <w:rFonts w:ascii="Calibri" w:hAnsi="Calibri" w:cs="Calibri"/>
          <w:sz w:val="22"/>
        </w:rPr>
      </w:pPr>
      <w:r w:rsidRPr="000164A0">
        <w:rPr>
          <w:rFonts w:ascii="Calibri" w:hAnsi="Calibri" w:cs="Calibri"/>
          <w:sz w:val="22"/>
        </w:rPr>
        <w:t>11</w:t>
      </w:r>
      <w:r w:rsidRPr="000164A0">
        <w:rPr>
          <w:rFonts w:ascii="Calibri" w:hAnsi="Calibri" w:cs="Calibri"/>
          <w:sz w:val="22"/>
          <w:vertAlign w:val="superscript"/>
        </w:rPr>
        <w:t>th</w:t>
      </w:r>
      <w:r w:rsidRPr="000164A0">
        <w:rPr>
          <w:rFonts w:ascii="Calibri" w:hAnsi="Calibri" w:cs="Calibri"/>
          <w:sz w:val="22"/>
        </w:rPr>
        <w:t xml:space="preserve"> May 2019, University of Warwick</w:t>
      </w:r>
    </w:p>
    <w:p w14:paraId="2D7528F1" w14:textId="5E235FA6" w:rsidR="00F23821" w:rsidRPr="000164A0" w:rsidRDefault="00F23821" w:rsidP="000164A0">
      <w:pPr>
        <w:jc w:val="center"/>
        <w:rPr>
          <w:rFonts w:ascii="Calibri" w:hAnsi="Calibri" w:cs="Calibri"/>
          <w:sz w:val="22"/>
        </w:rPr>
      </w:pPr>
      <w:r w:rsidRPr="000164A0">
        <w:rPr>
          <w:rFonts w:ascii="Calibri" w:hAnsi="Calibri" w:cs="Calibri"/>
          <w:sz w:val="22"/>
        </w:rPr>
        <w:t>One-day interdisciplinary conference, Humanities Research Centre</w:t>
      </w:r>
    </w:p>
    <w:p w14:paraId="0E194384" w14:textId="7A3FDB1E" w:rsidR="00F23821" w:rsidRPr="000164A0" w:rsidRDefault="00F23821" w:rsidP="000164A0">
      <w:pPr>
        <w:jc w:val="center"/>
        <w:rPr>
          <w:rFonts w:ascii="Calibri" w:hAnsi="Calibri" w:cs="Calibri"/>
          <w:sz w:val="22"/>
        </w:rPr>
      </w:pPr>
    </w:p>
    <w:p w14:paraId="309C8592" w14:textId="77777777" w:rsidR="00546F6E" w:rsidRPr="000164A0" w:rsidRDefault="00947DAE" w:rsidP="000164A0">
      <w:pPr>
        <w:rPr>
          <w:rFonts w:ascii="Calibri" w:hAnsi="Calibri" w:cs="Calibri"/>
          <w:sz w:val="22"/>
        </w:rPr>
      </w:pPr>
      <w:r w:rsidRPr="000164A0">
        <w:rPr>
          <w:rFonts w:ascii="Calibri" w:hAnsi="Calibri" w:cs="Calibri"/>
          <w:sz w:val="22"/>
        </w:rPr>
        <w:t>On the 11</w:t>
      </w:r>
      <w:r w:rsidRPr="000164A0">
        <w:rPr>
          <w:rFonts w:ascii="Calibri" w:hAnsi="Calibri" w:cs="Calibri"/>
          <w:sz w:val="22"/>
          <w:vertAlign w:val="superscript"/>
        </w:rPr>
        <w:t>th</w:t>
      </w:r>
      <w:r w:rsidRPr="000164A0">
        <w:rPr>
          <w:rFonts w:ascii="Calibri" w:hAnsi="Calibri" w:cs="Calibri"/>
          <w:sz w:val="22"/>
        </w:rPr>
        <w:t xml:space="preserve"> May 2019, the Humanities Research Centre (HRC) at the University of Warwick hosted a one-day interdisciplinary conference devoted to the translation of philosophy and theory with a particular interest in questions of style, rhetoric and concepts. This event received </w:t>
      </w:r>
      <w:r w:rsidR="00C370DB" w:rsidRPr="000164A0">
        <w:rPr>
          <w:rFonts w:ascii="Calibri" w:hAnsi="Calibri" w:cs="Calibri"/>
          <w:sz w:val="22"/>
        </w:rPr>
        <w:t xml:space="preserve">further </w:t>
      </w:r>
      <w:r w:rsidRPr="000164A0">
        <w:rPr>
          <w:rFonts w:ascii="Calibri" w:hAnsi="Calibri" w:cs="Calibri"/>
          <w:sz w:val="22"/>
        </w:rPr>
        <w:t xml:space="preserve">generous support from </w:t>
      </w:r>
      <w:r w:rsidR="00C520E9" w:rsidRPr="000164A0">
        <w:rPr>
          <w:rFonts w:ascii="Calibri" w:hAnsi="Calibri" w:cs="Calibri"/>
          <w:sz w:val="22"/>
        </w:rPr>
        <w:t xml:space="preserve">the </w:t>
      </w:r>
      <w:r w:rsidRPr="000164A0">
        <w:rPr>
          <w:rFonts w:ascii="Calibri" w:hAnsi="Calibri" w:cs="Calibri"/>
          <w:sz w:val="22"/>
        </w:rPr>
        <w:t xml:space="preserve">Centre for Research in Philosophy, Literature and the Arts (CRPLA) at Warwick and the Society for French Studies. </w:t>
      </w:r>
      <w:r w:rsidR="002458B2" w:rsidRPr="000164A0">
        <w:rPr>
          <w:rFonts w:ascii="Calibri" w:hAnsi="Calibri" w:cs="Calibri"/>
          <w:sz w:val="22"/>
        </w:rPr>
        <w:t xml:space="preserve">It brought together 31 speakers and attendees who came from a variety of disciplinary (Translation Studies, Modern Languages, English literature and Philosophy) and national (United Kingdom, Australia, Ireland, USA, Poland, Hungary, Hong Kong, and Switzerland) backgrounds and intended to create a platform for discussing the difficulties of translating philosophical and theoretical writings whilst also proposing new ways of thinking translation philosophically. </w:t>
      </w:r>
    </w:p>
    <w:p w14:paraId="40002281" w14:textId="77777777" w:rsidR="000164A0" w:rsidRDefault="000164A0" w:rsidP="000164A0">
      <w:pPr>
        <w:ind w:firstLine="720"/>
        <w:rPr>
          <w:rFonts w:ascii="Calibri" w:hAnsi="Calibri" w:cs="Calibri"/>
          <w:sz w:val="22"/>
        </w:rPr>
      </w:pPr>
    </w:p>
    <w:p w14:paraId="12DC6425" w14:textId="1EC9D514" w:rsidR="00546F6E" w:rsidRPr="000164A0" w:rsidRDefault="002458B2" w:rsidP="000164A0">
      <w:pPr>
        <w:ind w:firstLine="720"/>
        <w:rPr>
          <w:rFonts w:ascii="Calibri" w:hAnsi="Calibri" w:cs="Calibri"/>
          <w:sz w:val="22"/>
        </w:rPr>
      </w:pPr>
      <w:r w:rsidRPr="000164A0">
        <w:rPr>
          <w:rFonts w:ascii="Calibri" w:hAnsi="Calibri" w:cs="Calibri"/>
          <w:sz w:val="22"/>
        </w:rPr>
        <w:t xml:space="preserve">A first keynote address, </w:t>
      </w:r>
      <w:r w:rsidRPr="000164A0">
        <w:rPr>
          <w:rFonts w:ascii="Calibri" w:hAnsi="Calibri" w:cs="Calibri"/>
          <w:i/>
          <w:sz w:val="22"/>
        </w:rPr>
        <w:t>The Art of Philosophy: Styling Untranslatable Concepts</w:t>
      </w:r>
      <w:r w:rsidRPr="000164A0">
        <w:rPr>
          <w:rFonts w:ascii="Calibri" w:hAnsi="Calibri" w:cs="Calibri"/>
          <w:sz w:val="22"/>
        </w:rPr>
        <w:t xml:space="preserve">, was given by Dr Lisa Foran (Newcastle). </w:t>
      </w:r>
      <w:r w:rsidR="00DC2A6B" w:rsidRPr="000164A0">
        <w:rPr>
          <w:rFonts w:ascii="Calibri" w:hAnsi="Calibri" w:cs="Calibri"/>
          <w:sz w:val="22"/>
        </w:rPr>
        <w:t xml:space="preserve">Lisa </w:t>
      </w:r>
      <w:r w:rsidR="000E1714" w:rsidRPr="000164A0">
        <w:rPr>
          <w:rFonts w:ascii="Calibri" w:hAnsi="Calibri" w:cs="Calibri"/>
          <w:sz w:val="22"/>
        </w:rPr>
        <w:t>argued that to translate philosophical concepts make</w:t>
      </w:r>
      <w:r w:rsidR="0076649B" w:rsidRPr="000164A0">
        <w:rPr>
          <w:rFonts w:ascii="Calibri" w:hAnsi="Calibri" w:cs="Calibri"/>
          <w:sz w:val="22"/>
        </w:rPr>
        <w:t>s</w:t>
      </w:r>
      <w:r w:rsidR="000E1714" w:rsidRPr="000164A0">
        <w:rPr>
          <w:rFonts w:ascii="Calibri" w:hAnsi="Calibri" w:cs="Calibri"/>
          <w:sz w:val="22"/>
        </w:rPr>
        <w:t xml:space="preserve"> us question our own familiarity we seemingly have with them. </w:t>
      </w:r>
      <w:r w:rsidR="00516D2C" w:rsidRPr="000164A0">
        <w:rPr>
          <w:rFonts w:ascii="Calibri" w:hAnsi="Calibri" w:cs="Calibri"/>
          <w:sz w:val="22"/>
        </w:rPr>
        <w:t xml:space="preserve">She furthermore </w:t>
      </w:r>
      <w:r w:rsidR="00CA34E0" w:rsidRPr="000164A0">
        <w:rPr>
          <w:rFonts w:ascii="Calibri" w:hAnsi="Calibri" w:cs="Calibri"/>
          <w:sz w:val="22"/>
        </w:rPr>
        <w:t xml:space="preserve">endeavoured to put translation studies and philosophy in dialogue for she </w:t>
      </w:r>
      <w:r w:rsidR="00707998" w:rsidRPr="000164A0">
        <w:rPr>
          <w:rFonts w:ascii="Calibri" w:hAnsi="Calibri" w:cs="Calibri"/>
          <w:sz w:val="22"/>
        </w:rPr>
        <w:t xml:space="preserve">emphasised that philosophy often presents itself as </w:t>
      </w:r>
      <w:r w:rsidR="00D55CAA" w:rsidRPr="000164A0">
        <w:rPr>
          <w:rFonts w:ascii="Calibri" w:hAnsi="Calibri" w:cs="Calibri"/>
          <w:sz w:val="22"/>
        </w:rPr>
        <w:t>a superior discipline. Readings of philosophical texts should never be too comfortable for the process of translation make us pause, which make</w:t>
      </w:r>
      <w:r w:rsidR="000E1714" w:rsidRPr="000164A0">
        <w:rPr>
          <w:rFonts w:ascii="Calibri" w:hAnsi="Calibri" w:cs="Calibri"/>
          <w:sz w:val="22"/>
        </w:rPr>
        <w:t>s</w:t>
      </w:r>
      <w:r w:rsidR="00D55CAA" w:rsidRPr="000164A0">
        <w:rPr>
          <w:rFonts w:ascii="Calibri" w:hAnsi="Calibri" w:cs="Calibri"/>
          <w:sz w:val="22"/>
        </w:rPr>
        <w:t xml:space="preserve"> philosophy possible. </w:t>
      </w:r>
    </w:p>
    <w:p w14:paraId="7168CF83" w14:textId="77777777" w:rsidR="000164A0" w:rsidRDefault="000164A0" w:rsidP="000164A0">
      <w:pPr>
        <w:ind w:firstLine="720"/>
        <w:rPr>
          <w:rFonts w:ascii="Calibri" w:hAnsi="Calibri" w:cs="Calibri"/>
          <w:sz w:val="22"/>
        </w:rPr>
      </w:pPr>
    </w:p>
    <w:p w14:paraId="041EF9B9" w14:textId="60387837" w:rsidR="00CB08B8" w:rsidRPr="000164A0" w:rsidRDefault="002458B2" w:rsidP="000164A0">
      <w:pPr>
        <w:ind w:firstLine="720"/>
        <w:rPr>
          <w:rFonts w:ascii="Calibri" w:hAnsi="Calibri" w:cs="Calibri"/>
          <w:sz w:val="22"/>
        </w:rPr>
      </w:pPr>
      <w:r w:rsidRPr="000164A0">
        <w:rPr>
          <w:rFonts w:ascii="Calibri" w:hAnsi="Calibri" w:cs="Calibri"/>
          <w:sz w:val="22"/>
        </w:rPr>
        <w:t xml:space="preserve">A second keynote </w:t>
      </w:r>
      <w:proofErr w:type="spellStart"/>
      <w:r w:rsidRPr="000164A0">
        <w:rPr>
          <w:rFonts w:ascii="Calibri" w:hAnsi="Calibri" w:cs="Calibri"/>
          <w:sz w:val="22"/>
        </w:rPr>
        <w:t>intitled</w:t>
      </w:r>
      <w:proofErr w:type="spellEnd"/>
      <w:r w:rsidRPr="000164A0">
        <w:rPr>
          <w:rFonts w:ascii="Calibri" w:hAnsi="Calibri" w:cs="Calibri"/>
          <w:sz w:val="22"/>
        </w:rPr>
        <w:t xml:space="preserve"> </w:t>
      </w:r>
      <w:r w:rsidRPr="000164A0">
        <w:rPr>
          <w:rFonts w:ascii="Calibri" w:hAnsi="Calibri" w:cs="Calibri"/>
          <w:i/>
          <w:sz w:val="22"/>
        </w:rPr>
        <w:t>Translation, Dialogue and Conversation: Malebranche’s ‘</w:t>
      </w:r>
      <w:proofErr w:type="spellStart"/>
      <w:r w:rsidRPr="000164A0">
        <w:rPr>
          <w:rFonts w:ascii="Calibri" w:hAnsi="Calibri" w:cs="Calibri"/>
          <w:i/>
          <w:sz w:val="22"/>
        </w:rPr>
        <w:t>Entretien</w:t>
      </w:r>
      <w:proofErr w:type="spellEnd"/>
      <w:r w:rsidRPr="000164A0">
        <w:rPr>
          <w:rFonts w:ascii="Calibri" w:hAnsi="Calibri" w:cs="Calibri"/>
          <w:i/>
          <w:sz w:val="22"/>
        </w:rPr>
        <w:t xml:space="preserve"> d’un philosophe </w:t>
      </w:r>
      <w:proofErr w:type="spellStart"/>
      <w:r w:rsidRPr="000164A0">
        <w:rPr>
          <w:rFonts w:ascii="Calibri" w:hAnsi="Calibri" w:cs="Calibri"/>
          <w:i/>
          <w:sz w:val="22"/>
        </w:rPr>
        <w:t>chrétien</w:t>
      </w:r>
      <w:proofErr w:type="spellEnd"/>
      <w:r w:rsidRPr="000164A0">
        <w:rPr>
          <w:rFonts w:ascii="Calibri" w:hAnsi="Calibri" w:cs="Calibri"/>
          <w:i/>
          <w:sz w:val="22"/>
        </w:rPr>
        <w:t xml:space="preserve"> et d’un philosophe chinois’ </w:t>
      </w:r>
      <w:r w:rsidRPr="000164A0">
        <w:rPr>
          <w:rFonts w:ascii="Calibri" w:hAnsi="Calibri" w:cs="Calibri"/>
          <w:sz w:val="22"/>
        </w:rPr>
        <w:t>was delivered by Prof. Andrew Benjamin (Kingston</w:t>
      </w:r>
      <w:r w:rsidR="00983F15" w:rsidRPr="000164A0">
        <w:rPr>
          <w:rFonts w:ascii="Calibri" w:hAnsi="Calibri" w:cs="Calibri"/>
          <w:sz w:val="22"/>
        </w:rPr>
        <w:t xml:space="preserve"> University</w:t>
      </w:r>
      <w:r w:rsidRPr="000164A0">
        <w:rPr>
          <w:rFonts w:ascii="Calibri" w:hAnsi="Calibri" w:cs="Calibri"/>
          <w:sz w:val="22"/>
        </w:rPr>
        <w:t xml:space="preserve"> London &amp; University of Technology, Sydney). </w:t>
      </w:r>
      <w:r w:rsidR="00076F66" w:rsidRPr="000164A0">
        <w:rPr>
          <w:rFonts w:ascii="Calibri" w:hAnsi="Calibri" w:cs="Calibri"/>
          <w:sz w:val="22"/>
        </w:rPr>
        <w:t>It was a great honour to welcome Andrew at Warwick</w:t>
      </w:r>
      <w:r w:rsidR="000E1714" w:rsidRPr="000164A0">
        <w:rPr>
          <w:rFonts w:ascii="Calibri" w:hAnsi="Calibri" w:cs="Calibri"/>
          <w:sz w:val="22"/>
        </w:rPr>
        <w:t xml:space="preserve"> </w:t>
      </w:r>
      <w:r w:rsidR="00076F66" w:rsidRPr="000164A0">
        <w:rPr>
          <w:rFonts w:ascii="Calibri" w:hAnsi="Calibri" w:cs="Calibri"/>
          <w:sz w:val="22"/>
        </w:rPr>
        <w:t xml:space="preserve">for he </w:t>
      </w:r>
      <w:r w:rsidR="00ED47B1" w:rsidRPr="000164A0">
        <w:rPr>
          <w:rFonts w:ascii="Calibri" w:hAnsi="Calibri" w:cs="Calibri"/>
          <w:sz w:val="22"/>
        </w:rPr>
        <w:t>is both a graduate of the university as well as former member of staff in the philosop</w:t>
      </w:r>
      <w:r w:rsidR="000E1714" w:rsidRPr="000164A0">
        <w:rPr>
          <w:rFonts w:ascii="Calibri" w:hAnsi="Calibri" w:cs="Calibri"/>
          <w:sz w:val="22"/>
        </w:rPr>
        <w:t>h</w:t>
      </w:r>
      <w:r w:rsidR="00ED47B1" w:rsidRPr="000164A0">
        <w:rPr>
          <w:rFonts w:ascii="Calibri" w:hAnsi="Calibri" w:cs="Calibri"/>
          <w:sz w:val="22"/>
        </w:rPr>
        <w:t>y department</w:t>
      </w:r>
      <w:r w:rsidR="00652278" w:rsidRPr="000164A0">
        <w:rPr>
          <w:rFonts w:ascii="Calibri" w:hAnsi="Calibri" w:cs="Calibri"/>
          <w:sz w:val="22"/>
        </w:rPr>
        <w:t xml:space="preserve"> and he had not </w:t>
      </w:r>
      <w:r w:rsidR="00F44E78" w:rsidRPr="000164A0">
        <w:rPr>
          <w:rFonts w:ascii="Calibri" w:hAnsi="Calibri" w:cs="Calibri"/>
          <w:sz w:val="22"/>
        </w:rPr>
        <w:t>returned</w:t>
      </w:r>
      <w:r w:rsidR="00652278" w:rsidRPr="000164A0">
        <w:rPr>
          <w:rFonts w:ascii="Calibri" w:hAnsi="Calibri" w:cs="Calibri"/>
          <w:sz w:val="22"/>
        </w:rPr>
        <w:t xml:space="preserve"> to Warwick since 2001</w:t>
      </w:r>
      <w:r w:rsidR="00ED47B1" w:rsidRPr="000164A0">
        <w:rPr>
          <w:rFonts w:ascii="Calibri" w:hAnsi="Calibri" w:cs="Calibri"/>
          <w:sz w:val="22"/>
        </w:rPr>
        <w:t>.</w:t>
      </w:r>
      <w:r w:rsidR="00D33471" w:rsidRPr="000164A0">
        <w:rPr>
          <w:rFonts w:ascii="Calibri" w:hAnsi="Calibri" w:cs="Calibri"/>
          <w:sz w:val="22"/>
        </w:rPr>
        <w:t xml:space="preserve"> Andrew argued that the economy of immedia</w:t>
      </w:r>
      <w:r w:rsidR="000A6CE5" w:rsidRPr="000164A0">
        <w:rPr>
          <w:rFonts w:ascii="Calibri" w:hAnsi="Calibri" w:cs="Calibri"/>
          <w:sz w:val="22"/>
        </w:rPr>
        <w:t xml:space="preserve">te thought should be </w:t>
      </w:r>
      <w:r w:rsidR="0076649B" w:rsidRPr="000164A0">
        <w:rPr>
          <w:rFonts w:ascii="Calibri" w:hAnsi="Calibri" w:cs="Calibri"/>
          <w:sz w:val="22"/>
        </w:rPr>
        <w:t xml:space="preserve">problematised </w:t>
      </w:r>
      <w:r w:rsidR="000A6CE5" w:rsidRPr="000164A0">
        <w:rPr>
          <w:rFonts w:ascii="Calibri" w:hAnsi="Calibri" w:cs="Calibri"/>
          <w:sz w:val="22"/>
        </w:rPr>
        <w:t xml:space="preserve">for what would be precluded is judgment </w:t>
      </w:r>
      <w:r w:rsidR="00133F5D" w:rsidRPr="000164A0">
        <w:rPr>
          <w:rFonts w:ascii="Calibri" w:hAnsi="Calibri" w:cs="Calibri"/>
          <w:sz w:val="22"/>
        </w:rPr>
        <w:t xml:space="preserve">present as a process. The messianic impulse one might feel in </w:t>
      </w:r>
      <w:r w:rsidR="00133F5D" w:rsidRPr="000164A0">
        <w:rPr>
          <w:rFonts w:ascii="Calibri" w:hAnsi="Calibri" w:cs="Calibri"/>
          <w:sz w:val="22"/>
        </w:rPr>
        <w:lastRenderedPageBreak/>
        <w:t>the encounter of God</w:t>
      </w:r>
      <w:r w:rsidR="00546F6E" w:rsidRPr="000164A0">
        <w:rPr>
          <w:rFonts w:ascii="Calibri" w:hAnsi="Calibri" w:cs="Calibri"/>
          <w:sz w:val="22"/>
        </w:rPr>
        <w:t xml:space="preserve"> experienced a knowledge</w:t>
      </w:r>
      <w:r w:rsidR="00133F5D" w:rsidRPr="000164A0">
        <w:rPr>
          <w:rFonts w:ascii="Calibri" w:hAnsi="Calibri" w:cs="Calibri"/>
          <w:sz w:val="22"/>
        </w:rPr>
        <w:t xml:space="preserve"> </w:t>
      </w:r>
      <w:r w:rsidR="00671C06" w:rsidRPr="000164A0">
        <w:rPr>
          <w:rFonts w:ascii="Calibri" w:hAnsi="Calibri" w:cs="Calibri"/>
          <w:sz w:val="22"/>
        </w:rPr>
        <w:t xml:space="preserve">should be resisted; what matters is the process of movement in translation. </w:t>
      </w:r>
    </w:p>
    <w:p w14:paraId="28DB9A95" w14:textId="77777777" w:rsidR="000164A0" w:rsidRDefault="000164A0" w:rsidP="000164A0">
      <w:pPr>
        <w:ind w:firstLine="720"/>
        <w:rPr>
          <w:rFonts w:ascii="Calibri" w:hAnsi="Calibri" w:cs="Calibri"/>
          <w:sz w:val="22"/>
        </w:rPr>
      </w:pPr>
    </w:p>
    <w:p w14:paraId="4770E3A2" w14:textId="5CEDC641" w:rsidR="00EA4874" w:rsidRPr="000164A0" w:rsidRDefault="00BC6A69" w:rsidP="000164A0">
      <w:pPr>
        <w:ind w:firstLine="720"/>
        <w:rPr>
          <w:rFonts w:ascii="Calibri" w:hAnsi="Calibri" w:cs="Calibri"/>
          <w:sz w:val="22"/>
        </w:rPr>
      </w:pPr>
      <w:r w:rsidRPr="000164A0">
        <w:rPr>
          <w:rFonts w:ascii="Calibri" w:hAnsi="Calibri" w:cs="Calibri"/>
          <w:sz w:val="22"/>
        </w:rPr>
        <w:t xml:space="preserve">The </w:t>
      </w:r>
      <w:r w:rsidR="000D2A80" w:rsidRPr="000164A0">
        <w:rPr>
          <w:rFonts w:ascii="Calibri" w:hAnsi="Calibri" w:cs="Calibri"/>
          <w:sz w:val="22"/>
        </w:rPr>
        <w:t>first panel</w:t>
      </w:r>
      <w:r w:rsidRPr="000164A0">
        <w:rPr>
          <w:rFonts w:ascii="Calibri" w:hAnsi="Calibri" w:cs="Calibri"/>
          <w:sz w:val="22"/>
        </w:rPr>
        <w:t xml:space="preserve"> (</w:t>
      </w:r>
      <w:r w:rsidR="00D34C82" w:rsidRPr="000164A0">
        <w:rPr>
          <w:rFonts w:ascii="Calibri" w:hAnsi="Calibri" w:cs="Calibri"/>
          <w:sz w:val="22"/>
        </w:rPr>
        <w:t>‘</w:t>
      </w:r>
      <w:r w:rsidRPr="000164A0">
        <w:rPr>
          <w:rFonts w:ascii="Calibri" w:hAnsi="Calibri" w:cs="Calibri"/>
          <w:sz w:val="22"/>
        </w:rPr>
        <w:t>Philosophies for the Translator: Approaches and Strategies</w:t>
      </w:r>
      <w:r w:rsidR="00D34C82" w:rsidRPr="000164A0">
        <w:rPr>
          <w:rFonts w:ascii="Calibri" w:hAnsi="Calibri" w:cs="Calibri"/>
          <w:sz w:val="22"/>
        </w:rPr>
        <w:t>’</w:t>
      </w:r>
      <w:r w:rsidRPr="000164A0">
        <w:rPr>
          <w:rFonts w:ascii="Calibri" w:hAnsi="Calibri" w:cs="Calibri"/>
          <w:sz w:val="22"/>
        </w:rPr>
        <w:t xml:space="preserve">) </w:t>
      </w:r>
      <w:r w:rsidR="00C614A4" w:rsidRPr="000164A0">
        <w:rPr>
          <w:rFonts w:ascii="Calibri" w:hAnsi="Calibri" w:cs="Calibri"/>
          <w:sz w:val="22"/>
        </w:rPr>
        <w:t xml:space="preserve">explored the well-known argument of translation as interpretation through the philosophies of Heidegger and Gadamer, and </w:t>
      </w:r>
      <w:r w:rsidR="00662B48" w:rsidRPr="000164A0">
        <w:rPr>
          <w:rFonts w:ascii="Calibri" w:hAnsi="Calibri" w:cs="Calibri"/>
          <w:sz w:val="22"/>
        </w:rPr>
        <w:t>additionally</w:t>
      </w:r>
      <w:r w:rsidR="004746F4" w:rsidRPr="000164A0">
        <w:rPr>
          <w:rFonts w:ascii="Calibri" w:hAnsi="Calibri" w:cs="Calibri"/>
          <w:sz w:val="22"/>
        </w:rPr>
        <w:t xml:space="preserve"> reflected on different strategies </w:t>
      </w:r>
      <w:r w:rsidR="00D849B0" w:rsidRPr="000164A0">
        <w:rPr>
          <w:rFonts w:ascii="Calibri" w:hAnsi="Calibri" w:cs="Calibri"/>
          <w:sz w:val="22"/>
        </w:rPr>
        <w:t xml:space="preserve">English translators of Hegel chose to render the text more receptive </w:t>
      </w:r>
      <w:r w:rsidR="008C4F27" w:rsidRPr="000164A0">
        <w:rPr>
          <w:rFonts w:ascii="Calibri" w:hAnsi="Calibri" w:cs="Calibri"/>
          <w:sz w:val="22"/>
        </w:rPr>
        <w:t xml:space="preserve">for a modern readership. </w:t>
      </w:r>
      <w:r w:rsidR="006A5FDA" w:rsidRPr="000164A0">
        <w:rPr>
          <w:rFonts w:ascii="Calibri" w:hAnsi="Calibri" w:cs="Calibri"/>
          <w:sz w:val="22"/>
        </w:rPr>
        <w:t xml:space="preserve">This also included a discussion on how to </w:t>
      </w:r>
      <w:r w:rsidR="005B673A" w:rsidRPr="000164A0">
        <w:rPr>
          <w:rFonts w:ascii="Calibri" w:hAnsi="Calibri" w:cs="Calibri"/>
          <w:sz w:val="22"/>
        </w:rPr>
        <w:t>best t</w:t>
      </w:r>
      <w:r w:rsidR="006A5FDA" w:rsidRPr="000164A0">
        <w:rPr>
          <w:rFonts w:ascii="Calibri" w:hAnsi="Calibri" w:cs="Calibri"/>
          <w:sz w:val="22"/>
        </w:rPr>
        <w:t xml:space="preserve">ranslate problematic portrays of women in Hegel’s writings for which different choices of translation were presented and discussed. </w:t>
      </w:r>
      <w:r w:rsidRPr="000164A0">
        <w:rPr>
          <w:rFonts w:ascii="Calibri" w:hAnsi="Calibri" w:cs="Calibri"/>
          <w:sz w:val="22"/>
        </w:rPr>
        <w:t xml:space="preserve">The second panel </w:t>
      </w:r>
      <w:r w:rsidR="0090704E" w:rsidRPr="000164A0">
        <w:rPr>
          <w:rFonts w:ascii="Calibri" w:hAnsi="Calibri" w:cs="Calibri"/>
          <w:sz w:val="22"/>
        </w:rPr>
        <w:t>(</w:t>
      </w:r>
      <w:r w:rsidR="00D34C82" w:rsidRPr="000164A0">
        <w:rPr>
          <w:rFonts w:ascii="Calibri" w:hAnsi="Calibri" w:cs="Calibri"/>
          <w:sz w:val="22"/>
        </w:rPr>
        <w:t>‘</w:t>
      </w:r>
      <w:r w:rsidR="0090704E" w:rsidRPr="000164A0">
        <w:rPr>
          <w:rFonts w:ascii="Calibri" w:hAnsi="Calibri" w:cs="Calibri"/>
          <w:sz w:val="22"/>
        </w:rPr>
        <w:t>Concepts in Translation</w:t>
      </w:r>
      <w:r w:rsidR="00D34C82" w:rsidRPr="000164A0">
        <w:rPr>
          <w:rFonts w:ascii="Calibri" w:hAnsi="Calibri" w:cs="Calibri"/>
          <w:sz w:val="22"/>
        </w:rPr>
        <w:t>’</w:t>
      </w:r>
      <w:r w:rsidR="0090704E" w:rsidRPr="000164A0">
        <w:rPr>
          <w:rFonts w:ascii="Calibri" w:hAnsi="Calibri" w:cs="Calibri"/>
          <w:sz w:val="22"/>
        </w:rPr>
        <w:t xml:space="preserve">) </w:t>
      </w:r>
      <w:r w:rsidR="00264A4B" w:rsidRPr="000164A0">
        <w:rPr>
          <w:rFonts w:ascii="Calibri" w:hAnsi="Calibri" w:cs="Calibri"/>
          <w:sz w:val="22"/>
        </w:rPr>
        <w:t xml:space="preserve">addressed difficulties of translating Chinese and Russian-language philosophy, yet also the generally affirmed translatability thereof into Western thought. </w:t>
      </w:r>
      <w:r w:rsidR="002B5524" w:rsidRPr="000164A0">
        <w:rPr>
          <w:rFonts w:ascii="Calibri" w:hAnsi="Calibri" w:cs="Calibri"/>
          <w:sz w:val="22"/>
        </w:rPr>
        <w:t xml:space="preserve">During the </w:t>
      </w:r>
      <w:r w:rsidR="00C34458" w:rsidRPr="000164A0">
        <w:rPr>
          <w:rFonts w:ascii="Calibri" w:hAnsi="Calibri" w:cs="Calibri"/>
          <w:sz w:val="22"/>
        </w:rPr>
        <w:t>d</w:t>
      </w:r>
      <w:r w:rsidR="00D013CA" w:rsidRPr="000164A0">
        <w:rPr>
          <w:rFonts w:ascii="Calibri" w:hAnsi="Calibri" w:cs="Calibri"/>
          <w:sz w:val="22"/>
        </w:rPr>
        <w:t>iscussion</w:t>
      </w:r>
      <w:r w:rsidR="002B5524" w:rsidRPr="000164A0">
        <w:rPr>
          <w:rFonts w:ascii="Calibri" w:hAnsi="Calibri" w:cs="Calibri"/>
          <w:sz w:val="22"/>
        </w:rPr>
        <w:t>,</w:t>
      </w:r>
      <w:r w:rsidR="00C34458" w:rsidRPr="000164A0">
        <w:rPr>
          <w:rFonts w:ascii="Calibri" w:hAnsi="Calibri" w:cs="Calibri"/>
          <w:sz w:val="22"/>
        </w:rPr>
        <w:t xml:space="preserve"> </w:t>
      </w:r>
      <w:r w:rsidR="00D013CA" w:rsidRPr="000164A0">
        <w:rPr>
          <w:rFonts w:ascii="Calibri" w:hAnsi="Calibri" w:cs="Calibri"/>
          <w:sz w:val="22"/>
        </w:rPr>
        <w:t xml:space="preserve">I-Shin Chen </w:t>
      </w:r>
      <w:r w:rsidR="0012711B" w:rsidRPr="000164A0">
        <w:rPr>
          <w:rFonts w:ascii="Calibri" w:hAnsi="Calibri" w:cs="Calibri"/>
          <w:sz w:val="22"/>
        </w:rPr>
        <w:t xml:space="preserve">enthusiastically </w:t>
      </w:r>
      <w:r w:rsidR="002B5524" w:rsidRPr="000164A0">
        <w:rPr>
          <w:rFonts w:ascii="Calibri" w:hAnsi="Calibri" w:cs="Calibri"/>
          <w:sz w:val="22"/>
        </w:rPr>
        <w:t xml:space="preserve">affirmed that </w:t>
      </w:r>
      <w:r w:rsidR="00EA4874" w:rsidRPr="000164A0">
        <w:rPr>
          <w:rFonts w:ascii="Calibri" w:hAnsi="Calibri" w:cs="Calibri"/>
          <w:sz w:val="22"/>
        </w:rPr>
        <w:t>in her view all Chinese-language philosophy is generally translatable into Western languages and thought</w:t>
      </w:r>
      <w:r w:rsidR="0012711B" w:rsidRPr="000164A0">
        <w:rPr>
          <w:rFonts w:ascii="Calibri" w:hAnsi="Calibri" w:cs="Calibri"/>
          <w:sz w:val="22"/>
        </w:rPr>
        <w:t xml:space="preserve"> and that we have to see the possibility of translation as a</w:t>
      </w:r>
      <w:r w:rsidR="006D4D84" w:rsidRPr="000164A0">
        <w:rPr>
          <w:rFonts w:ascii="Calibri" w:hAnsi="Calibri" w:cs="Calibri"/>
          <w:sz w:val="22"/>
        </w:rPr>
        <w:t xml:space="preserve">n </w:t>
      </w:r>
      <w:r w:rsidR="00DC3C48" w:rsidRPr="000164A0">
        <w:rPr>
          <w:rFonts w:ascii="Calibri" w:hAnsi="Calibri" w:cs="Calibri"/>
          <w:sz w:val="22"/>
        </w:rPr>
        <w:t>appreciation for various possible understandings that</w:t>
      </w:r>
      <w:r w:rsidR="007A31B4" w:rsidRPr="000164A0">
        <w:rPr>
          <w:rFonts w:ascii="Calibri" w:hAnsi="Calibri" w:cs="Calibri"/>
          <w:sz w:val="22"/>
        </w:rPr>
        <w:t xml:space="preserve"> can</w:t>
      </w:r>
      <w:r w:rsidR="00DC3C48" w:rsidRPr="000164A0">
        <w:rPr>
          <w:rFonts w:ascii="Calibri" w:hAnsi="Calibri" w:cs="Calibri"/>
          <w:sz w:val="22"/>
        </w:rPr>
        <w:t xml:space="preserve"> foster</w:t>
      </w:r>
      <w:r w:rsidR="007A31B4" w:rsidRPr="000164A0">
        <w:rPr>
          <w:rFonts w:ascii="Calibri" w:hAnsi="Calibri" w:cs="Calibri"/>
          <w:sz w:val="22"/>
        </w:rPr>
        <w:t xml:space="preserve"> </w:t>
      </w:r>
      <w:r w:rsidR="00DC3C48" w:rsidRPr="000164A0">
        <w:rPr>
          <w:rFonts w:ascii="Calibri" w:hAnsi="Calibri" w:cs="Calibri"/>
          <w:sz w:val="22"/>
        </w:rPr>
        <w:t>the intercultural dialogue</w:t>
      </w:r>
      <w:r w:rsidR="00EA4874" w:rsidRPr="000164A0">
        <w:rPr>
          <w:rFonts w:ascii="Calibri" w:hAnsi="Calibri" w:cs="Calibri"/>
          <w:sz w:val="22"/>
        </w:rPr>
        <w:t xml:space="preserve">. </w:t>
      </w:r>
      <w:r w:rsidRPr="000164A0">
        <w:rPr>
          <w:rFonts w:ascii="Calibri" w:hAnsi="Calibri" w:cs="Calibri"/>
          <w:sz w:val="22"/>
        </w:rPr>
        <w:t xml:space="preserve">The third panel </w:t>
      </w:r>
      <w:r w:rsidR="0090704E" w:rsidRPr="000164A0">
        <w:rPr>
          <w:rFonts w:ascii="Calibri" w:hAnsi="Calibri" w:cs="Calibri"/>
          <w:sz w:val="22"/>
        </w:rPr>
        <w:t>(</w:t>
      </w:r>
      <w:r w:rsidR="00225A4E" w:rsidRPr="000164A0">
        <w:rPr>
          <w:rFonts w:ascii="Calibri" w:hAnsi="Calibri" w:cs="Calibri"/>
          <w:sz w:val="22"/>
        </w:rPr>
        <w:t>‘</w:t>
      </w:r>
      <w:r w:rsidR="0090704E" w:rsidRPr="000164A0">
        <w:rPr>
          <w:rFonts w:ascii="Calibri" w:hAnsi="Calibri" w:cs="Calibri"/>
          <w:sz w:val="22"/>
        </w:rPr>
        <w:t>Thoughts in Style: Sound, Poetics and the Risk Involved</w:t>
      </w:r>
      <w:r w:rsidR="00225A4E" w:rsidRPr="000164A0">
        <w:rPr>
          <w:rFonts w:ascii="Calibri" w:hAnsi="Calibri" w:cs="Calibri"/>
          <w:sz w:val="22"/>
        </w:rPr>
        <w:t>’</w:t>
      </w:r>
      <w:r w:rsidR="0090704E" w:rsidRPr="000164A0">
        <w:rPr>
          <w:rFonts w:ascii="Calibri" w:hAnsi="Calibri" w:cs="Calibri"/>
          <w:sz w:val="22"/>
        </w:rPr>
        <w:t>) challenged assumptions of direct equivalence between languages through examples of homophony</w:t>
      </w:r>
      <w:r w:rsidR="00475FE2" w:rsidRPr="000164A0">
        <w:rPr>
          <w:rFonts w:ascii="Calibri" w:hAnsi="Calibri" w:cs="Calibri"/>
          <w:sz w:val="22"/>
        </w:rPr>
        <w:t xml:space="preserve">, </w:t>
      </w:r>
      <w:r w:rsidR="000F5A64" w:rsidRPr="000164A0">
        <w:rPr>
          <w:rFonts w:ascii="Calibri" w:hAnsi="Calibri" w:cs="Calibri"/>
          <w:sz w:val="22"/>
        </w:rPr>
        <w:t>chiasmic patterns and the emphasis o</w:t>
      </w:r>
      <w:r w:rsidR="009F1668" w:rsidRPr="000164A0">
        <w:rPr>
          <w:rFonts w:ascii="Calibri" w:hAnsi="Calibri" w:cs="Calibri"/>
          <w:sz w:val="22"/>
        </w:rPr>
        <w:t>n</w:t>
      </w:r>
      <w:r w:rsidR="000F5A64" w:rsidRPr="000164A0">
        <w:rPr>
          <w:rFonts w:ascii="Calibri" w:hAnsi="Calibri" w:cs="Calibri"/>
          <w:sz w:val="22"/>
        </w:rPr>
        <w:t xml:space="preserve"> stylistics, </w:t>
      </w:r>
      <w:r w:rsidR="00475FE2" w:rsidRPr="000164A0">
        <w:rPr>
          <w:rFonts w:ascii="Calibri" w:hAnsi="Calibri" w:cs="Calibri"/>
          <w:sz w:val="22"/>
        </w:rPr>
        <w:t xml:space="preserve">and furthermore </w:t>
      </w:r>
      <w:r w:rsidR="009F429E" w:rsidRPr="000164A0">
        <w:rPr>
          <w:rFonts w:ascii="Calibri" w:hAnsi="Calibri" w:cs="Calibri"/>
          <w:sz w:val="22"/>
        </w:rPr>
        <w:t>reflected</w:t>
      </w:r>
      <w:r w:rsidR="00452CF8" w:rsidRPr="000164A0">
        <w:rPr>
          <w:rFonts w:ascii="Calibri" w:hAnsi="Calibri" w:cs="Calibri"/>
          <w:sz w:val="22"/>
        </w:rPr>
        <w:t xml:space="preserve"> on the </w:t>
      </w:r>
      <w:r w:rsidR="00E7446D" w:rsidRPr="000164A0">
        <w:rPr>
          <w:rFonts w:ascii="Calibri" w:hAnsi="Calibri" w:cs="Calibri"/>
          <w:sz w:val="22"/>
        </w:rPr>
        <w:t xml:space="preserve">economic </w:t>
      </w:r>
      <w:r w:rsidR="00452CF8" w:rsidRPr="000164A0">
        <w:rPr>
          <w:rFonts w:ascii="Calibri" w:hAnsi="Calibri" w:cs="Calibri"/>
          <w:sz w:val="22"/>
        </w:rPr>
        <w:t xml:space="preserve">risk involved in the work of translation. </w:t>
      </w:r>
    </w:p>
    <w:p w14:paraId="4AD39E1E" w14:textId="77777777" w:rsidR="000164A0" w:rsidRDefault="000164A0" w:rsidP="000164A0">
      <w:pPr>
        <w:ind w:firstLine="720"/>
        <w:rPr>
          <w:rFonts w:ascii="Calibri" w:hAnsi="Calibri" w:cs="Calibri"/>
          <w:sz w:val="22"/>
        </w:rPr>
      </w:pPr>
    </w:p>
    <w:p w14:paraId="7F3DA4DD" w14:textId="0BC62059" w:rsidR="006F70D0" w:rsidRPr="000164A0" w:rsidRDefault="0047696D" w:rsidP="000164A0">
      <w:pPr>
        <w:ind w:firstLine="720"/>
        <w:rPr>
          <w:rFonts w:ascii="Calibri" w:hAnsi="Calibri" w:cs="Calibri"/>
          <w:sz w:val="22"/>
        </w:rPr>
      </w:pPr>
      <w:r w:rsidRPr="000164A0">
        <w:rPr>
          <w:rFonts w:ascii="Calibri" w:hAnsi="Calibri" w:cs="Calibri"/>
          <w:sz w:val="22"/>
        </w:rPr>
        <w:t xml:space="preserve">This enormously thought-provoking and enjoyable </w:t>
      </w:r>
      <w:r w:rsidR="00875198" w:rsidRPr="000164A0">
        <w:rPr>
          <w:rFonts w:ascii="Calibri" w:hAnsi="Calibri" w:cs="Calibri"/>
          <w:sz w:val="22"/>
        </w:rPr>
        <w:t>conference</w:t>
      </w:r>
      <w:r w:rsidRPr="000164A0">
        <w:rPr>
          <w:rFonts w:ascii="Calibri" w:hAnsi="Calibri" w:cs="Calibri"/>
          <w:sz w:val="22"/>
        </w:rPr>
        <w:t xml:space="preserve"> made us </w:t>
      </w:r>
      <w:r w:rsidR="00831A84" w:rsidRPr="000164A0">
        <w:rPr>
          <w:rFonts w:ascii="Calibri" w:hAnsi="Calibri" w:cs="Calibri"/>
          <w:sz w:val="22"/>
        </w:rPr>
        <w:t xml:space="preserve">appreciate the role and place of the translator in the academy and scholarly debates. </w:t>
      </w:r>
      <w:r w:rsidR="00947AC5" w:rsidRPr="000164A0">
        <w:rPr>
          <w:rFonts w:ascii="Calibri" w:hAnsi="Calibri" w:cs="Calibri"/>
          <w:sz w:val="22"/>
        </w:rPr>
        <w:t>The all too often supposed impossibility of translating philosophy and theory must be resisted, instead w</w:t>
      </w:r>
      <w:r w:rsidR="00831A84" w:rsidRPr="000164A0">
        <w:rPr>
          <w:rFonts w:ascii="Calibri" w:hAnsi="Calibri" w:cs="Calibri"/>
          <w:sz w:val="22"/>
        </w:rPr>
        <w:t xml:space="preserve">e wish to encourage </w:t>
      </w:r>
      <w:r w:rsidR="0042510C" w:rsidRPr="000164A0">
        <w:rPr>
          <w:rFonts w:ascii="Calibri" w:hAnsi="Calibri" w:cs="Calibri"/>
          <w:sz w:val="22"/>
        </w:rPr>
        <w:t xml:space="preserve">research </w:t>
      </w:r>
      <w:r w:rsidR="00831A84" w:rsidRPr="000164A0">
        <w:rPr>
          <w:rFonts w:ascii="Calibri" w:hAnsi="Calibri" w:cs="Calibri"/>
          <w:sz w:val="22"/>
        </w:rPr>
        <w:t xml:space="preserve">on </w:t>
      </w:r>
      <w:r w:rsidR="00367440" w:rsidRPr="000164A0">
        <w:rPr>
          <w:rFonts w:ascii="Calibri" w:hAnsi="Calibri" w:cs="Calibri"/>
          <w:sz w:val="22"/>
        </w:rPr>
        <w:t xml:space="preserve">the translation of philosophical and theoretical writings </w:t>
      </w:r>
      <w:r w:rsidR="007E05FF" w:rsidRPr="000164A0">
        <w:rPr>
          <w:rFonts w:ascii="Calibri" w:hAnsi="Calibri" w:cs="Calibri"/>
          <w:sz w:val="22"/>
        </w:rPr>
        <w:t xml:space="preserve">in light of the rich material </w:t>
      </w:r>
      <w:r w:rsidR="004C5D85" w:rsidRPr="000164A0">
        <w:rPr>
          <w:rFonts w:ascii="Calibri" w:hAnsi="Calibri" w:cs="Calibri"/>
          <w:sz w:val="22"/>
        </w:rPr>
        <w:t>that has the potential to be fruitfully explored in</w:t>
      </w:r>
      <w:r w:rsidR="00AE176D" w:rsidRPr="000164A0">
        <w:rPr>
          <w:rFonts w:ascii="Calibri" w:hAnsi="Calibri" w:cs="Calibri"/>
          <w:sz w:val="22"/>
        </w:rPr>
        <w:t xml:space="preserve"> </w:t>
      </w:r>
      <w:r w:rsidR="0042510C" w:rsidRPr="000164A0">
        <w:rPr>
          <w:rFonts w:ascii="Calibri" w:hAnsi="Calibri" w:cs="Calibri"/>
          <w:sz w:val="22"/>
        </w:rPr>
        <w:t>academia</w:t>
      </w:r>
      <w:r w:rsidR="00AE176D" w:rsidRPr="000164A0">
        <w:rPr>
          <w:rFonts w:ascii="Calibri" w:hAnsi="Calibri" w:cs="Calibri"/>
          <w:sz w:val="22"/>
        </w:rPr>
        <w:t xml:space="preserve">. </w:t>
      </w:r>
      <w:r w:rsidR="006F70D0" w:rsidRPr="000164A0">
        <w:rPr>
          <w:rFonts w:ascii="Calibri" w:hAnsi="Calibri" w:cs="Calibri"/>
          <w:sz w:val="22"/>
        </w:rPr>
        <w:t xml:space="preserve">It was great to see all delegates </w:t>
      </w:r>
      <w:r w:rsidR="001C694E" w:rsidRPr="000164A0">
        <w:rPr>
          <w:rFonts w:ascii="Calibri" w:hAnsi="Calibri" w:cs="Calibri"/>
          <w:sz w:val="22"/>
        </w:rPr>
        <w:t>involved in the debates. We hope that this conference will lead to further events, projects and collaboration</w:t>
      </w:r>
      <w:r w:rsidR="007B1C9B" w:rsidRPr="000164A0">
        <w:rPr>
          <w:rFonts w:ascii="Calibri" w:hAnsi="Calibri" w:cs="Calibri"/>
          <w:sz w:val="22"/>
        </w:rPr>
        <w:t>s</w:t>
      </w:r>
      <w:r w:rsidR="001C694E" w:rsidRPr="000164A0">
        <w:rPr>
          <w:rFonts w:ascii="Calibri" w:hAnsi="Calibri" w:cs="Calibri"/>
          <w:sz w:val="22"/>
        </w:rPr>
        <w:t xml:space="preserve"> within the academic community of translation studies and philosophy. </w:t>
      </w:r>
    </w:p>
    <w:p w14:paraId="06B5CEEA" w14:textId="6555BBCD" w:rsidR="00BC6A69" w:rsidRPr="000164A0" w:rsidRDefault="00BC6A69" w:rsidP="000164A0">
      <w:pPr>
        <w:rPr>
          <w:rFonts w:ascii="Calibri" w:hAnsi="Calibri" w:cs="Calibri"/>
          <w:sz w:val="22"/>
        </w:rPr>
      </w:pPr>
    </w:p>
    <w:p w14:paraId="42E4D307" w14:textId="77777777" w:rsidR="00BC6A69" w:rsidRPr="000164A0" w:rsidRDefault="00BC6A69" w:rsidP="000164A0">
      <w:pPr>
        <w:rPr>
          <w:rFonts w:ascii="Calibri" w:hAnsi="Calibri" w:cs="Calibri"/>
          <w:sz w:val="22"/>
        </w:rPr>
      </w:pPr>
    </w:p>
    <w:p w14:paraId="624C04B1" w14:textId="1ED41959" w:rsidR="002458B2" w:rsidRPr="000164A0" w:rsidRDefault="000C5CDE" w:rsidP="000164A0">
      <w:pPr>
        <w:jc w:val="right"/>
        <w:rPr>
          <w:rFonts w:ascii="Calibri" w:hAnsi="Calibri" w:cs="Calibri"/>
          <w:sz w:val="22"/>
        </w:rPr>
      </w:pPr>
      <w:r w:rsidRPr="000164A0">
        <w:rPr>
          <w:rFonts w:ascii="Calibri" w:hAnsi="Calibri" w:cs="Calibri"/>
          <w:sz w:val="22"/>
        </w:rPr>
        <w:t>Organised by Melissa Pawelski, PhD Candidate at</w:t>
      </w:r>
      <w:r w:rsidR="00D13EC7" w:rsidRPr="000164A0">
        <w:rPr>
          <w:rFonts w:ascii="Calibri" w:hAnsi="Calibri" w:cs="Calibri"/>
          <w:sz w:val="22"/>
        </w:rPr>
        <w:t xml:space="preserve"> the University of Warwick, </w:t>
      </w:r>
      <w:hyperlink r:id="rId4" w:history="1">
        <w:r w:rsidR="00D13EC7" w:rsidRPr="000164A0">
          <w:rPr>
            <w:rStyle w:val="Hyperlink"/>
            <w:rFonts w:ascii="Calibri" w:hAnsi="Calibri" w:cs="Calibri"/>
            <w:sz w:val="22"/>
          </w:rPr>
          <w:t>m.pawelski@warwick.ac.uk</w:t>
        </w:r>
      </w:hyperlink>
    </w:p>
    <w:p w14:paraId="42C6C68A" w14:textId="77777777" w:rsidR="00D13EC7" w:rsidRPr="000164A0" w:rsidRDefault="00D13EC7" w:rsidP="000164A0">
      <w:pPr>
        <w:rPr>
          <w:rFonts w:ascii="Calibri" w:hAnsi="Calibri" w:cs="Calibri"/>
          <w:sz w:val="22"/>
        </w:rPr>
      </w:pPr>
    </w:p>
    <w:p w14:paraId="3D8D9A85" w14:textId="77777777" w:rsidR="002458B2" w:rsidRPr="000164A0" w:rsidRDefault="002458B2" w:rsidP="000164A0">
      <w:pPr>
        <w:rPr>
          <w:rFonts w:ascii="Calibri" w:hAnsi="Calibri" w:cs="Calibri"/>
          <w:sz w:val="22"/>
        </w:rPr>
      </w:pPr>
    </w:p>
    <w:p w14:paraId="7EC608A1" w14:textId="16006C70" w:rsidR="00F23821" w:rsidRPr="000164A0" w:rsidRDefault="00F23821" w:rsidP="000164A0">
      <w:pPr>
        <w:rPr>
          <w:rFonts w:ascii="Calibri" w:hAnsi="Calibri" w:cs="Calibri"/>
          <w:sz w:val="22"/>
        </w:rPr>
      </w:pPr>
      <w:bookmarkStart w:id="0" w:name="_GoBack"/>
      <w:bookmarkEnd w:id="0"/>
    </w:p>
    <w:sectPr w:rsidR="00F23821" w:rsidRPr="000164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3821"/>
    <w:rsid w:val="000164A0"/>
    <w:rsid w:val="00076F66"/>
    <w:rsid w:val="000A6CE5"/>
    <w:rsid w:val="000C5CDE"/>
    <w:rsid w:val="000D2A80"/>
    <w:rsid w:val="000E1714"/>
    <w:rsid w:val="000F5A64"/>
    <w:rsid w:val="0012711B"/>
    <w:rsid w:val="00133F5D"/>
    <w:rsid w:val="001C6472"/>
    <w:rsid w:val="001C694E"/>
    <w:rsid w:val="00225A4E"/>
    <w:rsid w:val="002458B2"/>
    <w:rsid w:val="00255B64"/>
    <w:rsid w:val="00264A4B"/>
    <w:rsid w:val="002B5524"/>
    <w:rsid w:val="0031364B"/>
    <w:rsid w:val="00367440"/>
    <w:rsid w:val="00374BC6"/>
    <w:rsid w:val="003777DE"/>
    <w:rsid w:val="0042510C"/>
    <w:rsid w:val="00452CF8"/>
    <w:rsid w:val="004746F4"/>
    <w:rsid w:val="00475FE2"/>
    <w:rsid w:val="0047696D"/>
    <w:rsid w:val="004C5D85"/>
    <w:rsid w:val="004F144A"/>
    <w:rsid w:val="00516D2C"/>
    <w:rsid w:val="00546F6E"/>
    <w:rsid w:val="005B673A"/>
    <w:rsid w:val="005B7CC3"/>
    <w:rsid w:val="00652278"/>
    <w:rsid w:val="00662B48"/>
    <w:rsid w:val="00671C06"/>
    <w:rsid w:val="006A5FDA"/>
    <w:rsid w:val="006D4D84"/>
    <w:rsid w:val="006F70D0"/>
    <w:rsid w:val="00707998"/>
    <w:rsid w:val="0076649B"/>
    <w:rsid w:val="007A31B4"/>
    <w:rsid w:val="007B1C9B"/>
    <w:rsid w:val="007E05FF"/>
    <w:rsid w:val="00831A84"/>
    <w:rsid w:val="00836956"/>
    <w:rsid w:val="00875198"/>
    <w:rsid w:val="008C2C8B"/>
    <w:rsid w:val="008C4F27"/>
    <w:rsid w:val="0090704E"/>
    <w:rsid w:val="00947AC5"/>
    <w:rsid w:val="00947DAE"/>
    <w:rsid w:val="00983F15"/>
    <w:rsid w:val="009F1668"/>
    <w:rsid w:val="009F429E"/>
    <w:rsid w:val="00A51B32"/>
    <w:rsid w:val="00A54600"/>
    <w:rsid w:val="00AE06E2"/>
    <w:rsid w:val="00AE176D"/>
    <w:rsid w:val="00B4510A"/>
    <w:rsid w:val="00BC6A69"/>
    <w:rsid w:val="00C34458"/>
    <w:rsid w:val="00C370DB"/>
    <w:rsid w:val="00C520E9"/>
    <w:rsid w:val="00C614A4"/>
    <w:rsid w:val="00CA34E0"/>
    <w:rsid w:val="00CB08B8"/>
    <w:rsid w:val="00D013CA"/>
    <w:rsid w:val="00D13EC7"/>
    <w:rsid w:val="00D167D1"/>
    <w:rsid w:val="00D33471"/>
    <w:rsid w:val="00D34C82"/>
    <w:rsid w:val="00D52ECE"/>
    <w:rsid w:val="00D55CAA"/>
    <w:rsid w:val="00D849B0"/>
    <w:rsid w:val="00DC2A6B"/>
    <w:rsid w:val="00DC3C48"/>
    <w:rsid w:val="00E7446D"/>
    <w:rsid w:val="00EA250D"/>
    <w:rsid w:val="00EA4874"/>
    <w:rsid w:val="00EB3C83"/>
    <w:rsid w:val="00ED47B1"/>
    <w:rsid w:val="00F054F7"/>
    <w:rsid w:val="00F23821"/>
    <w:rsid w:val="00F44E78"/>
    <w:rsid w:val="00FC7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D291D9"/>
  <w15:chartTrackingRefBased/>
  <w15:docId w15:val="{6D817772-B8EB-4937-A5D8-981EC5F08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3821"/>
    <w:pPr>
      <w:spacing w:after="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13EC7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13E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402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.pawelski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CBCBD0B5</Template>
  <TotalTime>0</TotalTime>
  <Pages>2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Pawelski</dc:creator>
  <cp:keywords/>
  <dc:description/>
  <cp:lastModifiedBy>Rae, Sue</cp:lastModifiedBy>
  <cp:revision>2</cp:revision>
  <dcterms:created xsi:type="dcterms:W3CDTF">2019-07-09T07:51:00Z</dcterms:created>
  <dcterms:modified xsi:type="dcterms:W3CDTF">2019-07-09T07:51:00Z</dcterms:modified>
</cp:coreProperties>
</file>