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20AA0A" w14:textId="77777777" w:rsidR="00600FA9" w:rsidRPr="002F631F" w:rsidRDefault="00600FA9">
      <w:pPr>
        <w:rPr>
          <w:b/>
          <w:sz w:val="28"/>
        </w:rPr>
      </w:pPr>
      <w:bookmarkStart w:id="0" w:name="_GoBack"/>
      <w:bookmarkEnd w:id="0"/>
      <w:r w:rsidRPr="002F631F">
        <w:rPr>
          <w:b/>
          <w:sz w:val="28"/>
        </w:rPr>
        <w:t xml:space="preserve">Workshop Report: ‘University Oral Histories: Creating and Interpreting Narratives of Higher Education’ </w:t>
      </w:r>
    </w:p>
    <w:p w14:paraId="409E9291" w14:textId="77777777" w:rsidR="00600FA9" w:rsidRPr="00600FA9" w:rsidRDefault="00600FA9"/>
    <w:p w14:paraId="6EE88AB1" w14:textId="77777777" w:rsidR="00600FA9" w:rsidRPr="006821F1" w:rsidRDefault="00600FA9">
      <w:pPr>
        <w:rPr>
          <w:i/>
        </w:rPr>
      </w:pPr>
      <w:r w:rsidRPr="006821F1">
        <w:rPr>
          <w:i/>
        </w:rPr>
        <w:t>26 June 2015</w:t>
      </w:r>
    </w:p>
    <w:p w14:paraId="0DAF6D7D" w14:textId="77777777" w:rsidR="008A7151" w:rsidRPr="006821F1" w:rsidRDefault="00600FA9">
      <w:pPr>
        <w:rPr>
          <w:i/>
        </w:rPr>
      </w:pPr>
      <w:r w:rsidRPr="006821F1">
        <w:rPr>
          <w:i/>
        </w:rPr>
        <w:t>Organised by Dr Angela Davis and Dr Grace Huxford</w:t>
      </w:r>
    </w:p>
    <w:p w14:paraId="75BF6103" w14:textId="77777777" w:rsidR="00600FA9" w:rsidRDefault="00600FA9"/>
    <w:p w14:paraId="08B18A9E" w14:textId="0129D435" w:rsidR="00600FA9" w:rsidRDefault="0129D435" w:rsidP="00600FA9">
      <w:pPr>
        <w:jc w:val="both"/>
      </w:pPr>
      <w:r>
        <w:t xml:space="preserve">On 26th June, the Warwick Oral History Network welcomed three speakers to offer reflections on 'university oral histories'. Many universities founded in the 1960s are currently conducting oral history projects to mark their fiftieth anniversaries; even more universities have commissioned interviews as part of producing institutional histories. But how should oral history practitioners treat such material? What are the particular opportunities and challenges of conducting such oral history interviews? And what do these interviews tell us about the relationship between individuals and Higher Education institutions in the UK? We heard first from Dr Lorraine Blakemore (Arts Engaged Fellow, University of Leeds) about her work for the University of Nottingham oral history project. Dr Blakemore highlighted the possibilities and pitfalls of conducting group interviews and explored oral histories' status as 'unofficial' history. Dr Camilla Schofield (Lecturer in Imperial History, UEA) then described her student-led project at the University of East Anglia and explored the importance of class mobility to universities in the 1960s, as well as the role of race, gender, dress and emotion in the history of higher education. Our final speaker, Dr Richard Wallace (Research Fellow, Film and Television Studies, Warwick), reflected on his role managing the 'Voices of the University' project here at Warwick between 2013 and 2014,  exploring the key methodological decisions taken by the project team and the different 'modes of remembering' at work within the collection (which is now </w:t>
      </w:r>
      <w:hyperlink r:id="rId4">
        <w:r w:rsidRPr="0129D435">
          <w:rPr>
            <w:rStyle w:val="Hyperlink"/>
          </w:rPr>
          <w:t>available online</w:t>
        </w:r>
      </w:hyperlink>
      <w:r>
        <w:t xml:space="preserve"> through the library's digital collection). The workshop finished with a lively roundtable discussing the methodologies, difficulties and potential of oral history collections and their place within the history of Higher Education institutions. </w:t>
      </w:r>
    </w:p>
    <w:p w14:paraId="40391478" w14:textId="77777777" w:rsidR="00600FA9" w:rsidRDefault="00600FA9" w:rsidP="00600FA9">
      <w:pPr>
        <w:jc w:val="both"/>
      </w:pPr>
    </w:p>
    <w:p w14:paraId="58F25D64" w14:textId="77777777" w:rsidR="00600FA9" w:rsidRPr="00600FA9" w:rsidRDefault="00600FA9" w:rsidP="00600FA9">
      <w:pPr>
        <w:jc w:val="both"/>
      </w:pPr>
      <w:r>
        <w:t xml:space="preserve">Grace Huxford </w:t>
      </w:r>
    </w:p>
    <w:p w14:paraId="583F796C" w14:textId="77777777" w:rsidR="00600FA9" w:rsidRPr="00600FA9" w:rsidRDefault="006821F1">
      <w:r>
        <w:t xml:space="preserve">Research Fellow in Oral History, Institute of Advanced Study </w:t>
      </w:r>
    </w:p>
    <w:p w14:paraId="3947053C" w14:textId="77777777" w:rsidR="00600FA9" w:rsidRDefault="00600FA9">
      <w:pPr>
        <w:rPr>
          <w:rFonts w:ascii="Times New Roman" w:hAnsi="Times New Roman"/>
          <w:b/>
          <w:sz w:val="20"/>
        </w:rPr>
      </w:pPr>
    </w:p>
    <w:p w14:paraId="53CAF4F9" w14:textId="77777777" w:rsidR="00600FA9" w:rsidRDefault="00600FA9"/>
    <w:sectPr w:rsidR="00600FA9" w:rsidSect="008A715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0FA9"/>
    <w:rsid w:val="000D0857"/>
    <w:rsid w:val="002F631F"/>
    <w:rsid w:val="00600FA9"/>
    <w:rsid w:val="006821F1"/>
    <w:rsid w:val="0080638F"/>
    <w:rsid w:val="008A7151"/>
    <w:rsid w:val="00D771E4"/>
    <w:rsid w:val="00DD32C0"/>
    <w:rsid w:val="0129D4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0AA0A"/>
  <w15:docId w15:val="{FA2ECB56-043E-48B6-A05F-7FCD6972D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A715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contentdm.warwick.ac.uk/cdm/landingpage/collection/warwic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7D7FA189</Template>
  <TotalTime>1</TotalTime>
  <Pages>1</Pages>
  <Words>326</Words>
  <Characters>1859</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2181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 Huxford</dc:creator>
  <cp:lastModifiedBy>Dibben, Sue</cp:lastModifiedBy>
  <cp:revision>2</cp:revision>
  <dcterms:created xsi:type="dcterms:W3CDTF">2015-06-29T12:51:00Z</dcterms:created>
  <dcterms:modified xsi:type="dcterms:W3CDTF">2015-06-29T12:51:00Z</dcterms:modified>
</cp:coreProperties>
</file>