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F3874" w14:textId="01DD97B9" w:rsidR="007F3D11" w:rsidRPr="00E80E2C" w:rsidRDefault="009171C4" w:rsidP="00E80E2C">
      <w:pPr>
        <w:spacing w:line="240" w:lineRule="auto"/>
        <w:ind w:left="-720"/>
        <w:jc w:val="center"/>
        <w:rPr>
          <w:rFonts w:ascii="Times New Roman" w:eastAsia="Calibri" w:hAnsi="Times New Roman" w:cs="Times New Roman"/>
          <w:b/>
          <w:sz w:val="40"/>
          <w:szCs w:val="40"/>
        </w:rPr>
      </w:pPr>
      <w:r w:rsidRPr="00E80E2C">
        <w:rPr>
          <w:rFonts w:ascii="Times New Roman" w:eastAsia="Calibri" w:hAnsi="Times New Roman" w:cs="Times New Roman"/>
          <w:b/>
          <w:sz w:val="40"/>
          <w:szCs w:val="40"/>
        </w:rPr>
        <w:t>Being Human: Individualism and the Self from the Renaissance to the 21st Century</w:t>
      </w:r>
    </w:p>
    <w:p w14:paraId="00000002" w14:textId="76CB031F" w:rsidR="00694A21" w:rsidRPr="00E80E2C" w:rsidRDefault="009171C4">
      <w:pPr>
        <w:spacing w:line="240" w:lineRule="auto"/>
        <w:ind w:left="-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80E2C">
        <w:rPr>
          <w:rFonts w:ascii="Times New Roman" w:eastAsia="Calibri" w:hAnsi="Times New Roman" w:cs="Times New Roman"/>
          <w:b/>
          <w:sz w:val="28"/>
          <w:szCs w:val="28"/>
        </w:rPr>
        <w:t>Faculty of Arts Building, Room 2.43</w:t>
      </w:r>
    </w:p>
    <w:p w14:paraId="00000004" w14:textId="19DFFAF0" w:rsidR="00694A21" w:rsidRPr="00E80E2C" w:rsidRDefault="009171C4" w:rsidP="007F3D11">
      <w:pPr>
        <w:spacing w:line="240" w:lineRule="auto"/>
        <w:ind w:left="-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80E2C">
        <w:rPr>
          <w:rFonts w:ascii="Times New Roman" w:eastAsia="Calibri" w:hAnsi="Times New Roman" w:cs="Times New Roman"/>
          <w:b/>
          <w:sz w:val="28"/>
          <w:szCs w:val="28"/>
        </w:rPr>
        <w:t xml:space="preserve">22 February 2025 </w:t>
      </w:r>
    </w:p>
    <w:p w14:paraId="474E25AA" w14:textId="77777777" w:rsidR="007F3D11" w:rsidRPr="007F3D11" w:rsidRDefault="007F3D11" w:rsidP="007F3D11">
      <w:pPr>
        <w:spacing w:line="240" w:lineRule="auto"/>
        <w:ind w:left="-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0000005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06" w14:textId="65B357F9" w:rsidR="00694A21" w:rsidRPr="00CE7345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9.00 – 9.25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Registration and Coffee</w:t>
      </w:r>
      <w:r w:rsidR="00CE7345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r w:rsidR="00CE7345">
        <w:rPr>
          <w:rFonts w:ascii="Times New Roman" w:eastAsia="Calibri" w:hAnsi="Times New Roman" w:cs="Times New Roman"/>
          <w:b/>
          <w:bCs/>
          <w:sz w:val="24"/>
          <w:szCs w:val="24"/>
        </w:rPr>
        <w:t>FAB 3.</w:t>
      </w:r>
      <w:r w:rsidR="007E072C">
        <w:rPr>
          <w:rFonts w:ascii="Times New Roman" w:eastAsia="Calibri" w:hAnsi="Times New Roman" w:cs="Times New Roman"/>
          <w:b/>
          <w:bCs/>
          <w:sz w:val="24"/>
          <w:szCs w:val="24"/>
        </w:rPr>
        <w:t>57</w:t>
      </w:r>
    </w:p>
    <w:p w14:paraId="00000007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08" w14:textId="6CEBBE8E" w:rsidR="00694A21" w:rsidRPr="00CE7345" w:rsidRDefault="009171C4" w:rsidP="007E072C">
      <w:pPr>
        <w:spacing w:line="240" w:lineRule="auto"/>
        <w:ind w:left="1440" w:hanging="216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9.25 – 9.30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Welcome and Introduction</w:t>
      </w:r>
      <w:r w:rsidR="00CE7345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r w:rsidR="00CE7345">
        <w:rPr>
          <w:rFonts w:ascii="Times New Roman" w:eastAsia="Calibri" w:hAnsi="Times New Roman" w:cs="Times New Roman"/>
          <w:b/>
          <w:bCs/>
          <w:sz w:val="24"/>
          <w:szCs w:val="24"/>
        </w:rPr>
        <w:t>FAB2.43</w:t>
      </w:r>
      <w:r w:rsidR="007E072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(all keynotes and panels to take place in this room)</w:t>
      </w:r>
    </w:p>
    <w:p w14:paraId="00000009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0A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3A61877E">
          <v:rect id="_x0000_i1025" alt="" style="width:487.3pt;height:.05pt;mso-width-percent:0;mso-height-percent:0;mso-width-percent:0;mso-height-percent:0" o:hralign="center" o:hrstd="t" o:hr="t" fillcolor="#a0a0a0" stroked="f"/>
        </w:pict>
      </w:r>
    </w:p>
    <w:p w14:paraId="0000000B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DD4B7C8" w14:textId="77777777" w:rsidR="00FB5CEC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9.30 – 10.30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>KEYNOTE ADDRESS</w:t>
      </w:r>
    </w:p>
    <w:p w14:paraId="0000000C" w14:textId="089817C6" w:rsidR="00694A21" w:rsidRPr="007F3D11" w:rsidRDefault="009171C4" w:rsidP="00FB5CEC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>Roger Smith</w:t>
      </w:r>
      <w:r w:rsidR="00FB5CEC" w:rsidRPr="00CE2C31">
        <w:rPr>
          <w:rFonts w:ascii="Times New Roman" w:eastAsia="Calibri" w:hAnsi="Times New Roman" w:cs="Times New Roman"/>
          <w:sz w:val="24"/>
          <w:szCs w:val="24"/>
        </w:rPr>
        <w:t>, Title TBC</w:t>
      </w:r>
    </w:p>
    <w:p w14:paraId="0000000D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0E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4061D8BC">
          <v:rect id="_x0000_i1026" alt="" style="width:487.3pt;height:.05pt;mso-width-percent:0;mso-height-percent:0;mso-width-percent:0;mso-height-percent:0" o:hralign="center" o:hrstd="t" o:hr="t" fillcolor="#a0a0a0" stroked="f"/>
        </w:pict>
      </w:r>
    </w:p>
    <w:p w14:paraId="0000000F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CEE5E30" w14:textId="25F72C60" w:rsidR="007204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b/>
          <w:sz w:val="24"/>
          <w:szCs w:val="24"/>
        </w:rPr>
        <w:t>SESSION 1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>Theme: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Race and Colonialism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</w:p>
    <w:p w14:paraId="00000010" w14:textId="58A70E7A" w:rsidR="00694A21" w:rsidRPr="007F3D11" w:rsidRDefault="009171C4" w:rsidP="00720411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Chair: </w:t>
      </w:r>
      <w:r w:rsidR="00FB5CEC" w:rsidRPr="00CE2C31">
        <w:rPr>
          <w:rFonts w:ascii="Times New Roman" w:eastAsia="Calibri" w:hAnsi="Times New Roman" w:cs="Times New Roman"/>
          <w:sz w:val="24"/>
          <w:szCs w:val="24"/>
        </w:rPr>
        <w:t xml:space="preserve">TBC </w:t>
      </w:r>
    </w:p>
    <w:p w14:paraId="00000011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12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10.30 – 10.50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Kiera Evans,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Reading</w:t>
      </w:r>
    </w:p>
    <w:p w14:paraId="00000013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‘Biological Determinism and the Development of British Eugenic Thought’</w:t>
      </w:r>
    </w:p>
    <w:p w14:paraId="00000014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14:paraId="00000015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10.50 – 11.10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Lewis Twiby,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00000016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‘“Todos Comen Steak”: One man’s history, hegemony, and change along the US-Mexican border’</w:t>
      </w:r>
    </w:p>
    <w:p w14:paraId="00000017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0000018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11.10 – 11.30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Philippe Le Goff,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00000019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‘Decolonial Humanism’</w:t>
      </w:r>
    </w:p>
    <w:p w14:paraId="0000001A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1B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11.30 – 11.50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Sebastian Blanco Leyton,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0000001C" w14:textId="2C0B95BF" w:rsidR="00694A21" w:rsidRPr="007F3D11" w:rsidRDefault="007F3D11" w:rsidP="007F3D11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‘Sylvia Wynter, Zapatistas, and Being Human: From Renaissance Man/Human to Pluriversal Subjectivities’</w:t>
      </w:r>
    </w:p>
    <w:p w14:paraId="0000001D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1E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11.50 – 12.10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Session 1 Panel Q&amp;A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</w:p>
    <w:p w14:paraId="0000001F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</w:p>
    <w:p w14:paraId="00000020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53746F90">
          <v:rect id="_x0000_i1027" alt="" style="width:487.3pt;height:.05pt;mso-width-percent:0;mso-height-percent:0;mso-width-percent:0;mso-height-percent:0" o:hralign="center" o:hrstd="t" o:hr="t" fillcolor="#a0a0a0" stroked="f"/>
        </w:pict>
      </w:r>
    </w:p>
    <w:p w14:paraId="00000021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22" w14:textId="2F206535" w:rsidR="00694A21" w:rsidRPr="00CE7345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12.10 – 13.10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 xml:space="preserve">Lunch </w:t>
      </w:r>
      <w:r w:rsidR="00CE7345">
        <w:rPr>
          <w:rFonts w:ascii="Times New Roman" w:eastAsia="Calibri" w:hAnsi="Times New Roman" w:cs="Times New Roman"/>
          <w:sz w:val="24"/>
          <w:szCs w:val="24"/>
        </w:rPr>
        <w:t xml:space="preserve">in </w:t>
      </w:r>
      <w:r w:rsidR="00CE7345">
        <w:rPr>
          <w:rFonts w:ascii="Times New Roman" w:eastAsia="Calibri" w:hAnsi="Times New Roman" w:cs="Times New Roman"/>
          <w:b/>
          <w:bCs/>
          <w:sz w:val="24"/>
          <w:szCs w:val="24"/>
        </w:rPr>
        <w:t>FAB 3.</w:t>
      </w:r>
      <w:r w:rsidR="007E072C">
        <w:rPr>
          <w:rFonts w:ascii="Times New Roman" w:eastAsia="Calibri" w:hAnsi="Times New Roman" w:cs="Times New Roman"/>
          <w:b/>
          <w:bCs/>
          <w:sz w:val="24"/>
          <w:szCs w:val="24"/>
        </w:rPr>
        <w:t>57</w:t>
      </w:r>
    </w:p>
    <w:p w14:paraId="00000023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24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73A04386">
          <v:rect id="_x0000_i1028" alt="" style="width:487.3pt;height:.05pt;mso-width-percent:0;mso-height-percent:0;mso-width-percent:0;mso-height-percent:0" o:hralign="center" o:hrstd="t" o:hr="t" fillcolor="#a0a0a0" stroked="f"/>
        </w:pict>
      </w:r>
    </w:p>
    <w:p w14:paraId="00000025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F14432F" w14:textId="77777777" w:rsidR="00720411" w:rsidRDefault="009171C4" w:rsidP="0072041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b/>
          <w:sz w:val="24"/>
          <w:szCs w:val="24"/>
        </w:rPr>
        <w:t>SESSION 2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>Theme: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Psychology, Sexuality, and Science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</w:p>
    <w:p w14:paraId="00000026" w14:textId="1F486456" w:rsidR="00694A21" w:rsidRPr="00CE2C31" w:rsidRDefault="009171C4" w:rsidP="00720411">
      <w:pPr>
        <w:spacing w:line="240" w:lineRule="auto"/>
        <w:ind w:left="1440"/>
        <w:jc w:val="both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>Chair: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33209">
        <w:rPr>
          <w:rFonts w:ascii="Times New Roman" w:eastAsia="Calibri" w:hAnsi="Times New Roman" w:cs="Times New Roman"/>
          <w:sz w:val="24"/>
          <w:szCs w:val="24"/>
        </w:rPr>
        <w:t>Mathew Thomson</w:t>
      </w:r>
      <w:r w:rsidR="00CE2C31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CE2C31">
        <w:rPr>
          <w:rFonts w:ascii="Times New Roman" w:eastAsia="Calibri" w:hAnsi="Times New Roman" w:cs="Times New Roman"/>
          <w:i/>
          <w:iCs/>
          <w:sz w:val="24"/>
          <w:szCs w:val="24"/>
        </w:rPr>
        <w:t>University of Warwick</w:t>
      </w:r>
    </w:p>
    <w:p w14:paraId="00000027" w14:textId="77777777" w:rsidR="00694A21" w:rsidRPr="007F3D11" w:rsidRDefault="00694A21">
      <w:p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28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13.10 – 13.20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Anna Toropova,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00000029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‘A Disease of Social Disconnection or Individual Constitution? Early Soviet Psychiatry, Cinema and the Problem of Neurosis’</w:t>
      </w:r>
    </w:p>
    <w:p w14:paraId="0000002A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</w:p>
    <w:p w14:paraId="0000002B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13.20 – 13.40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Joe Price,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0000002C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‘Constructing the Sexual Self at University: Students, Autonomy, and Responsible Sexuality in a Postwar British University’</w:t>
      </w:r>
    </w:p>
    <w:p w14:paraId="0000002D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i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i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i/>
          <w:sz w:val="24"/>
          <w:szCs w:val="24"/>
        </w:rPr>
        <w:tab/>
      </w:r>
    </w:p>
    <w:p w14:paraId="0000002E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13.40 – 14.00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>Amjad Alliheibi,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Leicester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000002F" w14:textId="77777777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‘The challenges of translating self-help books from English into Arabic while maintaining their positive effect on mental health’</w:t>
      </w:r>
    </w:p>
    <w:p w14:paraId="00000030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1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14.00 – 14.20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Henry Shevlin,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Cambridge</w:t>
      </w:r>
    </w:p>
    <w:p w14:paraId="00000032" w14:textId="0C8EA1E2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12931">
        <w:rPr>
          <w:rFonts w:ascii="Times New Roman" w:eastAsia="Calibri" w:hAnsi="Times New Roman" w:cs="Times New Roman"/>
          <w:sz w:val="24"/>
          <w:szCs w:val="24"/>
        </w:rPr>
        <w:t>Title TBC</w:t>
      </w:r>
      <w:r w:rsidR="007F3D11" w:rsidRPr="0051293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0000033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4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14.20 – 14.40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Session 2 Panel Q&amp;A</w:t>
      </w:r>
    </w:p>
    <w:p w14:paraId="00000035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6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185B4A7D">
          <v:rect id="_x0000_i1029" alt="" style="width:487.3pt;height:.05pt;mso-width-percent:0;mso-height-percent:0;mso-width-percent:0;mso-height-percent:0" o:hralign="center" o:hrstd="t" o:hr="t" fillcolor="#a0a0a0" stroked="f"/>
        </w:pict>
      </w:r>
    </w:p>
    <w:p w14:paraId="00000037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8" w14:textId="473528D8" w:rsidR="00694A21" w:rsidRPr="00CE7345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14.40 – 15.00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 xml:space="preserve">Tea and Coffee </w:t>
      </w:r>
      <w:r w:rsidR="00CE7345">
        <w:rPr>
          <w:rFonts w:ascii="Times New Roman" w:eastAsia="Calibri" w:hAnsi="Times New Roman" w:cs="Times New Roman"/>
          <w:sz w:val="24"/>
          <w:szCs w:val="24"/>
        </w:rPr>
        <w:t xml:space="preserve">in </w:t>
      </w:r>
      <w:r w:rsidR="00CE7345">
        <w:rPr>
          <w:rFonts w:ascii="Times New Roman" w:eastAsia="Calibri" w:hAnsi="Times New Roman" w:cs="Times New Roman"/>
          <w:b/>
          <w:bCs/>
          <w:sz w:val="24"/>
          <w:szCs w:val="24"/>
        </w:rPr>
        <w:t>FAB3.</w:t>
      </w:r>
      <w:r w:rsidR="007E072C">
        <w:rPr>
          <w:rFonts w:ascii="Times New Roman" w:eastAsia="Calibri" w:hAnsi="Times New Roman" w:cs="Times New Roman"/>
          <w:b/>
          <w:bCs/>
          <w:sz w:val="24"/>
          <w:szCs w:val="24"/>
        </w:rPr>
        <w:t>57</w:t>
      </w:r>
    </w:p>
    <w:p w14:paraId="00000039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A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0A855A08">
          <v:rect id="_x0000_i1030" alt="" style="width:487.3pt;height:.05pt;mso-width-percent:0;mso-height-percent:0;mso-width-percent:0;mso-height-percent:0" o:hralign="center" o:hrstd="t" o:hr="t" fillcolor="#a0a0a0" stroked="f"/>
        </w:pict>
      </w:r>
    </w:p>
    <w:p w14:paraId="0000003B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2C382C3" w14:textId="77777777" w:rsidR="00FB5CEC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15.00 – 16.00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>KEYNOTE ADDRESS</w:t>
      </w:r>
    </w:p>
    <w:p w14:paraId="0000003C" w14:textId="023768FE" w:rsidR="00694A21" w:rsidRPr="007F3D11" w:rsidRDefault="009171C4" w:rsidP="00FB5CEC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>Roger Cooter</w:t>
      </w:r>
      <w:r w:rsidR="00FB5C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FB5CEC" w:rsidRPr="00512931">
        <w:rPr>
          <w:rFonts w:ascii="Times New Roman" w:eastAsia="Calibri" w:hAnsi="Times New Roman" w:cs="Times New Roman"/>
          <w:sz w:val="24"/>
          <w:szCs w:val="24"/>
        </w:rPr>
        <w:t>Title TBC</w:t>
      </w:r>
    </w:p>
    <w:p w14:paraId="0000003D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3E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5A678CAC">
          <v:rect id="_x0000_i1031" alt="" style="width:487.3pt;height:.05pt;mso-width-percent:0;mso-height-percent:0;mso-width-percent:0;mso-height-percent:0" o:hralign="center" o:hrstd="t" o:hr="t" fillcolor="#a0a0a0" stroked="f"/>
        </w:pict>
      </w:r>
    </w:p>
    <w:p w14:paraId="0000003F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A542FE5" w14:textId="77777777" w:rsidR="00720411" w:rsidRPr="007204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b/>
          <w:sz w:val="24"/>
          <w:szCs w:val="24"/>
        </w:rPr>
        <w:t>SESSION 3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Theme: </w:t>
      </w:r>
      <w:r w:rsidRPr="00720411">
        <w:rPr>
          <w:rFonts w:ascii="Times New Roman" w:eastAsia="Calibri" w:hAnsi="Times New Roman" w:cs="Times New Roman"/>
          <w:sz w:val="24"/>
          <w:szCs w:val="24"/>
        </w:rPr>
        <w:t>Historiography, Philosophy, and the World Today</w:t>
      </w: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</w:p>
    <w:p w14:paraId="00000040" w14:textId="63D54E1A" w:rsidR="00694A21" w:rsidRPr="00E80E2C" w:rsidRDefault="009171C4" w:rsidP="00720411">
      <w:pPr>
        <w:spacing w:line="240" w:lineRule="auto"/>
        <w:ind w:left="1440"/>
        <w:jc w:val="both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72041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Chair: </w:t>
      </w:r>
      <w:r w:rsidR="00720411" w:rsidRPr="00720411">
        <w:rPr>
          <w:rFonts w:ascii="Times New Roman" w:eastAsia="Calibri" w:hAnsi="Times New Roman" w:cs="Times New Roman"/>
          <w:sz w:val="24"/>
          <w:szCs w:val="24"/>
        </w:rPr>
        <w:t>Luke Robert Mason</w:t>
      </w:r>
      <w:r w:rsidR="00E80E2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E80E2C">
        <w:rPr>
          <w:rFonts w:ascii="Times New Roman" w:eastAsia="Calibri" w:hAnsi="Times New Roman" w:cs="Times New Roman"/>
          <w:i/>
          <w:iCs/>
          <w:sz w:val="24"/>
          <w:szCs w:val="24"/>
        </w:rPr>
        <w:t>University of Warwick</w:t>
      </w:r>
    </w:p>
    <w:p w14:paraId="00000041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42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16.00 – 16.20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John Hundley,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63685406" w14:textId="1A3C1A87" w:rsidR="001B7202" w:rsidRPr="001B7202" w:rsidRDefault="009171C4" w:rsidP="001B7202">
      <w:pPr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</w:pPr>
      <w:r w:rsidRPr="001B7202">
        <w:rPr>
          <w:rFonts w:ascii="Times New Roman" w:eastAsia="Calibri" w:hAnsi="Times New Roman" w:cs="Times New Roman"/>
          <w:sz w:val="24"/>
          <w:szCs w:val="24"/>
        </w:rPr>
        <w:t>‘</w:t>
      </w:r>
      <w:r w:rsidR="001B7202" w:rsidRPr="001B7202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Self Divided: Kierkegaard and Kafka’</w:t>
      </w:r>
    </w:p>
    <w:p w14:paraId="00000044" w14:textId="77777777" w:rsidR="00694A21" w:rsidRPr="007F3D11" w:rsidRDefault="00694A21" w:rsidP="001B7202">
      <w:pPr>
        <w:spacing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14:paraId="534FEA96" w14:textId="77777777" w:rsidR="00E06ED2" w:rsidRPr="007F3D11" w:rsidRDefault="009171C4" w:rsidP="00E06ED2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16.20 – 16.40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="00E06ED2"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Valentino Placanica, </w:t>
      </w:r>
      <w:r w:rsidR="00E06ED2"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University of Warwick</w:t>
      </w:r>
    </w:p>
    <w:p w14:paraId="3BE75030" w14:textId="77777777" w:rsidR="00E06ED2" w:rsidRDefault="00E06ED2" w:rsidP="00E06ED2">
      <w:pPr>
        <w:widowControl w:val="0"/>
        <w:spacing w:line="240" w:lineRule="auto"/>
        <w:ind w:left="1464" w:right="-10" w:hanging="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‘Diasporic Identities and the Birth of Modern Individualism: Rethinking Renaissance Historiography’</w:t>
      </w:r>
    </w:p>
    <w:p w14:paraId="00000047" w14:textId="33FC1728" w:rsidR="00694A21" w:rsidRPr="007F3D11" w:rsidRDefault="009171C4" w:rsidP="00E06ED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</w:p>
    <w:p w14:paraId="64DCDBA1" w14:textId="5058529F" w:rsidR="00E06ED2" w:rsidRPr="00E06ED2" w:rsidRDefault="009171C4" w:rsidP="00E06ED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16.40 – 17.00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="00E06ED2"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Ionut Untea, </w:t>
      </w:r>
      <w:r w:rsidR="00E06ED2"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Southeast University, China</w:t>
      </w:r>
    </w:p>
    <w:p w14:paraId="07E29552" w14:textId="77777777" w:rsidR="00E06ED2" w:rsidRPr="007F3D11" w:rsidRDefault="00E06ED2" w:rsidP="00E06ED2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‘Time, Myth, Populism and the Modern Quarrel of the Political Self with History’</w:t>
      </w:r>
    </w:p>
    <w:p w14:paraId="0000004A" w14:textId="77777777" w:rsidR="00694A21" w:rsidRPr="007F3D11" w:rsidRDefault="00694A21" w:rsidP="00E06ED2">
      <w:p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4B" w14:textId="37C92A53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17.00 – 17.20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b/>
          <w:sz w:val="24"/>
          <w:szCs w:val="24"/>
        </w:rPr>
        <w:t xml:space="preserve">Katharina Hartinger, </w:t>
      </w:r>
      <w:r w:rsidRPr="007F3D11">
        <w:rPr>
          <w:rFonts w:ascii="Times New Roman" w:eastAsia="Calibri" w:hAnsi="Times New Roman" w:cs="Times New Roman"/>
          <w:b/>
          <w:i/>
          <w:sz w:val="24"/>
          <w:szCs w:val="24"/>
        </w:rPr>
        <w:t>Johannes Gutenberg-Universität Mainz</w:t>
      </w:r>
    </w:p>
    <w:p w14:paraId="0000004C" w14:textId="42B6A00B" w:rsidR="00694A21" w:rsidRPr="007F3D11" w:rsidRDefault="009171C4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‘</w:t>
      </w:r>
      <w:r w:rsidR="00720411">
        <w:rPr>
          <w:rFonts w:ascii="Times New Roman" w:eastAsia="Calibri" w:hAnsi="Times New Roman" w:cs="Times New Roman"/>
          <w:sz w:val="24"/>
          <w:szCs w:val="24"/>
        </w:rPr>
        <w:t>Economic Effects of Individualism: Innovation</w:t>
      </w:r>
      <w:r w:rsidRPr="007F3D11">
        <w:rPr>
          <w:rFonts w:ascii="Times New Roman" w:eastAsia="Calibri" w:hAnsi="Times New Roman" w:cs="Times New Roman"/>
          <w:sz w:val="24"/>
          <w:szCs w:val="24"/>
        </w:rPr>
        <w:t xml:space="preserve">, Creativity, and </w:t>
      </w:r>
      <w:r w:rsidR="00720411">
        <w:rPr>
          <w:rFonts w:ascii="Times New Roman" w:eastAsia="Calibri" w:hAnsi="Times New Roman" w:cs="Times New Roman"/>
          <w:sz w:val="24"/>
          <w:szCs w:val="24"/>
        </w:rPr>
        <w:t>Sustainability’</w:t>
      </w:r>
    </w:p>
    <w:p w14:paraId="0000004D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4E" w14:textId="77777777" w:rsidR="00694A21" w:rsidRPr="007F3D11" w:rsidRDefault="009171C4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17.20 – 17.40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Session 3 Panel Q&amp;A</w:t>
      </w:r>
    </w:p>
    <w:p w14:paraId="0000004F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50" w14:textId="77777777" w:rsidR="00694A21" w:rsidRPr="007F3D11" w:rsidRDefault="006C0622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lastRenderedPageBreak/>
        <w:pict w14:anchorId="78C2684C">
          <v:rect id="_x0000_i1032" alt="" style="width:487.3pt;height:.05pt;mso-width-percent:0;mso-height-percent:0;mso-width-percent:0;mso-height-percent:0" o:hralign="center" o:hrstd="t" o:hr="t" fillcolor="#a0a0a0" stroked="f"/>
        </w:pict>
      </w:r>
    </w:p>
    <w:p w14:paraId="00000051" w14:textId="77777777" w:rsidR="00694A21" w:rsidRPr="007F3D11" w:rsidRDefault="00694A2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08DD5B5" w14:textId="77777777" w:rsidR="007F3D11" w:rsidRDefault="009171C4" w:rsidP="007F3D1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17.40 – 18.10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E06ED2">
        <w:rPr>
          <w:rFonts w:ascii="Times New Roman" w:eastAsia="Calibri" w:hAnsi="Times New Roman" w:cs="Times New Roman"/>
          <w:b/>
          <w:bCs/>
          <w:sz w:val="24"/>
          <w:szCs w:val="24"/>
        </w:rPr>
        <w:t>ROUNDTABLE &amp; CLOSING REMARKS</w:t>
      </w:r>
    </w:p>
    <w:p w14:paraId="00000053" w14:textId="35AC2872" w:rsidR="00694A21" w:rsidRPr="00FB5CEC" w:rsidRDefault="009171C4" w:rsidP="007F3D11">
      <w:pPr>
        <w:spacing w:line="240" w:lineRule="auto"/>
        <w:ind w:left="144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Roger Cooter, Roger Smith, </w:t>
      </w:r>
      <w:r w:rsidR="00FB5CEC"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>and</w:t>
      </w:r>
      <w:r w:rsidRPr="00FB5CE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Claudia Stein</w:t>
      </w:r>
    </w:p>
    <w:p w14:paraId="6F7396B4" w14:textId="77777777" w:rsidR="007F3D11" w:rsidRPr="007F3D11" w:rsidRDefault="007F3D11" w:rsidP="007F3D11">
      <w:pPr>
        <w:spacing w:line="240" w:lineRule="auto"/>
        <w:ind w:left="14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55" w14:textId="40AA8A4D" w:rsidR="00694A21" w:rsidRPr="007F3D11" w:rsidRDefault="006C0622" w:rsidP="007F3D11">
      <w:pPr>
        <w:spacing w:line="240" w:lineRule="auto"/>
        <w:ind w:left="-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</w:rPr>
        <w:pict w14:anchorId="47DA14B8">
          <v:rect id="_x0000_i1033" alt="" style="width:451.3pt;height:.05pt;mso-width-percent:0;mso-height-percent:0;mso-width-percent:0;mso-height-percent:0" o:hralign="center" o:hrstd="t" o:hr="t" fillcolor="#a0a0a0" stroked="f"/>
        </w:pict>
      </w:r>
    </w:p>
    <w:p w14:paraId="14B374AA" w14:textId="77777777" w:rsidR="007F3D11" w:rsidRDefault="007F3D11" w:rsidP="00720411">
      <w:p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0000058" w14:textId="2E151502" w:rsidR="00694A21" w:rsidRPr="007E072C" w:rsidRDefault="009171C4" w:rsidP="00A75CE6">
      <w:pPr>
        <w:spacing w:line="240" w:lineRule="auto"/>
        <w:ind w:left="-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F3D11">
        <w:rPr>
          <w:rFonts w:ascii="Times New Roman" w:eastAsia="Calibri" w:hAnsi="Times New Roman" w:cs="Times New Roman"/>
          <w:sz w:val="24"/>
          <w:szCs w:val="24"/>
        </w:rPr>
        <w:t>1</w:t>
      </w:r>
      <w:r w:rsidR="00A75CE6">
        <w:rPr>
          <w:rFonts w:ascii="Times New Roman" w:eastAsia="Calibri" w:hAnsi="Times New Roman" w:cs="Times New Roman"/>
          <w:sz w:val="24"/>
          <w:szCs w:val="24"/>
        </w:rPr>
        <w:t>8</w:t>
      </w:r>
      <w:r w:rsidRPr="007F3D11">
        <w:rPr>
          <w:rFonts w:ascii="Times New Roman" w:eastAsia="Calibri" w:hAnsi="Times New Roman" w:cs="Times New Roman"/>
          <w:sz w:val="24"/>
          <w:szCs w:val="24"/>
        </w:rPr>
        <w:t>.10 – 19.30</w:t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</w:r>
      <w:r w:rsidRPr="007F3D11">
        <w:rPr>
          <w:rFonts w:ascii="Times New Roman" w:eastAsia="Calibri" w:hAnsi="Times New Roman" w:cs="Times New Roman"/>
          <w:sz w:val="24"/>
          <w:szCs w:val="24"/>
        </w:rPr>
        <w:tab/>
        <w:t>Food &amp; Drink Reception</w:t>
      </w:r>
      <w:r w:rsidR="007E072C">
        <w:rPr>
          <w:rFonts w:ascii="Times New Roman" w:eastAsia="Calibri" w:hAnsi="Times New Roman" w:cs="Times New Roman"/>
          <w:sz w:val="24"/>
          <w:szCs w:val="24"/>
        </w:rPr>
        <w:t xml:space="preserve"> in </w:t>
      </w:r>
      <w:r w:rsidR="007E072C">
        <w:rPr>
          <w:rFonts w:ascii="Times New Roman" w:eastAsia="Calibri" w:hAnsi="Times New Roman" w:cs="Times New Roman"/>
          <w:b/>
          <w:bCs/>
          <w:sz w:val="24"/>
          <w:szCs w:val="24"/>
        </w:rPr>
        <w:t>FAB 3.57</w:t>
      </w:r>
    </w:p>
    <w:sectPr w:rsidR="00694A21" w:rsidRPr="007E072C">
      <w:head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42EB2" w14:textId="77777777" w:rsidR="002B6C49" w:rsidRDefault="002B6C49">
      <w:pPr>
        <w:spacing w:line="240" w:lineRule="auto"/>
      </w:pPr>
      <w:r>
        <w:separator/>
      </w:r>
    </w:p>
  </w:endnote>
  <w:endnote w:type="continuationSeparator" w:id="0">
    <w:p w14:paraId="14DD14BD" w14:textId="77777777" w:rsidR="002B6C49" w:rsidRDefault="002B6C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2B4D4396-B388-40F2-8BB5-7938CACF65A3}"/>
    <w:embedBold r:id="rId2" w:fontKey="{D2547970-7BC7-415F-93C6-E7191E8F97E6}"/>
    <w:embedItalic r:id="rId3" w:fontKey="{A7C1E45C-E29E-4C9E-9C00-8AF2480B9545}"/>
    <w:embedBoldItalic r:id="rId4" w:fontKey="{7310CC1D-CF80-4BBC-8183-9873CEFE827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F455E23C-8C5F-4185-8695-43DF58749F5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E27B1" w14:textId="77777777" w:rsidR="002B6C49" w:rsidRDefault="002B6C49">
      <w:pPr>
        <w:spacing w:line="240" w:lineRule="auto"/>
      </w:pPr>
      <w:r>
        <w:separator/>
      </w:r>
    </w:p>
  </w:footnote>
  <w:footnote w:type="continuationSeparator" w:id="0">
    <w:p w14:paraId="019FCA55" w14:textId="77777777" w:rsidR="002B6C49" w:rsidRDefault="002B6C4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59" w14:textId="77777777" w:rsidR="00694A21" w:rsidRDefault="00694A21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A21"/>
    <w:rsid w:val="00126222"/>
    <w:rsid w:val="001733A9"/>
    <w:rsid w:val="001B7202"/>
    <w:rsid w:val="0021762A"/>
    <w:rsid w:val="002B6C49"/>
    <w:rsid w:val="00433209"/>
    <w:rsid w:val="00512931"/>
    <w:rsid w:val="005C3291"/>
    <w:rsid w:val="00611FFD"/>
    <w:rsid w:val="006226B8"/>
    <w:rsid w:val="00694A21"/>
    <w:rsid w:val="006C0622"/>
    <w:rsid w:val="00720411"/>
    <w:rsid w:val="00784874"/>
    <w:rsid w:val="007E072C"/>
    <w:rsid w:val="007F3D11"/>
    <w:rsid w:val="009171C4"/>
    <w:rsid w:val="00A63B24"/>
    <w:rsid w:val="00A75CE6"/>
    <w:rsid w:val="00CE2C31"/>
    <w:rsid w:val="00CE7345"/>
    <w:rsid w:val="00E06ED2"/>
    <w:rsid w:val="00E466DE"/>
    <w:rsid w:val="00E80E2C"/>
    <w:rsid w:val="00EF7C40"/>
    <w:rsid w:val="00F2285D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  <w14:docId w14:val="6943ADD6"/>
  <w15:docId w15:val="{76AF0699-2FA0-854F-936F-B555939CE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39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6" ma:contentTypeDescription="Create a new document." ma:contentTypeScope="" ma:versionID="ba3f382cc95fab359e9b2945548666ee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cd04fd6a61ba388446a6896054afb0d9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7845DA-8C40-4D92-930B-EC98BDA5DD56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1b521863-0d43-4984-9bd9-43f55b030d45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infopath/2007/PartnerControls"/>
    <ds:schemaRef ds:uri="0e59eb6a-8b70-423c-ab35-2757f3752977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13D3316-2439-4786-BCF8-CBFE6B899A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CA1C05-1CEB-4169-A21E-A52D9525FC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Rae, Sue</dc:creator>
  <cp:lastModifiedBy>Rae, Sue</cp:lastModifiedBy>
  <cp:revision>2</cp:revision>
  <dcterms:created xsi:type="dcterms:W3CDTF">2025-01-29T12:06:00Z</dcterms:created>
  <dcterms:modified xsi:type="dcterms:W3CDTF">2025-01-29T12:06:00Z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