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257B" w:rsidRPr="00FF366C" w:rsidRDefault="001A257B" w:rsidP="00FF366C">
      <w:pPr>
        <w:spacing w:after="0"/>
        <w:rPr>
          <w:rFonts w:eastAsia="Times New Roman" w:cs="Helvetica"/>
          <w:color w:val="000000"/>
          <w:lang w:eastAsia="en-GB"/>
        </w:rPr>
      </w:pPr>
    </w:p>
    <w:p w:rsidR="001A257B" w:rsidRDefault="00FF366C" w:rsidP="00FF366C">
      <w:pPr>
        <w:spacing w:after="0"/>
        <w:rPr>
          <w:rFonts w:eastAsia="Times New Roman" w:cs="Helvetica"/>
          <w:color w:val="000000"/>
          <w:lang w:eastAsia="en-GB"/>
        </w:rPr>
      </w:pPr>
      <w:r>
        <w:rPr>
          <w:rFonts w:eastAsia="Times New Roman" w:cs="Helvetica"/>
          <w:color w:val="000000"/>
          <w:lang w:eastAsia="en-GB"/>
        </w:rPr>
        <w:t>IATL REPORT</w:t>
      </w:r>
      <w:r w:rsidR="00A31F3C">
        <w:rPr>
          <w:rFonts w:eastAsia="Times New Roman" w:cs="Helvetica"/>
          <w:color w:val="000000"/>
          <w:lang w:eastAsia="en-GB"/>
        </w:rPr>
        <w:t xml:space="preserve"> LANGUAGES AT WARWICK </w:t>
      </w:r>
      <w:proofErr w:type="gramStart"/>
      <w:r w:rsidR="00A31F3C">
        <w:rPr>
          <w:rFonts w:eastAsia="Times New Roman" w:cs="Helvetica"/>
          <w:color w:val="000000"/>
          <w:lang w:eastAsia="en-GB"/>
        </w:rPr>
        <w:t xml:space="preserve">PROJECT </w:t>
      </w:r>
      <w:r w:rsidR="001A257B" w:rsidRPr="00FF366C">
        <w:rPr>
          <w:rFonts w:eastAsia="Times New Roman" w:cs="Helvetica"/>
          <w:color w:val="000000"/>
          <w:lang w:eastAsia="en-GB"/>
        </w:rPr>
        <w:t xml:space="preserve"> JULY</w:t>
      </w:r>
      <w:proofErr w:type="gramEnd"/>
      <w:r w:rsidR="001A257B" w:rsidRPr="00FF366C">
        <w:rPr>
          <w:rFonts w:eastAsia="Times New Roman" w:cs="Helvetica"/>
          <w:color w:val="000000"/>
          <w:lang w:eastAsia="en-GB"/>
        </w:rPr>
        <w:t xml:space="preserve"> 2013</w:t>
      </w:r>
    </w:p>
    <w:p w:rsidR="00A31F3C" w:rsidRDefault="00A31F3C" w:rsidP="00FF366C">
      <w:pPr>
        <w:spacing w:after="0"/>
        <w:rPr>
          <w:rFonts w:eastAsia="Times New Roman" w:cs="Helvetica"/>
          <w:color w:val="000000"/>
          <w:lang w:eastAsia="en-GB"/>
        </w:rPr>
      </w:pPr>
    </w:p>
    <w:p w:rsidR="00A31F3C" w:rsidRDefault="00A31F3C" w:rsidP="00A31F3C">
      <w:pPr>
        <w:pStyle w:val="Normal1"/>
        <w:spacing w:after="0" w:line="240" w:lineRule="auto"/>
        <w:rPr>
          <w:rFonts w:asciiTheme="minorHAnsi" w:hAnsiTheme="minorHAnsi"/>
          <w:sz w:val="20"/>
          <w:szCs w:val="20"/>
        </w:rPr>
      </w:pPr>
      <w:proofErr w:type="gramStart"/>
      <w:r>
        <w:rPr>
          <w:rFonts w:asciiTheme="minorHAnsi" w:eastAsia="Arial" w:hAnsiTheme="minorHAnsi" w:cs="Arial"/>
          <w:b/>
          <w:sz w:val="20"/>
          <w:szCs w:val="20"/>
        </w:rPr>
        <w:t>IATL Teaching Fellowship 2012-13.</w:t>
      </w:r>
      <w:proofErr w:type="gramEnd"/>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 xml:space="preserve">Final Report </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br/>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Changes to submitted project plan.</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br/>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Several changes were made to the project plan as a result of decisions which were beyond my control. These affected the timeframe and some of the partners involved. The timeframe was shorter as the funding was not agreed until June 2012 and the first team meeting was held in February 2013. Concerns about the institutional situation for </w:t>
      </w:r>
      <w:proofErr w:type="spellStart"/>
      <w:r>
        <w:rPr>
          <w:rFonts w:asciiTheme="minorHAnsi" w:eastAsia="Arial" w:hAnsiTheme="minorHAnsi" w:cs="Arial"/>
          <w:sz w:val="20"/>
          <w:szCs w:val="20"/>
        </w:rPr>
        <w:t>moodle</w:t>
      </w:r>
      <w:proofErr w:type="spellEnd"/>
      <w:r>
        <w:rPr>
          <w:rFonts w:asciiTheme="minorHAnsi" w:eastAsia="Arial" w:hAnsiTheme="minorHAnsi" w:cs="Arial"/>
          <w:sz w:val="20"/>
          <w:szCs w:val="20"/>
        </w:rPr>
        <w:t xml:space="preserve"> use were also raised with IATL on 29th January 2013. Nonetheless, dissemination continued from the beginning of the academic year 2012-13 around the </w:t>
      </w:r>
      <w:proofErr w:type="spellStart"/>
      <w:r>
        <w:rPr>
          <w:rFonts w:asciiTheme="minorHAnsi" w:eastAsia="Arial" w:hAnsiTheme="minorHAnsi" w:cs="Arial"/>
          <w:sz w:val="20"/>
          <w:szCs w:val="20"/>
        </w:rPr>
        <w:t>Languages@Warwick</w:t>
      </w:r>
      <w:proofErr w:type="spellEnd"/>
      <w:r>
        <w:rPr>
          <w:rFonts w:asciiTheme="minorHAnsi" w:eastAsia="Arial" w:hAnsiTheme="minorHAnsi" w:cs="Arial"/>
          <w:sz w:val="20"/>
          <w:szCs w:val="20"/>
        </w:rPr>
        <w:t xml:space="preserve"> portal development and the opportunities that it had supported </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The original continuation proposal included German (who decided not to participate) and IGGY who also declined the offer to be included. However, this allowed space for other partnerships to evolve as the report highlights, including the Coventry University </w:t>
      </w:r>
      <w:proofErr w:type="spellStart"/>
      <w:r>
        <w:rPr>
          <w:rFonts w:asciiTheme="minorHAnsi" w:eastAsia="Arial" w:hAnsiTheme="minorHAnsi" w:cs="Arial"/>
          <w:sz w:val="20"/>
          <w:szCs w:val="20"/>
        </w:rPr>
        <w:t>MexCo</w:t>
      </w:r>
      <w:proofErr w:type="spellEnd"/>
      <w:r>
        <w:rPr>
          <w:rFonts w:asciiTheme="minorHAnsi" w:eastAsia="Arial" w:hAnsiTheme="minorHAnsi" w:cs="Arial"/>
          <w:sz w:val="20"/>
          <w:szCs w:val="20"/>
        </w:rPr>
        <w:t xml:space="preserve"> project, the work on </w:t>
      </w:r>
      <w:proofErr w:type="spellStart"/>
      <w:r>
        <w:rPr>
          <w:rFonts w:asciiTheme="minorHAnsi" w:eastAsia="Arial" w:hAnsiTheme="minorHAnsi" w:cs="Arial"/>
          <w:sz w:val="20"/>
          <w:szCs w:val="20"/>
        </w:rPr>
        <w:t>telecollaboration</w:t>
      </w:r>
      <w:proofErr w:type="spellEnd"/>
      <w:r>
        <w:rPr>
          <w:rFonts w:asciiTheme="minorHAnsi" w:eastAsia="Arial" w:hAnsiTheme="minorHAnsi" w:cs="Arial"/>
          <w:sz w:val="20"/>
          <w:szCs w:val="20"/>
        </w:rPr>
        <w:t xml:space="preserve"> and further development of the e-portfolio space. Furthermore, I designed and implemented a student language learning strategy course SILA open to all Language Centre students which used both physical and online spaces to connect students in order to support their language learning progress. </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Summary:</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bookmarkStart w:id="0" w:name="h.gjdgxs"/>
      <w:bookmarkEnd w:id="0"/>
      <w:r>
        <w:rPr>
          <w:rFonts w:asciiTheme="minorHAnsi" w:eastAsia="Arial" w:hAnsiTheme="minorHAnsi" w:cs="Arial"/>
          <w:sz w:val="20"/>
          <w:szCs w:val="20"/>
        </w:rPr>
        <w:t xml:space="preserve">The progress of the work using </w:t>
      </w:r>
      <w:proofErr w:type="spellStart"/>
      <w:r>
        <w:rPr>
          <w:rFonts w:asciiTheme="minorHAnsi" w:eastAsia="Arial" w:hAnsiTheme="minorHAnsi" w:cs="Arial"/>
          <w:sz w:val="20"/>
          <w:szCs w:val="20"/>
        </w:rPr>
        <w:t>Languages@Warwick</w:t>
      </w:r>
      <w:proofErr w:type="spellEnd"/>
      <w:r>
        <w:rPr>
          <w:rFonts w:asciiTheme="minorHAnsi" w:eastAsia="Arial" w:hAnsiTheme="minorHAnsi" w:cs="Arial"/>
          <w:sz w:val="20"/>
          <w:szCs w:val="20"/>
        </w:rPr>
        <w:t xml:space="preserve"> has continued strongly as you can see by the outputs below. The nature of the work is collaborative and interdisciplinary and despite changes to staffing (</w:t>
      </w:r>
      <w:proofErr w:type="spellStart"/>
      <w:r>
        <w:rPr>
          <w:rFonts w:asciiTheme="minorHAnsi" w:eastAsia="Arial" w:hAnsiTheme="minorHAnsi" w:cs="Arial"/>
          <w:sz w:val="20"/>
          <w:szCs w:val="20"/>
        </w:rPr>
        <w:t>Elisabetta</w:t>
      </w:r>
      <w:proofErr w:type="spellEnd"/>
      <w:r>
        <w:rPr>
          <w:rFonts w:asciiTheme="minorHAnsi" w:eastAsia="Arial" w:hAnsiTheme="minorHAnsi" w:cs="Arial"/>
          <w:sz w:val="20"/>
          <w:szCs w:val="20"/>
        </w:rPr>
        <w:t xml:space="preserve"> left Warwick) new collaborators continue to build on the work that has been done. We are hoping to continue to develop this activity with further support from IATL.</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br/>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Dissemination activities:</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Conference and event presentations made linked to </w:t>
      </w:r>
      <w:proofErr w:type="spellStart"/>
      <w:r>
        <w:rPr>
          <w:rFonts w:asciiTheme="minorHAnsi" w:eastAsia="Arial" w:hAnsiTheme="minorHAnsi" w:cs="Arial"/>
          <w:sz w:val="20"/>
          <w:szCs w:val="20"/>
        </w:rPr>
        <w:t>Languages@Warwick</w:t>
      </w:r>
      <w:proofErr w:type="spellEnd"/>
      <w:r>
        <w:rPr>
          <w:rFonts w:asciiTheme="minorHAnsi" w:eastAsia="Arial" w:hAnsiTheme="minorHAnsi" w:cs="Arial"/>
          <w:sz w:val="20"/>
          <w:szCs w:val="20"/>
        </w:rPr>
        <w:t xml:space="preserve">. All are shared on my </w:t>
      </w:r>
      <w:hyperlink r:id="rId9" w:history="1">
        <w:proofErr w:type="spellStart"/>
        <w:r>
          <w:rPr>
            <w:rStyle w:val="Hyperlink"/>
            <w:rFonts w:asciiTheme="minorHAnsi" w:eastAsia="Arial" w:hAnsiTheme="minorHAnsi" w:cs="Arial"/>
            <w:sz w:val="20"/>
            <w:szCs w:val="20"/>
          </w:rPr>
          <w:t>slideshare</w:t>
        </w:r>
        <w:proofErr w:type="spellEnd"/>
        <w:r>
          <w:rPr>
            <w:rStyle w:val="Hyperlink"/>
            <w:rFonts w:asciiTheme="minorHAnsi" w:eastAsia="Arial" w:hAnsiTheme="minorHAnsi" w:cs="Arial"/>
            <w:sz w:val="20"/>
            <w:szCs w:val="20"/>
          </w:rPr>
          <w:t xml:space="preserve"> profile.</w:t>
        </w:r>
      </w:hyperlink>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br/>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Sept 2012: ALT conference presentation:</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Holes in the wall: benefits of computer-mediated communication for international language learning.</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January 2013 AULC conference:</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“Taking matters into your own hands</w:t>
      </w:r>
      <w:r>
        <w:rPr>
          <w:rFonts w:asciiTheme="minorHAnsi" w:eastAsia="Arial" w:hAnsiTheme="minorHAnsi" w:cs="Arial"/>
          <w:sz w:val="20"/>
          <w:szCs w:val="20"/>
        </w:rPr>
        <w:t xml:space="preserve">”. </w:t>
      </w:r>
      <w:proofErr w:type="gramStart"/>
      <w:r>
        <w:rPr>
          <w:rFonts w:asciiTheme="minorHAnsi" w:eastAsia="Arial" w:hAnsiTheme="minorHAnsi" w:cs="Arial"/>
          <w:sz w:val="20"/>
          <w:szCs w:val="20"/>
        </w:rPr>
        <w:t>(</w:t>
      </w:r>
      <w:proofErr w:type="spellStart"/>
      <w:r>
        <w:rPr>
          <w:rFonts w:asciiTheme="minorHAnsi" w:eastAsia="Arial" w:hAnsiTheme="minorHAnsi" w:cs="Arial"/>
          <w:sz w:val="20"/>
          <w:szCs w:val="20"/>
        </w:rPr>
        <w:t>Chromebooks</w:t>
      </w:r>
      <w:proofErr w:type="spellEnd"/>
      <w:r>
        <w:rPr>
          <w:rFonts w:asciiTheme="minorHAnsi" w:eastAsia="Arial" w:hAnsiTheme="minorHAnsi" w:cs="Arial"/>
          <w:sz w:val="20"/>
          <w:szCs w:val="20"/>
        </w:rPr>
        <w:t>/Google apps for education in language teaching.)</w:t>
      </w:r>
      <w:proofErr w:type="gramEnd"/>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“The context for collaboration in Language Learning”</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January 2013 LLAS e-learning symposium:</w:t>
      </w:r>
    </w:p>
    <w:p w:rsidR="00A31F3C" w:rsidRDefault="00A31F3C" w:rsidP="00A31F3C">
      <w:pPr>
        <w:pStyle w:val="Normal1"/>
        <w:spacing w:after="0" w:line="240" w:lineRule="auto"/>
        <w:rPr>
          <w:rFonts w:asciiTheme="minorHAnsi" w:hAnsiTheme="minorHAnsi"/>
          <w:sz w:val="20"/>
          <w:szCs w:val="20"/>
        </w:rPr>
      </w:pPr>
      <w:proofErr w:type="gramStart"/>
      <w:r>
        <w:rPr>
          <w:rFonts w:asciiTheme="minorHAnsi" w:eastAsia="Arial" w:hAnsiTheme="minorHAnsi" w:cs="Arial"/>
          <w:b/>
          <w:sz w:val="20"/>
          <w:szCs w:val="20"/>
        </w:rPr>
        <w:t>“Exploring the collaborative potential of web 2.0.”</w:t>
      </w:r>
      <w:proofErr w:type="gramEnd"/>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February 2013 UCML/HEA event on collaboration:</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w:t>
      </w:r>
      <w:proofErr w:type="spellStart"/>
      <w:r>
        <w:rPr>
          <w:rFonts w:asciiTheme="minorHAnsi" w:eastAsia="Arial" w:hAnsiTheme="minorHAnsi" w:cs="Arial"/>
          <w:b/>
          <w:sz w:val="20"/>
          <w:szCs w:val="20"/>
        </w:rPr>
        <w:t>Telecollaboration</w:t>
      </w:r>
      <w:proofErr w:type="spellEnd"/>
      <w:r>
        <w:rPr>
          <w:rFonts w:asciiTheme="minorHAnsi" w:eastAsia="Arial" w:hAnsiTheme="minorHAnsi" w:cs="Arial"/>
          <w:b/>
          <w:sz w:val="20"/>
          <w:szCs w:val="20"/>
        </w:rPr>
        <w:t>”</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br/>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April 2013 Blackboard Teaching and Learning conference, Aston</w:t>
      </w:r>
    </w:p>
    <w:p w:rsidR="00A31F3C" w:rsidRDefault="00A31F3C" w:rsidP="00A31F3C">
      <w:pPr>
        <w:pStyle w:val="Normal1"/>
        <w:spacing w:after="0" w:line="240" w:lineRule="auto"/>
        <w:rPr>
          <w:rFonts w:asciiTheme="minorHAnsi" w:hAnsiTheme="minorHAnsi"/>
          <w:sz w:val="20"/>
          <w:szCs w:val="20"/>
        </w:rPr>
      </w:pPr>
      <w:proofErr w:type="gramStart"/>
      <w:r>
        <w:rPr>
          <w:rFonts w:asciiTheme="minorHAnsi" w:eastAsia="Arial" w:hAnsiTheme="minorHAnsi" w:cs="Arial"/>
          <w:b/>
          <w:sz w:val="20"/>
          <w:szCs w:val="20"/>
        </w:rPr>
        <w:t>“Supporting interaction between language learners.”</w:t>
      </w:r>
      <w:proofErr w:type="gramEnd"/>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May 2013 Westminster </w:t>
      </w:r>
      <w:proofErr w:type="spellStart"/>
      <w:r>
        <w:rPr>
          <w:rFonts w:asciiTheme="minorHAnsi" w:eastAsia="Arial" w:hAnsiTheme="minorHAnsi" w:cs="Arial"/>
          <w:sz w:val="20"/>
          <w:szCs w:val="20"/>
        </w:rPr>
        <w:t>Uni</w:t>
      </w:r>
      <w:proofErr w:type="spellEnd"/>
      <w:r>
        <w:rPr>
          <w:rFonts w:asciiTheme="minorHAnsi" w:eastAsia="Arial" w:hAnsiTheme="minorHAnsi" w:cs="Arial"/>
          <w:sz w:val="20"/>
          <w:szCs w:val="20"/>
        </w:rPr>
        <w:t xml:space="preserve"> away day: </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“Language teaching in the digital age”</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May 2013 HEA Changing the Learning Landscape:</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 xml:space="preserve">“Managing your identity” </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June 2013 #</w:t>
      </w:r>
      <w:proofErr w:type="spellStart"/>
      <w:r>
        <w:rPr>
          <w:rFonts w:asciiTheme="minorHAnsi" w:eastAsia="Arial" w:hAnsiTheme="minorHAnsi" w:cs="Arial"/>
          <w:sz w:val="20"/>
          <w:szCs w:val="20"/>
        </w:rPr>
        <w:t>cwil</w:t>
      </w:r>
      <w:proofErr w:type="spellEnd"/>
      <w:r>
        <w:rPr>
          <w:rFonts w:asciiTheme="minorHAnsi" w:eastAsia="Arial" w:hAnsiTheme="minorHAnsi" w:cs="Arial"/>
          <w:sz w:val="20"/>
          <w:szCs w:val="20"/>
        </w:rPr>
        <w:t xml:space="preserve"> conference</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 xml:space="preserve">“Affordances of CMC </w:t>
      </w:r>
      <w:proofErr w:type="spellStart"/>
      <w:r>
        <w:rPr>
          <w:rFonts w:asciiTheme="minorHAnsi" w:eastAsia="Arial" w:hAnsiTheme="minorHAnsi" w:cs="Arial"/>
          <w:b/>
          <w:sz w:val="20"/>
          <w:szCs w:val="20"/>
        </w:rPr>
        <w:t>tools</w:t>
      </w:r>
      <w:proofErr w:type="gramStart"/>
      <w:r>
        <w:rPr>
          <w:rFonts w:asciiTheme="minorHAnsi" w:eastAsia="Arial" w:hAnsiTheme="minorHAnsi" w:cs="Arial"/>
          <w:b/>
          <w:sz w:val="20"/>
          <w:szCs w:val="20"/>
        </w:rPr>
        <w:t>:Effective</w:t>
      </w:r>
      <w:proofErr w:type="spellEnd"/>
      <w:proofErr w:type="gramEnd"/>
      <w:r>
        <w:rPr>
          <w:rFonts w:asciiTheme="minorHAnsi" w:eastAsia="Arial" w:hAnsiTheme="minorHAnsi" w:cs="Arial"/>
          <w:b/>
          <w:sz w:val="20"/>
          <w:szCs w:val="20"/>
        </w:rPr>
        <w:t xml:space="preserve"> international computer-mediated communication”</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July 2013 </w:t>
      </w:r>
      <w:proofErr w:type="spellStart"/>
      <w:r>
        <w:rPr>
          <w:rFonts w:asciiTheme="minorHAnsi" w:eastAsia="Arial" w:hAnsiTheme="minorHAnsi" w:cs="Arial"/>
          <w:sz w:val="20"/>
          <w:szCs w:val="20"/>
        </w:rPr>
        <w:t>mahara</w:t>
      </w:r>
      <w:proofErr w:type="spellEnd"/>
      <w:r>
        <w:rPr>
          <w:rFonts w:asciiTheme="minorHAnsi" w:eastAsia="Arial" w:hAnsiTheme="minorHAnsi" w:cs="Arial"/>
          <w:sz w:val="20"/>
          <w:szCs w:val="20"/>
        </w:rPr>
        <w:t xml:space="preserve"> conference:</w:t>
      </w:r>
    </w:p>
    <w:p w:rsidR="00A31F3C" w:rsidRDefault="00A31F3C" w:rsidP="00A31F3C">
      <w:pPr>
        <w:pStyle w:val="Normal1"/>
        <w:spacing w:after="0" w:line="240" w:lineRule="auto"/>
        <w:rPr>
          <w:rFonts w:asciiTheme="minorHAnsi" w:hAnsiTheme="minorHAnsi"/>
          <w:sz w:val="20"/>
          <w:szCs w:val="20"/>
        </w:rPr>
      </w:pPr>
      <w:proofErr w:type="spellStart"/>
      <w:r>
        <w:rPr>
          <w:rFonts w:asciiTheme="minorHAnsi" w:eastAsia="Arial" w:hAnsiTheme="minorHAnsi" w:cs="Arial"/>
          <w:b/>
          <w:sz w:val="20"/>
          <w:szCs w:val="20"/>
        </w:rPr>
        <w:t>Mahara</w:t>
      </w:r>
      <w:proofErr w:type="spellEnd"/>
      <w:r>
        <w:rPr>
          <w:rFonts w:asciiTheme="minorHAnsi" w:eastAsia="Arial" w:hAnsiTheme="minorHAnsi" w:cs="Arial"/>
          <w:b/>
          <w:sz w:val="20"/>
          <w:szCs w:val="20"/>
        </w:rPr>
        <w:t>: Creative spaces”</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September 2013: Paper and presentation at </w:t>
      </w:r>
      <w:proofErr w:type="spellStart"/>
      <w:r>
        <w:rPr>
          <w:rFonts w:asciiTheme="minorHAnsi" w:eastAsia="Arial" w:hAnsiTheme="minorHAnsi" w:cs="Arial"/>
          <w:sz w:val="20"/>
          <w:szCs w:val="20"/>
        </w:rPr>
        <w:t>Eurocall</w:t>
      </w:r>
      <w:proofErr w:type="spellEnd"/>
      <w:r>
        <w:rPr>
          <w:rFonts w:asciiTheme="minorHAnsi" w:eastAsia="Arial" w:hAnsiTheme="minorHAnsi" w:cs="Arial"/>
          <w:sz w:val="20"/>
          <w:szCs w:val="20"/>
        </w:rPr>
        <w:t xml:space="preserve"> conference, </w:t>
      </w:r>
      <w:proofErr w:type="spellStart"/>
      <w:r>
        <w:rPr>
          <w:rFonts w:asciiTheme="minorHAnsi" w:eastAsia="Arial" w:hAnsiTheme="minorHAnsi" w:cs="Arial"/>
          <w:sz w:val="20"/>
          <w:szCs w:val="20"/>
        </w:rPr>
        <w:t>Evora</w:t>
      </w:r>
      <w:proofErr w:type="spellEnd"/>
      <w:r>
        <w:rPr>
          <w:rFonts w:asciiTheme="minorHAnsi" w:eastAsia="Arial" w:hAnsiTheme="minorHAnsi" w:cs="Arial"/>
          <w:sz w:val="20"/>
          <w:szCs w:val="20"/>
        </w:rPr>
        <w:t>, Portugal.</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“Creating and nurturing a Community of Practice for language teachers in Higher Education.”</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br/>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Internal dissemination and contacts with Warwick networks:</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br/>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October 9th 2012 Meeting with Sarah </w:t>
      </w:r>
      <w:proofErr w:type="spellStart"/>
      <w:r>
        <w:rPr>
          <w:rFonts w:asciiTheme="minorHAnsi" w:eastAsia="Arial" w:hAnsiTheme="minorHAnsi" w:cs="Arial"/>
          <w:sz w:val="20"/>
          <w:szCs w:val="20"/>
        </w:rPr>
        <w:t>Pasfield-Neofitou</w:t>
      </w:r>
      <w:proofErr w:type="spellEnd"/>
      <w:r>
        <w:rPr>
          <w:rFonts w:asciiTheme="minorHAnsi" w:eastAsia="Arial" w:hAnsiTheme="minorHAnsi" w:cs="Arial"/>
          <w:sz w:val="20"/>
          <w:szCs w:val="20"/>
        </w:rPr>
        <w:t xml:space="preserve">, </w:t>
      </w:r>
      <w:proofErr w:type="spellStart"/>
      <w:r>
        <w:rPr>
          <w:rFonts w:asciiTheme="minorHAnsi" w:eastAsia="Arial" w:hAnsiTheme="minorHAnsi" w:cs="Arial"/>
          <w:sz w:val="20"/>
          <w:szCs w:val="20"/>
        </w:rPr>
        <w:t>Monash</w:t>
      </w:r>
      <w:proofErr w:type="spellEnd"/>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February 2013 contributed to QAA review as part of enrichment activities at Warwick</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March 2013 TELL presentation video in </w:t>
      </w:r>
      <w:proofErr w:type="spellStart"/>
      <w:r>
        <w:rPr>
          <w:rFonts w:asciiTheme="minorHAnsi" w:eastAsia="Arial" w:hAnsiTheme="minorHAnsi" w:cs="Arial"/>
          <w:sz w:val="20"/>
          <w:szCs w:val="20"/>
        </w:rPr>
        <w:t>Languages@Warwick</w:t>
      </w:r>
      <w:proofErr w:type="spellEnd"/>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Meetings with CLL (Liz White) Chemistry (Lynne </w:t>
      </w:r>
      <w:proofErr w:type="spellStart"/>
      <w:r>
        <w:rPr>
          <w:rFonts w:asciiTheme="minorHAnsi" w:eastAsia="Arial" w:hAnsiTheme="minorHAnsi" w:cs="Arial"/>
          <w:sz w:val="20"/>
          <w:szCs w:val="20"/>
        </w:rPr>
        <w:t>Bayley</w:t>
      </w:r>
      <w:proofErr w:type="spellEnd"/>
      <w:r>
        <w:rPr>
          <w:rFonts w:asciiTheme="minorHAnsi" w:eastAsia="Arial" w:hAnsiTheme="minorHAnsi" w:cs="Arial"/>
          <w:sz w:val="20"/>
          <w:szCs w:val="20"/>
        </w:rPr>
        <w:t>) IATL (Adam Cartwright) Med School (David Davies)</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June 2013 Clermont </w:t>
      </w:r>
      <w:proofErr w:type="spellStart"/>
      <w:r>
        <w:rPr>
          <w:rFonts w:asciiTheme="minorHAnsi" w:eastAsia="Arial" w:hAnsiTheme="minorHAnsi" w:cs="Arial"/>
          <w:sz w:val="20"/>
          <w:szCs w:val="20"/>
        </w:rPr>
        <w:t>Ferrand</w:t>
      </w:r>
      <w:proofErr w:type="spellEnd"/>
      <w:r>
        <w:rPr>
          <w:rFonts w:asciiTheme="minorHAnsi" w:eastAsia="Arial" w:hAnsiTheme="minorHAnsi" w:cs="Arial"/>
          <w:sz w:val="20"/>
          <w:szCs w:val="20"/>
        </w:rPr>
        <w:t xml:space="preserve"> planning</w:t>
      </w: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Collaboration with WIE (Jo </w:t>
      </w:r>
      <w:proofErr w:type="spellStart"/>
      <w:r>
        <w:rPr>
          <w:rFonts w:asciiTheme="minorHAnsi" w:eastAsia="Arial" w:hAnsiTheme="minorHAnsi" w:cs="Arial"/>
          <w:sz w:val="20"/>
          <w:szCs w:val="20"/>
        </w:rPr>
        <w:t>Trowsdale</w:t>
      </w:r>
      <w:proofErr w:type="spellEnd"/>
      <w:r>
        <w:rPr>
          <w:rFonts w:asciiTheme="minorHAnsi" w:eastAsia="Arial" w:hAnsiTheme="minorHAnsi" w:cs="Arial"/>
          <w:sz w:val="20"/>
          <w:szCs w:val="20"/>
        </w:rPr>
        <w:t xml:space="preserve">) re: implementation of e-portfolio for Teach First. </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b/>
          <w:sz w:val="20"/>
          <w:szCs w:val="20"/>
        </w:rPr>
        <w:t>Research grants and funding awards:</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My work with </w:t>
      </w:r>
      <w:proofErr w:type="spellStart"/>
      <w:r>
        <w:rPr>
          <w:rFonts w:asciiTheme="minorHAnsi" w:eastAsia="Arial" w:hAnsiTheme="minorHAnsi" w:cs="Arial"/>
          <w:sz w:val="20"/>
          <w:szCs w:val="20"/>
        </w:rPr>
        <w:t>telecollaborative</w:t>
      </w:r>
      <w:proofErr w:type="spellEnd"/>
      <w:r>
        <w:rPr>
          <w:rFonts w:asciiTheme="minorHAnsi" w:eastAsia="Arial" w:hAnsiTheme="minorHAnsi" w:cs="Arial"/>
          <w:sz w:val="20"/>
          <w:szCs w:val="20"/>
        </w:rPr>
        <w:t xml:space="preserve"> tools has been recognised by the HEA who have </w:t>
      </w:r>
      <w:hyperlink r:id="rId10" w:history="1">
        <w:r>
          <w:rPr>
            <w:rStyle w:val="Hyperlink"/>
            <w:rFonts w:asciiTheme="minorHAnsi" w:eastAsia="Arial" w:hAnsiTheme="minorHAnsi" w:cs="Arial"/>
            <w:sz w:val="20"/>
            <w:szCs w:val="20"/>
          </w:rPr>
          <w:t>published my report.</w:t>
        </w:r>
      </w:hyperlink>
      <w:r>
        <w:rPr>
          <w:rFonts w:asciiTheme="minorHAnsi" w:eastAsia="Arial" w:hAnsiTheme="minorHAnsi" w:cs="Arial"/>
          <w:sz w:val="20"/>
          <w:szCs w:val="20"/>
        </w:rPr>
        <w:t xml:space="preserve"> This was also communicated through the University of Warwick’s Facebook and twitter channels:</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hAnsiTheme="minorHAnsi"/>
          <w:noProof/>
          <w:sz w:val="20"/>
          <w:szCs w:val="20"/>
        </w:rPr>
        <w:lastRenderedPageBreak/>
        <w:drawing>
          <wp:inline distT="0" distB="0" distL="0" distR="0" wp14:anchorId="27CA2142" wp14:editId="106AA444">
            <wp:extent cx="4162425" cy="48196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62425" cy="4819650"/>
                    </a:xfrm>
                    <a:prstGeom prst="rect">
                      <a:avLst/>
                    </a:prstGeom>
                    <a:noFill/>
                    <a:ln>
                      <a:noFill/>
                    </a:ln>
                  </pic:spPr>
                </pic:pic>
              </a:graphicData>
            </a:graphic>
          </wp:inline>
        </w:drawing>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The Language Centre recently facilitated an online international conference called Developing digital literacies and intercultural communicative competence for the ‘global graduate’ - Computer Mediated Communication for Interaction in Language Learning (#CWIL) a joint conference on </w:t>
      </w:r>
      <w:proofErr w:type="spellStart"/>
      <w:r>
        <w:rPr>
          <w:rFonts w:asciiTheme="minorHAnsi" w:eastAsia="Arial" w:hAnsiTheme="minorHAnsi" w:cs="Arial"/>
          <w:sz w:val="20"/>
          <w:szCs w:val="20"/>
        </w:rPr>
        <w:t>telecollaboration</w:t>
      </w:r>
      <w:proofErr w:type="spellEnd"/>
      <w:r>
        <w:rPr>
          <w:rFonts w:asciiTheme="minorHAnsi" w:eastAsia="Arial" w:hAnsiTheme="minorHAnsi" w:cs="Arial"/>
          <w:sz w:val="20"/>
          <w:szCs w:val="20"/>
        </w:rPr>
        <w:t xml:space="preserve"> with Coventry University bringing together top academics in the field of Computer Mediated Communication from Spain (Robert O’Dowd), Australia (</w:t>
      </w:r>
      <w:proofErr w:type="spellStart"/>
      <w:r>
        <w:rPr>
          <w:rFonts w:asciiTheme="minorHAnsi" w:eastAsia="Arial" w:hAnsiTheme="minorHAnsi" w:cs="Arial"/>
          <w:sz w:val="20"/>
          <w:szCs w:val="20"/>
        </w:rPr>
        <w:t>Monash</w:t>
      </w:r>
      <w:proofErr w:type="spellEnd"/>
      <w:r>
        <w:rPr>
          <w:rFonts w:asciiTheme="minorHAnsi" w:eastAsia="Arial" w:hAnsiTheme="minorHAnsi" w:cs="Arial"/>
          <w:sz w:val="20"/>
          <w:szCs w:val="20"/>
        </w:rPr>
        <w:t xml:space="preserve">, Sarah </w:t>
      </w:r>
      <w:proofErr w:type="spellStart"/>
      <w:r>
        <w:rPr>
          <w:rFonts w:asciiTheme="minorHAnsi" w:eastAsia="Arial" w:hAnsiTheme="minorHAnsi" w:cs="Arial"/>
          <w:sz w:val="20"/>
          <w:szCs w:val="20"/>
        </w:rPr>
        <w:t>Pasfield-Neofitou</w:t>
      </w:r>
      <w:proofErr w:type="spellEnd"/>
      <w:r>
        <w:rPr>
          <w:rFonts w:asciiTheme="minorHAnsi" w:eastAsia="Arial" w:hAnsiTheme="minorHAnsi" w:cs="Arial"/>
          <w:sz w:val="20"/>
          <w:szCs w:val="20"/>
        </w:rPr>
        <w:t>) and New York (</w:t>
      </w:r>
      <w:proofErr w:type="spellStart"/>
      <w:r>
        <w:rPr>
          <w:rFonts w:asciiTheme="minorHAnsi" w:eastAsia="Arial" w:hAnsiTheme="minorHAnsi" w:cs="Arial"/>
          <w:sz w:val="20"/>
          <w:szCs w:val="20"/>
        </w:rPr>
        <w:t>Suny</w:t>
      </w:r>
      <w:proofErr w:type="spellEnd"/>
      <w:r>
        <w:rPr>
          <w:rFonts w:asciiTheme="minorHAnsi" w:eastAsia="Arial" w:hAnsiTheme="minorHAnsi" w:cs="Arial"/>
          <w:sz w:val="20"/>
          <w:szCs w:val="20"/>
        </w:rPr>
        <w:t xml:space="preserve"> Centre, Sarah </w:t>
      </w:r>
      <w:proofErr w:type="spellStart"/>
      <w:r>
        <w:rPr>
          <w:rFonts w:asciiTheme="minorHAnsi" w:eastAsia="Arial" w:hAnsiTheme="minorHAnsi" w:cs="Arial"/>
          <w:sz w:val="20"/>
          <w:szCs w:val="20"/>
        </w:rPr>
        <w:t>Guth</w:t>
      </w:r>
      <w:proofErr w:type="spellEnd"/>
      <w:r>
        <w:rPr>
          <w:rFonts w:asciiTheme="minorHAnsi" w:eastAsia="Arial" w:hAnsiTheme="minorHAnsi" w:cs="Arial"/>
          <w:sz w:val="20"/>
          <w:szCs w:val="20"/>
        </w:rPr>
        <w:t xml:space="preserve">). This was a practitioner event which raised awareness of the outputs of the </w:t>
      </w:r>
      <w:hyperlink r:id="rId12" w:history="1">
        <w:r>
          <w:rPr>
            <w:rStyle w:val="Hyperlink"/>
            <w:rFonts w:asciiTheme="minorHAnsi" w:eastAsia="Arial" w:hAnsiTheme="minorHAnsi" w:cs="Arial"/>
            <w:sz w:val="20"/>
            <w:szCs w:val="20"/>
          </w:rPr>
          <w:t>INTENT report</w:t>
        </w:r>
      </w:hyperlink>
      <w:r>
        <w:rPr>
          <w:rFonts w:asciiTheme="minorHAnsi" w:eastAsia="Arial" w:hAnsiTheme="minorHAnsi" w:cs="Arial"/>
          <w:sz w:val="20"/>
          <w:szCs w:val="20"/>
        </w:rPr>
        <w:t xml:space="preserve"> such as the </w:t>
      </w:r>
      <w:hyperlink r:id="rId13" w:history="1">
        <w:proofErr w:type="spellStart"/>
        <w:r>
          <w:rPr>
            <w:rStyle w:val="Hyperlink"/>
            <w:rFonts w:asciiTheme="minorHAnsi" w:eastAsia="Arial" w:hAnsiTheme="minorHAnsi" w:cs="Arial"/>
            <w:sz w:val="20"/>
            <w:szCs w:val="20"/>
          </w:rPr>
          <w:t>Uni</w:t>
        </w:r>
        <w:proofErr w:type="spellEnd"/>
        <w:r>
          <w:rPr>
            <w:rStyle w:val="Hyperlink"/>
            <w:rFonts w:asciiTheme="minorHAnsi" w:eastAsia="Arial" w:hAnsiTheme="minorHAnsi" w:cs="Arial"/>
            <w:sz w:val="20"/>
            <w:szCs w:val="20"/>
          </w:rPr>
          <w:t>-collaboration</w:t>
        </w:r>
      </w:hyperlink>
      <w:r>
        <w:rPr>
          <w:rFonts w:asciiTheme="minorHAnsi" w:eastAsia="Arial" w:hAnsiTheme="minorHAnsi" w:cs="Arial"/>
          <w:sz w:val="20"/>
          <w:szCs w:val="20"/>
        </w:rPr>
        <w:t xml:space="preserve"> database which supports practitioners in finding international collaborators for their students.</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The online day was run from Warwick. A series of interviews with leaders of existing successful online communities were made: </w:t>
      </w:r>
      <w:hyperlink r:id="rId14" w:history="1">
        <w:r>
          <w:rPr>
            <w:rStyle w:val="Hyperlink"/>
            <w:rFonts w:asciiTheme="minorHAnsi" w:eastAsia="Arial" w:hAnsiTheme="minorHAnsi" w:cs="Arial"/>
            <w:color w:val="1155CC"/>
            <w:sz w:val="20"/>
            <w:szCs w:val="20"/>
          </w:rPr>
          <w:t>https://www.youtube.com/playlist?list=PLAwTp2E3Ebgg-RJrP2_f-sk6kPTykMLyw</w:t>
        </w:r>
      </w:hyperlink>
    </w:p>
    <w:p w:rsidR="00A31F3C" w:rsidRDefault="00A31F3C" w:rsidP="00A31F3C">
      <w:pPr>
        <w:pStyle w:val="Normal1"/>
        <w:rPr>
          <w:rFonts w:asciiTheme="minorHAnsi" w:hAnsiTheme="minorHAnsi"/>
          <w:sz w:val="20"/>
          <w:szCs w:val="20"/>
        </w:rPr>
      </w:pPr>
      <w:proofErr w:type="gramStart"/>
      <w:r>
        <w:rPr>
          <w:rFonts w:asciiTheme="minorHAnsi" w:eastAsia="Arial" w:hAnsiTheme="minorHAnsi" w:cs="Arial"/>
          <w:sz w:val="20"/>
          <w:szCs w:val="20"/>
        </w:rPr>
        <w:t>to</w:t>
      </w:r>
      <w:proofErr w:type="gramEnd"/>
      <w:r>
        <w:rPr>
          <w:rFonts w:asciiTheme="minorHAnsi" w:eastAsia="Arial" w:hAnsiTheme="minorHAnsi" w:cs="Arial"/>
          <w:sz w:val="20"/>
          <w:szCs w:val="20"/>
        </w:rPr>
        <w:t xml:space="preserve"> inform and inspire participants.  A </w:t>
      </w:r>
      <w:proofErr w:type="spellStart"/>
      <w:r>
        <w:rPr>
          <w:rFonts w:asciiTheme="minorHAnsi" w:eastAsia="Arial" w:hAnsiTheme="minorHAnsi" w:cs="Arial"/>
          <w:sz w:val="20"/>
          <w:szCs w:val="20"/>
        </w:rPr>
        <w:t>google</w:t>
      </w:r>
      <w:proofErr w:type="spellEnd"/>
      <w:r>
        <w:rPr>
          <w:rFonts w:asciiTheme="minorHAnsi" w:eastAsia="Arial" w:hAnsiTheme="minorHAnsi" w:cs="Arial"/>
          <w:sz w:val="20"/>
          <w:szCs w:val="20"/>
        </w:rPr>
        <w:t xml:space="preserve">+ community was used to extend the activities beyond the event </w:t>
      </w:r>
      <w:hyperlink r:id="rId15" w:history="1">
        <w:r>
          <w:rPr>
            <w:rStyle w:val="Hyperlink"/>
            <w:rFonts w:asciiTheme="minorHAnsi" w:eastAsia="Arial" w:hAnsiTheme="minorHAnsi" w:cs="Arial"/>
            <w:color w:val="1155CC"/>
            <w:sz w:val="20"/>
            <w:szCs w:val="20"/>
          </w:rPr>
          <w:t>https://plus.google.com/u/0/communities/108727421627367013571</w:t>
        </w:r>
      </w:hyperlink>
    </w:p>
    <w:p w:rsidR="00A31F3C" w:rsidRDefault="00A31F3C" w:rsidP="00A31F3C">
      <w:pPr>
        <w:pStyle w:val="Normal1"/>
        <w:spacing w:after="0" w:line="240" w:lineRule="auto"/>
        <w:rPr>
          <w:rFonts w:asciiTheme="minorHAnsi" w:hAnsiTheme="minorHAnsi"/>
          <w:sz w:val="20"/>
          <w:szCs w:val="20"/>
        </w:rPr>
      </w:pPr>
      <w:r>
        <w:rPr>
          <w:rFonts w:asciiTheme="minorHAnsi" w:eastAsia="Arial" w:hAnsiTheme="minorHAnsi" w:cs="Arial"/>
          <w:sz w:val="20"/>
          <w:szCs w:val="20"/>
        </w:rPr>
        <w:t xml:space="preserve">My expertise in this area has also led to the funding award below. </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tbl>
      <w:tblPr>
        <w:tblW w:w="10140" w:type="dxa"/>
        <w:tblInd w:w="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0" w:type="dxa"/>
          <w:right w:w="10" w:type="dxa"/>
        </w:tblCellMar>
        <w:tblLook w:val="04A0" w:firstRow="1" w:lastRow="0" w:firstColumn="1" w:lastColumn="0" w:noHBand="0" w:noVBand="1"/>
      </w:tblPr>
      <w:tblGrid>
        <w:gridCol w:w="535"/>
        <w:gridCol w:w="993"/>
        <w:gridCol w:w="1983"/>
        <w:gridCol w:w="1278"/>
        <w:gridCol w:w="1551"/>
        <w:gridCol w:w="1427"/>
        <w:gridCol w:w="1106"/>
        <w:gridCol w:w="1267"/>
      </w:tblGrid>
      <w:tr w:rsidR="00A31F3C" w:rsidTr="007B19ED">
        <w:tc>
          <w:tcPr>
            <w:tcW w:w="534"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b/>
                <w:sz w:val="20"/>
                <w:szCs w:val="20"/>
              </w:rPr>
              <w:lastRenderedPageBreak/>
              <w:t>No.</w:t>
            </w:r>
          </w:p>
        </w:tc>
        <w:tc>
          <w:tcPr>
            <w:tcW w:w="992"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b/>
                <w:sz w:val="20"/>
                <w:szCs w:val="20"/>
              </w:rPr>
              <w:t>Date</w:t>
            </w:r>
          </w:p>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b/>
                <w:sz w:val="20"/>
                <w:szCs w:val="20"/>
              </w:rPr>
              <w:t>Awarded</w:t>
            </w:r>
          </w:p>
        </w:tc>
        <w:tc>
          <w:tcPr>
            <w:tcW w:w="1982"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rPr>
                <w:rFonts w:asciiTheme="minorHAnsi" w:hAnsiTheme="minorHAnsi"/>
                <w:sz w:val="20"/>
                <w:szCs w:val="20"/>
              </w:rPr>
            </w:pPr>
            <w:r>
              <w:rPr>
                <w:rFonts w:asciiTheme="minorHAnsi" w:eastAsia="Arial" w:hAnsiTheme="minorHAnsi" w:cs="Arial"/>
                <w:b/>
                <w:sz w:val="20"/>
                <w:szCs w:val="20"/>
              </w:rPr>
              <w:t>Project Title/Details</w:t>
            </w:r>
          </w:p>
          <w:p w:rsidR="00A31F3C" w:rsidRDefault="00A31F3C" w:rsidP="007B19ED">
            <w:pPr>
              <w:pStyle w:val="Normal1"/>
              <w:spacing w:after="0" w:line="240" w:lineRule="auto"/>
              <w:rPr>
                <w:rFonts w:asciiTheme="minorHAnsi" w:hAnsiTheme="minorHAnsi"/>
                <w:sz w:val="20"/>
                <w:szCs w:val="20"/>
              </w:rPr>
            </w:pPr>
            <w:r>
              <w:rPr>
                <w:rFonts w:asciiTheme="minorHAnsi" w:eastAsia="Arial" w:hAnsiTheme="minorHAnsi" w:cs="Arial"/>
                <w:b/>
                <w:sz w:val="20"/>
                <w:szCs w:val="20"/>
              </w:rPr>
              <w:t>Duration of Award</w:t>
            </w:r>
          </w:p>
        </w:tc>
        <w:tc>
          <w:tcPr>
            <w:tcW w:w="1278"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b/>
                <w:sz w:val="20"/>
                <w:szCs w:val="20"/>
              </w:rPr>
              <w:t>Funding Body</w:t>
            </w:r>
          </w:p>
        </w:tc>
        <w:tc>
          <w:tcPr>
            <w:tcW w:w="1551"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b/>
                <w:sz w:val="20"/>
                <w:szCs w:val="20"/>
              </w:rPr>
              <w:t>Involvement</w:t>
            </w:r>
          </w:p>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b/>
                <w:sz w:val="20"/>
                <w:szCs w:val="20"/>
              </w:rPr>
              <w:t>PI?</w:t>
            </w:r>
          </w:p>
        </w:tc>
        <w:tc>
          <w:tcPr>
            <w:tcW w:w="1427"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b/>
                <w:sz w:val="20"/>
                <w:szCs w:val="20"/>
              </w:rPr>
              <w:t>Names of</w:t>
            </w:r>
          </w:p>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b/>
                <w:sz w:val="20"/>
                <w:szCs w:val="20"/>
              </w:rPr>
              <w:t>Other Holders</w:t>
            </w:r>
          </w:p>
        </w:tc>
        <w:tc>
          <w:tcPr>
            <w:tcW w:w="1106"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rPr>
                <w:rFonts w:asciiTheme="minorHAnsi" w:hAnsiTheme="minorHAnsi"/>
                <w:sz w:val="20"/>
                <w:szCs w:val="20"/>
              </w:rPr>
            </w:pPr>
            <w:r>
              <w:rPr>
                <w:rFonts w:asciiTheme="minorHAnsi" w:eastAsia="Arial" w:hAnsiTheme="minorHAnsi" w:cs="Arial"/>
                <w:b/>
                <w:sz w:val="20"/>
                <w:szCs w:val="20"/>
              </w:rPr>
              <w:t>Total Awarded</w:t>
            </w:r>
          </w:p>
        </w:tc>
        <w:tc>
          <w:tcPr>
            <w:tcW w:w="1267"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rPr>
                <w:rFonts w:asciiTheme="minorHAnsi" w:hAnsiTheme="minorHAnsi"/>
                <w:sz w:val="20"/>
                <w:szCs w:val="20"/>
              </w:rPr>
            </w:pPr>
            <w:r>
              <w:rPr>
                <w:rFonts w:asciiTheme="minorHAnsi" w:eastAsia="Arial" w:hAnsiTheme="minorHAnsi" w:cs="Arial"/>
                <w:b/>
                <w:sz w:val="20"/>
                <w:szCs w:val="20"/>
              </w:rPr>
              <w:t>Total to</w:t>
            </w:r>
          </w:p>
          <w:p w:rsidR="00A31F3C" w:rsidRDefault="00A31F3C" w:rsidP="007B19ED">
            <w:pPr>
              <w:pStyle w:val="Normal1"/>
              <w:spacing w:after="0" w:line="240" w:lineRule="auto"/>
              <w:rPr>
                <w:rFonts w:asciiTheme="minorHAnsi" w:hAnsiTheme="minorHAnsi"/>
                <w:sz w:val="20"/>
                <w:szCs w:val="20"/>
              </w:rPr>
            </w:pPr>
            <w:r>
              <w:rPr>
                <w:rFonts w:asciiTheme="minorHAnsi" w:eastAsia="Arial" w:hAnsiTheme="minorHAnsi" w:cs="Arial"/>
                <w:b/>
                <w:sz w:val="20"/>
                <w:szCs w:val="20"/>
              </w:rPr>
              <w:t>University if amount split</w:t>
            </w:r>
          </w:p>
        </w:tc>
      </w:tr>
      <w:tr w:rsidR="00A31F3C" w:rsidTr="007B19ED">
        <w:tc>
          <w:tcPr>
            <w:tcW w:w="534"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sz w:val="20"/>
                <w:szCs w:val="20"/>
              </w:rPr>
              <w:t>1</w:t>
            </w:r>
          </w:p>
          <w:p w:rsidR="00A31F3C" w:rsidRDefault="00A31F3C" w:rsidP="007B19ED">
            <w:pPr>
              <w:pStyle w:val="Normal1"/>
              <w:spacing w:after="0" w:line="240" w:lineRule="auto"/>
              <w:jc w:val="both"/>
              <w:rPr>
                <w:rFonts w:asciiTheme="minorHAnsi" w:hAnsiTheme="minorHAnsi"/>
                <w:sz w:val="20"/>
                <w:szCs w:val="20"/>
              </w:rPr>
            </w:pPr>
          </w:p>
        </w:tc>
        <w:tc>
          <w:tcPr>
            <w:tcW w:w="992"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sz w:val="20"/>
                <w:szCs w:val="20"/>
              </w:rPr>
              <w:t>July 2012</w:t>
            </w:r>
          </w:p>
        </w:tc>
        <w:tc>
          <w:tcPr>
            <w:tcW w:w="1982"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i/>
                <w:sz w:val="20"/>
                <w:szCs w:val="20"/>
              </w:rPr>
              <w:t>Intercultural Language Learning Exchanges  (ILLE): Exploring intercultural Computer Mediated Communication (CMC) and metacognitive thresholds in international language exchanges</w:t>
            </w:r>
          </w:p>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sz w:val="20"/>
                <w:szCs w:val="20"/>
              </w:rPr>
              <w:t>07/2012-01/2014</w:t>
            </w:r>
          </w:p>
        </w:tc>
        <w:tc>
          <w:tcPr>
            <w:tcW w:w="1278"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sz w:val="20"/>
                <w:szCs w:val="20"/>
              </w:rPr>
              <w:t>HEA TDG</w:t>
            </w:r>
          </w:p>
        </w:tc>
        <w:tc>
          <w:tcPr>
            <w:tcW w:w="1551"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sz w:val="20"/>
                <w:szCs w:val="20"/>
              </w:rPr>
              <w:t xml:space="preserve">Technical consultancy and researcher. PI is Dr Marina </w:t>
            </w:r>
            <w:proofErr w:type="spellStart"/>
            <w:r>
              <w:rPr>
                <w:rFonts w:asciiTheme="minorHAnsi" w:eastAsia="Arial" w:hAnsiTheme="minorHAnsi" w:cs="Arial"/>
                <w:sz w:val="20"/>
                <w:szCs w:val="20"/>
              </w:rPr>
              <w:t>Orsini</w:t>
            </w:r>
            <w:proofErr w:type="spellEnd"/>
            <w:r>
              <w:rPr>
                <w:rFonts w:asciiTheme="minorHAnsi" w:eastAsia="Arial" w:hAnsiTheme="minorHAnsi" w:cs="Arial"/>
                <w:sz w:val="20"/>
                <w:szCs w:val="20"/>
              </w:rPr>
              <w:t>-Jones</w:t>
            </w:r>
          </w:p>
        </w:tc>
        <w:tc>
          <w:tcPr>
            <w:tcW w:w="1427"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sz w:val="20"/>
                <w:szCs w:val="20"/>
              </w:rPr>
              <w:t xml:space="preserve">Beatriz Vera Lopez, Felipe </w:t>
            </w:r>
            <w:proofErr w:type="spellStart"/>
            <w:r>
              <w:rPr>
                <w:rFonts w:asciiTheme="minorHAnsi" w:eastAsia="Arial" w:hAnsiTheme="minorHAnsi" w:cs="Arial"/>
                <w:sz w:val="20"/>
                <w:szCs w:val="20"/>
              </w:rPr>
              <w:t>Bustos</w:t>
            </w:r>
            <w:proofErr w:type="spellEnd"/>
            <w:r>
              <w:rPr>
                <w:rFonts w:asciiTheme="minorHAnsi" w:eastAsia="Arial" w:hAnsiTheme="minorHAnsi" w:cs="Arial"/>
                <w:sz w:val="20"/>
                <w:szCs w:val="20"/>
              </w:rPr>
              <w:t xml:space="preserve"> Cruz</w:t>
            </w:r>
          </w:p>
        </w:tc>
        <w:tc>
          <w:tcPr>
            <w:tcW w:w="1106"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sz w:val="20"/>
                <w:szCs w:val="20"/>
              </w:rPr>
              <w:t>£60,000</w:t>
            </w:r>
          </w:p>
        </w:tc>
        <w:tc>
          <w:tcPr>
            <w:tcW w:w="1267" w:type="dxa"/>
            <w:tcBorders>
              <w:top w:val="single" w:sz="4" w:space="0" w:color="000000"/>
              <w:left w:val="single" w:sz="4" w:space="0" w:color="000000"/>
              <w:bottom w:val="single" w:sz="4" w:space="0" w:color="000000"/>
              <w:right w:val="single" w:sz="4" w:space="0" w:color="000000"/>
            </w:tcBorders>
            <w:tcMar>
              <w:top w:w="100" w:type="dxa"/>
              <w:left w:w="108" w:type="dxa"/>
              <w:bottom w:w="100" w:type="dxa"/>
              <w:right w:w="108" w:type="dxa"/>
            </w:tcMar>
            <w:hideMark/>
          </w:tcPr>
          <w:p w:rsidR="00A31F3C" w:rsidRDefault="00A31F3C" w:rsidP="007B19ED">
            <w:pPr>
              <w:pStyle w:val="Normal1"/>
              <w:spacing w:after="0" w:line="240" w:lineRule="auto"/>
              <w:jc w:val="both"/>
              <w:rPr>
                <w:rFonts w:asciiTheme="minorHAnsi" w:hAnsiTheme="minorHAnsi"/>
                <w:sz w:val="20"/>
                <w:szCs w:val="20"/>
              </w:rPr>
            </w:pPr>
            <w:r>
              <w:rPr>
                <w:rFonts w:asciiTheme="minorHAnsi" w:eastAsia="Arial" w:hAnsiTheme="minorHAnsi" w:cs="Arial"/>
                <w:sz w:val="20"/>
                <w:szCs w:val="20"/>
              </w:rPr>
              <w:t>£16,000</w:t>
            </w:r>
          </w:p>
        </w:tc>
      </w:tr>
    </w:tbl>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hAnsiTheme="minorHAnsi"/>
          <w:sz w:val="20"/>
          <w:szCs w:val="20"/>
        </w:rPr>
        <w:t xml:space="preserve">I am also pleased to be supporting a digital course space for Nick Monk’s Forms of Identity module for 2013-14 where Sarah </w:t>
      </w:r>
      <w:proofErr w:type="spellStart"/>
      <w:r>
        <w:rPr>
          <w:rFonts w:asciiTheme="minorHAnsi" w:hAnsiTheme="minorHAnsi"/>
          <w:sz w:val="20"/>
          <w:szCs w:val="20"/>
        </w:rPr>
        <w:t>Pasfield-Neofitou</w:t>
      </w:r>
      <w:proofErr w:type="spellEnd"/>
      <w:r>
        <w:rPr>
          <w:rFonts w:asciiTheme="minorHAnsi" w:hAnsiTheme="minorHAnsi"/>
          <w:sz w:val="20"/>
          <w:szCs w:val="20"/>
        </w:rPr>
        <w:t xml:space="preserve"> will be able to encourage online interaction between students of Warwick and </w:t>
      </w:r>
      <w:proofErr w:type="spellStart"/>
      <w:r>
        <w:rPr>
          <w:rFonts w:asciiTheme="minorHAnsi" w:hAnsiTheme="minorHAnsi"/>
          <w:sz w:val="20"/>
          <w:szCs w:val="20"/>
        </w:rPr>
        <w:t>Monash</w:t>
      </w:r>
      <w:proofErr w:type="spellEnd"/>
      <w:r>
        <w:rPr>
          <w:rFonts w:asciiTheme="minorHAnsi" w:hAnsiTheme="minorHAnsi"/>
          <w:sz w:val="20"/>
          <w:szCs w:val="20"/>
        </w:rPr>
        <w:t xml:space="preserve">. </w:t>
      </w:r>
    </w:p>
    <w:p w:rsidR="00A31F3C" w:rsidRDefault="00A31F3C" w:rsidP="00A31F3C">
      <w:pPr>
        <w:rPr>
          <w:b/>
          <w:sz w:val="20"/>
          <w:szCs w:val="20"/>
        </w:rPr>
      </w:pPr>
      <w:r>
        <w:rPr>
          <w:rFonts w:eastAsia="Arial" w:cs="Arial"/>
          <w:sz w:val="20"/>
          <w:szCs w:val="20"/>
        </w:rPr>
        <w:br/>
      </w:r>
      <w:r>
        <w:rPr>
          <w:b/>
          <w:sz w:val="20"/>
          <w:szCs w:val="20"/>
        </w:rPr>
        <w:t>Italian Department report:</w:t>
      </w:r>
    </w:p>
    <w:p w:rsidR="00A31F3C" w:rsidRDefault="00A31F3C" w:rsidP="00A31F3C">
      <w:pPr>
        <w:rPr>
          <w:sz w:val="20"/>
          <w:szCs w:val="20"/>
        </w:rPr>
      </w:pPr>
      <w:r>
        <w:rPr>
          <w:sz w:val="20"/>
          <w:szCs w:val="20"/>
        </w:rPr>
        <w:t xml:space="preserve">This academic year has accompanied some important developments in the </w:t>
      </w:r>
      <w:proofErr w:type="spellStart"/>
      <w:r>
        <w:rPr>
          <w:sz w:val="20"/>
          <w:szCs w:val="20"/>
        </w:rPr>
        <w:t>Punto</w:t>
      </w:r>
      <w:proofErr w:type="spellEnd"/>
      <w:r>
        <w:rPr>
          <w:sz w:val="20"/>
          <w:szCs w:val="20"/>
        </w:rPr>
        <w:t xml:space="preserve"> </w:t>
      </w:r>
      <w:proofErr w:type="spellStart"/>
      <w:r>
        <w:rPr>
          <w:sz w:val="20"/>
          <w:szCs w:val="20"/>
        </w:rPr>
        <w:t>d’incontro</w:t>
      </w:r>
      <w:proofErr w:type="spellEnd"/>
      <w:r>
        <w:rPr>
          <w:sz w:val="20"/>
          <w:szCs w:val="20"/>
        </w:rPr>
        <w:t xml:space="preserve"> Moodle site for the Italian department and its year abroad students. This has included both important testing and problem resolving of key functions, as well as looking forward to future changes, and a significant re-design of the course’s front page.</w:t>
      </w:r>
    </w:p>
    <w:p w:rsidR="00A31F3C" w:rsidRDefault="00A31F3C" w:rsidP="00A31F3C">
      <w:pPr>
        <w:rPr>
          <w:sz w:val="20"/>
          <w:szCs w:val="20"/>
        </w:rPr>
      </w:pPr>
      <w:r>
        <w:rPr>
          <w:sz w:val="20"/>
          <w:szCs w:val="20"/>
        </w:rPr>
        <w:t>The change of the front page has constituted an important stage of negotiating the available website structures of Moodle in line with the demand for this website: given that it, ideally, will remain fairly constant over a period of academic years, and not function as a constantly updated and revised course or accompaniment to a course. As such, the time spend re-designing has experimented with the ‘social’ layout of the page, and designed images, re-coloured according to the theme of the site, which then function as links across the webpage. This creates a more user-friendly website for the students, who are able to navigate with greater ease, and at the same time easier functionality to the department. It nevertheless retains flexibility, where links can easily be hidden or re-shown.</w:t>
      </w:r>
    </w:p>
    <w:p w:rsidR="00A31F3C" w:rsidRDefault="00A31F3C" w:rsidP="00A31F3C">
      <w:pPr>
        <w:rPr>
          <w:sz w:val="20"/>
          <w:szCs w:val="20"/>
        </w:rPr>
      </w:pPr>
      <w:r>
        <w:rPr>
          <w:sz w:val="20"/>
          <w:szCs w:val="20"/>
        </w:rPr>
        <w:t xml:space="preserve">The experimentation of functionality has been furthered thanks to the department’s broader shift to electronic submissions. This has affected the year abroad students, who have been </w:t>
      </w:r>
      <w:r>
        <w:rPr>
          <w:i/>
          <w:sz w:val="20"/>
          <w:szCs w:val="20"/>
        </w:rPr>
        <w:t>required</w:t>
      </w:r>
      <w:r>
        <w:rPr>
          <w:sz w:val="20"/>
          <w:szCs w:val="20"/>
        </w:rPr>
        <w:t>, for the first time, to submit assignments undertaken on the year abroad through the Moodle site. This has also led to a greater usage of the site, which, as the page statistics have begun to reveal, has led to increased visitation and use of the further pages (e.g. the quizzes and wiki).</w:t>
      </w:r>
    </w:p>
    <w:p w:rsidR="00A31F3C" w:rsidRDefault="00A31F3C" w:rsidP="00A31F3C">
      <w:pPr>
        <w:rPr>
          <w:sz w:val="20"/>
          <w:szCs w:val="20"/>
        </w:rPr>
      </w:pPr>
      <w:r>
        <w:rPr>
          <w:sz w:val="20"/>
          <w:szCs w:val="20"/>
        </w:rPr>
        <w:t xml:space="preserve">With regard to future projects, there remains a broad intention to push for greater compatibility across the languages department (and a collaborative project would be welcome in that regard). The same objective of developing a greater usage of the site across the department, for the home students, is also a major aim in the long term; this has been brought a step closer thanks to the revisions of the site structure. </w:t>
      </w:r>
    </w:p>
    <w:p w:rsidR="00A31F3C" w:rsidRDefault="00A31F3C" w:rsidP="00A31F3C">
      <w:pPr>
        <w:pStyle w:val="Normal1"/>
        <w:spacing w:after="0" w:line="240" w:lineRule="auto"/>
        <w:rPr>
          <w:rFonts w:asciiTheme="minorHAnsi" w:eastAsia="Arial" w:hAnsiTheme="minorHAnsi" w:cs="Arial"/>
          <w:sz w:val="20"/>
          <w:szCs w:val="20"/>
        </w:rPr>
      </w:pPr>
    </w:p>
    <w:p w:rsidR="00A31F3C" w:rsidRDefault="00A31F3C" w:rsidP="00A31F3C">
      <w:pPr>
        <w:pStyle w:val="Normal1"/>
        <w:spacing w:after="0" w:line="240" w:lineRule="auto"/>
        <w:rPr>
          <w:rFonts w:asciiTheme="minorHAnsi" w:eastAsia="Arial" w:hAnsiTheme="minorHAnsi" w:cs="Arial"/>
          <w:sz w:val="20"/>
          <w:szCs w:val="20"/>
        </w:rPr>
      </w:pPr>
    </w:p>
    <w:p w:rsidR="00A31F3C" w:rsidRDefault="00A31F3C" w:rsidP="00A31F3C">
      <w:pPr>
        <w:pStyle w:val="Normal1"/>
        <w:spacing w:after="0" w:line="240" w:lineRule="auto"/>
        <w:rPr>
          <w:rFonts w:asciiTheme="minorHAnsi" w:hAnsiTheme="minorHAnsi"/>
          <w:b/>
          <w:sz w:val="20"/>
          <w:szCs w:val="20"/>
        </w:rPr>
      </w:pPr>
      <w:r>
        <w:rPr>
          <w:rFonts w:asciiTheme="minorHAnsi" w:eastAsia="Arial" w:hAnsiTheme="minorHAnsi" w:cs="Arial"/>
          <w:sz w:val="20"/>
          <w:szCs w:val="20"/>
        </w:rPr>
        <w:lastRenderedPageBreak/>
        <w:br/>
      </w:r>
      <w:r>
        <w:rPr>
          <w:rFonts w:asciiTheme="minorHAnsi" w:hAnsiTheme="minorHAnsi"/>
          <w:b/>
          <w:sz w:val="20"/>
          <w:szCs w:val="20"/>
        </w:rPr>
        <w:t>French Department report:</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roofErr w:type="gramStart"/>
      <w:r>
        <w:rPr>
          <w:rFonts w:asciiTheme="minorHAnsi" w:hAnsiTheme="minorHAnsi"/>
          <w:sz w:val="20"/>
          <w:szCs w:val="20"/>
        </w:rPr>
        <w:t>Attached separately.</w:t>
      </w:r>
      <w:proofErr w:type="gramEnd"/>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b/>
          <w:sz w:val="20"/>
          <w:szCs w:val="20"/>
        </w:rPr>
      </w:pPr>
      <w:r>
        <w:rPr>
          <w:rFonts w:asciiTheme="minorHAnsi" w:hAnsiTheme="minorHAnsi"/>
          <w:b/>
          <w:sz w:val="20"/>
          <w:szCs w:val="20"/>
        </w:rPr>
        <w:t>Fellowship review and future look:</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r>
        <w:rPr>
          <w:rFonts w:asciiTheme="minorHAnsi" w:hAnsiTheme="minorHAnsi"/>
          <w:sz w:val="20"/>
          <w:szCs w:val="20"/>
        </w:rPr>
        <w:t xml:space="preserve">The two years of support that we have had from IATL have been absolutely crucial to development of this digital open space innovation and all collaborators are hoping that it can be </w:t>
      </w:r>
      <w:proofErr w:type="spellStart"/>
      <w:r>
        <w:rPr>
          <w:rFonts w:asciiTheme="minorHAnsi" w:hAnsiTheme="minorHAnsi"/>
          <w:sz w:val="20"/>
          <w:szCs w:val="20"/>
        </w:rPr>
        <w:t>developped</w:t>
      </w:r>
      <w:proofErr w:type="spellEnd"/>
      <w:r>
        <w:rPr>
          <w:rFonts w:asciiTheme="minorHAnsi" w:hAnsiTheme="minorHAnsi"/>
          <w:sz w:val="20"/>
          <w:szCs w:val="20"/>
        </w:rPr>
        <w:t xml:space="preserve"> and extended further in coming years. It is also hoped that the documented learning in terms of effective use of technologies to enhance teaching and learning inform Warwick’s e-learning policies and practice. Given that the project’s aims were not only met but exceeded despite a shorter timeframe than originally planned, we hope that IATL feels we have established a proven track record. </w:t>
      </w:r>
    </w:p>
    <w:p w:rsidR="00A31F3C" w:rsidRDefault="00A31F3C" w:rsidP="00A31F3C">
      <w:pPr>
        <w:pStyle w:val="Normal1"/>
        <w:spacing w:after="0" w:line="240" w:lineRule="auto"/>
        <w:rPr>
          <w:rFonts w:asciiTheme="minorHAnsi" w:hAnsiTheme="minorHAnsi"/>
          <w:sz w:val="20"/>
          <w:szCs w:val="20"/>
        </w:rPr>
      </w:pPr>
    </w:p>
    <w:p w:rsidR="00A31F3C" w:rsidRDefault="00A31F3C" w:rsidP="00A31F3C">
      <w:pPr>
        <w:pStyle w:val="Normal1"/>
        <w:spacing w:after="0" w:line="240" w:lineRule="auto"/>
        <w:rPr>
          <w:rFonts w:asciiTheme="minorHAnsi" w:hAnsiTheme="minorHAnsi"/>
          <w:sz w:val="20"/>
          <w:szCs w:val="20"/>
        </w:rPr>
      </w:pPr>
    </w:p>
    <w:p w:rsidR="00A31F3C" w:rsidRPr="00FF366C" w:rsidRDefault="00A31F3C" w:rsidP="00FF366C">
      <w:pPr>
        <w:spacing w:after="0"/>
        <w:rPr>
          <w:rFonts w:eastAsia="Times New Roman" w:cs="Helvetica"/>
          <w:color w:val="000000"/>
          <w:lang w:eastAsia="en-GB"/>
        </w:rPr>
      </w:pPr>
    </w:p>
    <w:p w:rsidR="001A257B" w:rsidRPr="00A31F3C" w:rsidRDefault="001A257B" w:rsidP="00FF366C">
      <w:pPr>
        <w:spacing w:after="0"/>
        <w:rPr>
          <w:rFonts w:eastAsia="Times New Roman" w:cs="Helvetica"/>
          <w:b/>
          <w:color w:val="000000"/>
          <w:lang w:eastAsia="en-GB"/>
        </w:rPr>
      </w:pPr>
      <w:bookmarkStart w:id="1" w:name="_GoBack"/>
      <w:bookmarkEnd w:id="1"/>
    </w:p>
    <w:p w:rsidR="00A31F3C" w:rsidRPr="00FF366C" w:rsidRDefault="00A31F3C" w:rsidP="00FF366C">
      <w:pPr>
        <w:spacing w:after="0"/>
        <w:rPr>
          <w:rFonts w:eastAsia="Times New Roman" w:cs="Helvetica"/>
          <w:color w:val="000000"/>
          <w:lang w:eastAsia="en-GB"/>
        </w:rPr>
      </w:pPr>
      <w:r w:rsidRPr="00A31F3C">
        <w:rPr>
          <w:rFonts w:eastAsia="Times New Roman" w:cs="Helvetica"/>
          <w:b/>
          <w:color w:val="000000"/>
          <w:lang w:eastAsia="en-GB"/>
        </w:rPr>
        <w:t>French Department Report</w:t>
      </w:r>
    </w:p>
    <w:p w:rsidR="001A257B" w:rsidRPr="00FF366C" w:rsidRDefault="001A257B" w:rsidP="00FF366C">
      <w:pPr>
        <w:spacing w:after="0"/>
        <w:rPr>
          <w:rFonts w:eastAsia="Times New Roman" w:cs="Helvetica"/>
          <w:color w:val="000000"/>
          <w:lang w:eastAsia="en-GB"/>
        </w:rPr>
      </w:pPr>
      <w:r w:rsidRPr="00FF366C">
        <w:rPr>
          <w:rFonts w:eastAsia="Times New Roman" w:cs="Helvetica"/>
          <w:color w:val="000000"/>
          <w:lang w:eastAsia="en-GB"/>
        </w:rPr>
        <w:t xml:space="preserve">The French Department’s Year Abroad </w:t>
      </w:r>
      <w:proofErr w:type="spellStart"/>
      <w:r w:rsidRPr="00FF366C">
        <w:rPr>
          <w:rFonts w:eastAsia="Times New Roman" w:cs="Helvetica"/>
          <w:color w:val="000000"/>
          <w:lang w:eastAsia="en-GB"/>
        </w:rPr>
        <w:t>Mahoodle</w:t>
      </w:r>
      <w:proofErr w:type="spellEnd"/>
      <w:r w:rsidRPr="00FF366C">
        <w:rPr>
          <w:rFonts w:eastAsia="Times New Roman" w:cs="Helvetica"/>
          <w:color w:val="000000"/>
          <w:lang w:eastAsia="en-GB"/>
        </w:rPr>
        <w:t xml:space="preserve"> VLE went live for all Year Abroad students during this academic year</w:t>
      </w:r>
      <w:r w:rsidR="0087728D" w:rsidRPr="00FF366C">
        <w:rPr>
          <w:rFonts w:eastAsia="Times New Roman" w:cs="Helvetica"/>
          <w:color w:val="000000"/>
          <w:lang w:eastAsia="en-GB"/>
        </w:rPr>
        <w:t xml:space="preserve"> (a cohort of approximately 120)</w:t>
      </w:r>
      <w:r w:rsidRPr="00FF366C">
        <w:rPr>
          <w:rFonts w:eastAsia="Times New Roman" w:cs="Helvetica"/>
          <w:color w:val="000000"/>
          <w:lang w:eastAsia="en-GB"/>
        </w:rPr>
        <w:t>. This report</w:t>
      </w:r>
      <w:r w:rsidR="0087728D" w:rsidRPr="00FF366C">
        <w:rPr>
          <w:rFonts w:eastAsia="Times New Roman" w:cs="Helvetica"/>
          <w:color w:val="000000"/>
          <w:lang w:eastAsia="en-GB"/>
        </w:rPr>
        <w:t xml:space="preserve"> on its </w:t>
      </w:r>
      <w:r w:rsidR="00AB64F3" w:rsidRPr="00FF366C">
        <w:rPr>
          <w:rFonts w:eastAsia="Times New Roman" w:cs="Helvetica"/>
          <w:color w:val="000000"/>
          <w:lang w:eastAsia="en-GB"/>
        </w:rPr>
        <w:t>operation</w:t>
      </w:r>
      <w:r w:rsidRPr="00FF366C">
        <w:rPr>
          <w:rFonts w:eastAsia="Times New Roman" w:cs="Helvetica"/>
          <w:color w:val="000000"/>
          <w:lang w:eastAsia="en-GB"/>
        </w:rPr>
        <w:t xml:space="preserve"> will fall into two sections: the first will set out how the ways in which we have responded to our project outline. The second will show </w:t>
      </w:r>
      <w:r w:rsidR="00B04C6C" w:rsidRPr="00FF366C">
        <w:rPr>
          <w:rFonts w:eastAsia="Times New Roman" w:cs="Helvetica"/>
          <w:color w:val="000000"/>
          <w:lang w:eastAsia="en-GB"/>
        </w:rPr>
        <w:t>developments in the project and plans for the future</w:t>
      </w:r>
      <w:r w:rsidRPr="00FF366C">
        <w:rPr>
          <w:rFonts w:eastAsia="Times New Roman" w:cs="Helvetica"/>
          <w:color w:val="000000"/>
          <w:lang w:eastAsia="en-GB"/>
        </w:rPr>
        <w:t>, including the spreading of good practice to other areas within the French undergraduate programme.</w:t>
      </w:r>
    </w:p>
    <w:p w:rsidR="001A257B" w:rsidRPr="00FF366C" w:rsidRDefault="001A257B" w:rsidP="00FF366C">
      <w:pPr>
        <w:spacing w:after="0"/>
        <w:rPr>
          <w:rFonts w:eastAsia="Times New Roman" w:cs="Helvetica"/>
          <w:color w:val="000000"/>
          <w:lang w:eastAsia="en-GB"/>
        </w:rPr>
      </w:pPr>
    </w:p>
    <w:p w:rsidR="001A257B" w:rsidRPr="00FF366C" w:rsidRDefault="001A257B" w:rsidP="00FF366C">
      <w:pPr>
        <w:spacing w:after="0"/>
        <w:rPr>
          <w:rFonts w:eastAsia="Times New Roman" w:cs="Helvetica"/>
          <w:b/>
          <w:color w:val="000000"/>
          <w:lang w:eastAsia="en-GB"/>
        </w:rPr>
      </w:pPr>
      <w:r w:rsidRPr="00FF366C">
        <w:rPr>
          <w:rFonts w:eastAsia="Times New Roman" w:cs="Helvetica"/>
          <w:b/>
          <w:color w:val="000000"/>
          <w:lang w:eastAsia="en-GB"/>
        </w:rPr>
        <w:t>PART 1: Delivery of Project Aims</w:t>
      </w:r>
    </w:p>
    <w:p w:rsidR="001A257B" w:rsidRPr="00FF366C" w:rsidRDefault="001A257B" w:rsidP="00FF366C">
      <w:pPr>
        <w:spacing w:after="0"/>
        <w:rPr>
          <w:rFonts w:eastAsia="Times New Roman" w:cs="Helvetica"/>
          <w:color w:val="000000"/>
          <w:lang w:eastAsia="en-GB"/>
        </w:rPr>
      </w:pPr>
    </w:p>
    <w:p w:rsidR="0087728D" w:rsidRPr="00FF366C" w:rsidRDefault="0087728D" w:rsidP="00FF366C">
      <w:pPr>
        <w:rPr>
          <w:rFonts w:cs="Helvetica"/>
          <w:iCs/>
        </w:rPr>
      </w:pPr>
      <w:r w:rsidRPr="00FF366C">
        <w:rPr>
          <w:rFonts w:cs="Helvetica"/>
          <w:iCs/>
        </w:rPr>
        <w:t xml:space="preserve">The VLE has three clear areas: </w:t>
      </w:r>
    </w:p>
    <w:p w:rsidR="0087728D" w:rsidRPr="00FF366C" w:rsidRDefault="0087728D" w:rsidP="00FF366C">
      <w:pPr>
        <w:pStyle w:val="ListParagraph"/>
        <w:numPr>
          <w:ilvl w:val="0"/>
          <w:numId w:val="4"/>
        </w:numPr>
        <w:spacing w:line="276" w:lineRule="auto"/>
        <w:rPr>
          <w:rFonts w:asciiTheme="minorHAnsi" w:hAnsiTheme="minorHAnsi" w:cs="Helvetica"/>
          <w:iCs/>
          <w:sz w:val="22"/>
          <w:szCs w:val="22"/>
        </w:rPr>
      </w:pPr>
      <w:r w:rsidRPr="00FF366C">
        <w:rPr>
          <w:rFonts w:asciiTheme="minorHAnsi" w:hAnsiTheme="minorHAnsi" w:cs="Helvetica"/>
          <w:iCs/>
          <w:sz w:val="22"/>
          <w:szCs w:val="22"/>
        </w:rPr>
        <w:t xml:space="preserve">A </w:t>
      </w:r>
      <w:proofErr w:type="spellStart"/>
      <w:r w:rsidRPr="00FF366C">
        <w:rPr>
          <w:rFonts w:asciiTheme="minorHAnsi" w:hAnsiTheme="minorHAnsi" w:cs="Helvetica"/>
          <w:iCs/>
          <w:sz w:val="22"/>
          <w:szCs w:val="22"/>
        </w:rPr>
        <w:t>formatively-assessed</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work</w:t>
      </w:r>
      <w:proofErr w:type="spellEnd"/>
      <w:r w:rsidRPr="00FF366C">
        <w:rPr>
          <w:rFonts w:asciiTheme="minorHAnsi" w:hAnsiTheme="minorHAnsi" w:cs="Helvetica"/>
          <w:iCs/>
          <w:sz w:val="22"/>
          <w:szCs w:val="22"/>
        </w:rPr>
        <w:t xml:space="preserve"> area for the </w:t>
      </w:r>
      <w:proofErr w:type="spellStart"/>
      <w:r w:rsidRPr="00FF366C">
        <w:rPr>
          <w:rFonts w:asciiTheme="minorHAnsi" w:hAnsiTheme="minorHAnsi" w:cs="Helvetica"/>
          <w:iCs/>
          <w:sz w:val="22"/>
          <w:szCs w:val="22"/>
        </w:rPr>
        <w:t>preparation</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submission</w:t>
      </w:r>
      <w:proofErr w:type="spellEnd"/>
      <w:r w:rsidRPr="00FF366C">
        <w:rPr>
          <w:rFonts w:asciiTheme="minorHAnsi" w:hAnsiTheme="minorHAnsi" w:cs="Helvetica"/>
          <w:iCs/>
          <w:sz w:val="22"/>
          <w:szCs w:val="22"/>
        </w:rPr>
        <w:t xml:space="preserve"> and return of 2-3 formative </w:t>
      </w:r>
      <w:proofErr w:type="spellStart"/>
      <w:r w:rsidRPr="00FF366C">
        <w:rPr>
          <w:rFonts w:asciiTheme="minorHAnsi" w:hAnsiTheme="minorHAnsi" w:cs="Helvetica"/>
          <w:iCs/>
          <w:sz w:val="22"/>
          <w:szCs w:val="22"/>
        </w:rPr>
        <w:t>essays</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Targets</w:t>
      </w:r>
      <w:proofErr w:type="spellEnd"/>
      <w:r w:rsidRPr="00FF366C">
        <w:rPr>
          <w:rFonts w:asciiTheme="minorHAnsi" w:hAnsiTheme="minorHAnsi" w:cs="Helvetica"/>
          <w:iCs/>
          <w:sz w:val="22"/>
          <w:szCs w:val="22"/>
        </w:rPr>
        <w:t xml:space="preserve"> set and feedback </w:t>
      </w:r>
      <w:proofErr w:type="spellStart"/>
      <w:r w:rsidRPr="00FF366C">
        <w:rPr>
          <w:rFonts w:asciiTheme="minorHAnsi" w:hAnsiTheme="minorHAnsi" w:cs="Helvetica"/>
          <w:iCs/>
          <w:sz w:val="22"/>
          <w:szCs w:val="22"/>
        </w:rPr>
        <w:t>given</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were</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largely</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teacher-led</w:t>
      </w:r>
      <w:proofErr w:type="spellEnd"/>
      <w:r w:rsidRPr="00FF366C">
        <w:rPr>
          <w:rFonts w:asciiTheme="minorHAnsi" w:hAnsiTheme="minorHAnsi" w:cs="Helvetica"/>
          <w:iCs/>
          <w:sz w:val="22"/>
          <w:szCs w:val="22"/>
        </w:rPr>
        <w:t>.</w:t>
      </w:r>
    </w:p>
    <w:p w:rsidR="0087728D" w:rsidRPr="00FF366C" w:rsidRDefault="0087728D" w:rsidP="00FF366C">
      <w:pPr>
        <w:pStyle w:val="ListParagraph"/>
        <w:numPr>
          <w:ilvl w:val="0"/>
          <w:numId w:val="4"/>
        </w:numPr>
        <w:spacing w:line="276" w:lineRule="auto"/>
        <w:rPr>
          <w:rFonts w:asciiTheme="minorHAnsi" w:hAnsiTheme="minorHAnsi" w:cs="Helvetica"/>
          <w:iCs/>
          <w:sz w:val="22"/>
          <w:szCs w:val="22"/>
        </w:rPr>
      </w:pPr>
      <w:r w:rsidRPr="00FF366C">
        <w:rPr>
          <w:rFonts w:asciiTheme="minorHAnsi" w:hAnsiTheme="minorHAnsi" w:cs="Helvetica"/>
          <w:iCs/>
          <w:sz w:val="22"/>
          <w:szCs w:val="22"/>
        </w:rPr>
        <w:t>A collaboration area (</w:t>
      </w:r>
      <w:proofErr w:type="spellStart"/>
      <w:r w:rsidRPr="00FF366C">
        <w:rPr>
          <w:rFonts w:asciiTheme="minorHAnsi" w:hAnsiTheme="minorHAnsi" w:cs="Helvetica"/>
          <w:iCs/>
          <w:sz w:val="22"/>
          <w:szCs w:val="22"/>
        </w:rPr>
        <w:t>used</w:t>
      </w:r>
      <w:proofErr w:type="spellEnd"/>
      <w:r w:rsidRPr="00FF366C">
        <w:rPr>
          <w:rFonts w:asciiTheme="minorHAnsi" w:hAnsiTheme="minorHAnsi" w:cs="Helvetica"/>
          <w:iCs/>
          <w:sz w:val="22"/>
          <w:szCs w:val="22"/>
        </w:rPr>
        <w:t xml:space="preserve"> by staff and </w:t>
      </w:r>
      <w:proofErr w:type="spellStart"/>
      <w:r w:rsidRPr="00FF366C">
        <w:rPr>
          <w:rFonts w:asciiTheme="minorHAnsi" w:hAnsiTheme="minorHAnsi" w:cs="Helvetica"/>
          <w:iCs/>
          <w:sz w:val="22"/>
          <w:szCs w:val="22"/>
        </w:rPr>
        <w:t>students</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with</w:t>
      </w:r>
      <w:proofErr w:type="spellEnd"/>
      <w:r w:rsidRPr="00FF366C">
        <w:rPr>
          <w:rFonts w:asciiTheme="minorHAnsi" w:hAnsiTheme="minorHAnsi" w:cs="Helvetica"/>
          <w:iCs/>
          <w:sz w:val="22"/>
          <w:szCs w:val="22"/>
        </w:rPr>
        <w:t xml:space="preserve"> a </w:t>
      </w:r>
      <w:proofErr w:type="spellStart"/>
      <w:r w:rsidRPr="00FF366C">
        <w:rPr>
          <w:rFonts w:asciiTheme="minorHAnsi" w:hAnsiTheme="minorHAnsi" w:cs="Helvetica"/>
          <w:iCs/>
          <w:sz w:val="22"/>
          <w:szCs w:val="22"/>
        </w:rPr>
        <w:t>number</w:t>
      </w:r>
      <w:proofErr w:type="spellEnd"/>
      <w:r w:rsidRPr="00FF366C">
        <w:rPr>
          <w:rFonts w:asciiTheme="minorHAnsi" w:hAnsiTheme="minorHAnsi" w:cs="Helvetica"/>
          <w:iCs/>
          <w:sz w:val="22"/>
          <w:szCs w:val="22"/>
        </w:rPr>
        <w:t xml:space="preserve"> of forums.</w:t>
      </w:r>
    </w:p>
    <w:p w:rsidR="0087728D" w:rsidRPr="00FF366C" w:rsidRDefault="0087728D" w:rsidP="00FF366C">
      <w:pPr>
        <w:pStyle w:val="ListParagraph"/>
        <w:numPr>
          <w:ilvl w:val="0"/>
          <w:numId w:val="4"/>
        </w:numPr>
        <w:spacing w:line="276" w:lineRule="auto"/>
        <w:rPr>
          <w:rFonts w:asciiTheme="minorHAnsi" w:hAnsiTheme="minorHAnsi" w:cs="Helvetica"/>
          <w:iCs/>
          <w:sz w:val="22"/>
          <w:szCs w:val="22"/>
        </w:rPr>
      </w:pPr>
      <w:r w:rsidRPr="00FF366C">
        <w:rPr>
          <w:rFonts w:asciiTheme="minorHAnsi" w:hAnsiTheme="minorHAnsi" w:cs="Helvetica"/>
          <w:iCs/>
          <w:sz w:val="22"/>
          <w:szCs w:val="22"/>
        </w:rPr>
        <w:t xml:space="preserve">A </w:t>
      </w:r>
      <w:proofErr w:type="spellStart"/>
      <w:r w:rsidRPr="00FF366C">
        <w:rPr>
          <w:rFonts w:asciiTheme="minorHAnsi" w:hAnsiTheme="minorHAnsi" w:cs="Helvetica"/>
          <w:iCs/>
          <w:sz w:val="22"/>
          <w:szCs w:val="22"/>
        </w:rPr>
        <w:t>personal</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reflection</w:t>
      </w:r>
      <w:proofErr w:type="spellEnd"/>
      <w:r w:rsidRPr="00FF366C">
        <w:rPr>
          <w:rFonts w:asciiTheme="minorHAnsi" w:hAnsiTheme="minorHAnsi" w:cs="Helvetica"/>
          <w:iCs/>
          <w:sz w:val="22"/>
          <w:szCs w:val="22"/>
        </w:rPr>
        <w:t xml:space="preserve"> and dossier building area, </w:t>
      </w:r>
      <w:proofErr w:type="spellStart"/>
      <w:r w:rsidRPr="00FF366C">
        <w:rPr>
          <w:rFonts w:asciiTheme="minorHAnsi" w:hAnsiTheme="minorHAnsi" w:cs="Helvetica"/>
          <w:iCs/>
          <w:sz w:val="22"/>
          <w:szCs w:val="22"/>
        </w:rPr>
        <w:t>largely</w:t>
      </w:r>
      <w:proofErr w:type="spellEnd"/>
      <w:r w:rsidRPr="00FF366C">
        <w:rPr>
          <w:rFonts w:asciiTheme="minorHAnsi" w:hAnsiTheme="minorHAnsi" w:cs="Helvetica"/>
          <w:iCs/>
          <w:sz w:val="22"/>
          <w:szCs w:val="22"/>
        </w:rPr>
        <w:t xml:space="preserve">, but not </w:t>
      </w:r>
      <w:proofErr w:type="spellStart"/>
      <w:r w:rsidRPr="00FF366C">
        <w:rPr>
          <w:rFonts w:asciiTheme="minorHAnsi" w:hAnsiTheme="minorHAnsi" w:cs="Helvetica"/>
          <w:iCs/>
          <w:sz w:val="22"/>
          <w:szCs w:val="22"/>
        </w:rPr>
        <w:t>exclusively</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student</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led</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constructed</w:t>
      </w:r>
      <w:proofErr w:type="spellEnd"/>
      <w:r w:rsidRPr="00FF366C">
        <w:rPr>
          <w:rFonts w:asciiTheme="minorHAnsi" w:hAnsiTheme="minorHAnsi" w:cs="Helvetica"/>
          <w:iCs/>
          <w:sz w:val="22"/>
          <w:szCs w:val="22"/>
        </w:rPr>
        <w:t xml:space="preserve"> in </w:t>
      </w:r>
      <w:proofErr w:type="spellStart"/>
      <w:r w:rsidRPr="00FF366C">
        <w:rPr>
          <w:rFonts w:asciiTheme="minorHAnsi" w:hAnsiTheme="minorHAnsi" w:cs="Helvetica"/>
          <w:iCs/>
          <w:sz w:val="22"/>
          <w:szCs w:val="22"/>
        </w:rPr>
        <w:t>Mahara</w:t>
      </w:r>
      <w:proofErr w:type="spellEnd"/>
      <w:r w:rsidRPr="00FF366C">
        <w:rPr>
          <w:rFonts w:asciiTheme="minorHAnsi" w:hAnsiTheme="minorHAnsi" w:cs="Helvetica"/>
          <w:iCs/>
          <w:sz w:val="22"/>
          <w:szCs w:val="22"/>
        </w:rPr>
        <w:t>.</w:t>
      </w:r>
    </w:p>
    <w:p w:rsidR="0087728D" w:rsidRPr="00FF366C" w:rsidRDefault="0087728D" w:rsidP="00FF366C">
      <w:pPr>
        <w:pStyle w:val="ListParagraph"/>
        <w:spacing w:line="276" w:lineRule="auto"/>
        <w:rPr>
          <w:rFonts w:asciiTheme="minorHAnsi" w:hAnsiTheme="minorHAnsi" w:cs="Helvetica"/>
          <w:iCs/>
          <w:sz w:val="22"/>
          <w:szCs w:val="22"/>
        </w:rPr>
      </w:pPr>
    </w:p>
    <w:p w:rsidR="0087728D" w:rsidRPr="00FF366C" w:rsidRDefault="0087728D" w:rsidP="00FF366C">
      <w:pPr>
        <w:rPr>
          <w:rFonts w:cs="Helvetica"/>
          <w:iCs/>
          <w:u w:val="single"/>
        </w:rPr>
      </w:pPr>
      <w:r w:rsidRPr="00FF366C">
        <w:rPr>
          <w:rFonts w:cs="Helvetica"/>
          <w:iCs/>
          <w:u w:val="single"/>
        </w:rPr>
        <w:t>Formatively Assessed Work</w:t>
      </w:r>
    </w:p>
    <w:p w:rsidR="001A257B" w:rsidRPr="00FF366C" w:rsidRDefault="0087728D" w:rsidP="00FF366C">
      <w:pPr>
        <w:spacing w:after="0"/>
        <w:rPr>
          <w:rFonts w:eastAsia="Times New Roman" w:cs="Helvetica"/>
          <w:color w:val="000000"/>
          <w:lang w:eastAsia="en-GB"/>
        </w:rPr>
      </w:pPr>
      <w:r w:rsidRPr="00FF366C">
        <w:rPr>
          <w:rFonts w:eastAsia="Times New Roman" w:cs="Helvetica"/>
          <w:color w:val="000000"/>
          <w:lang w:eastAsia="en-GB"/>
        </w:rPr>
        <w:t xml:space="preserve">The stakeholders in this area of the site, besides the students themselves, are a team of native speaker </w:t>
      </w:r>
      <w:proofErr w:type="spellStart"/>
      <w:r w:rsidRPr="00FF366C">
        <w:rPr>
          <w:rFonts w:eastAsia="Times New Roman" w:cs="Helvetica"/>
          <w:color w:val="000000"/>
          <w:lang w:eastAsia="en-GB"/>
        </w:rPr>
        <w:t>lectrices</w:t>
      </w:r>
      <w:proofErr w:type="spellEnd"/>
      <w:r w:rsidR="00FF366C">
        <w:rPr>
          <w:rFonts w:eastAsia="Times New Roman" w:cs="Helvetica"/>
          <w:color w:val="000000"/>
          <w:lang w:eastAsia="en-GB"/>
        </w:rPr>
        <w:t xml:space="preserve"> (changing yearly)</w:t>
      </w:r>
      <w:r w:rsidRPr="00FF366C">
        <w:rPr>
          <w:rFonts w:eastAsia="Times New Roman" w:cs="Helvetica"/>
          <w:color w:val="000000"/>
          <w:lang w:eastAsia="en-GB"/>
        </w:rPr>
        <w:t>, the department’s Language Convenor</w:t>
      </w:r>
      <w:r w:rsidR="00FF366C">
        <w:rPr>
          <w:rFonts w:eastAsia="Times New Roman" w:cs="Helvetica"/>
          <w:color w:val="000000"/>
          <w:lang w:eastAsia="en-GB"/>
        </w:rPr>
        <w:t xml:space="preserve"> (</w:t>
      </w:r>
      <w:proofErr w:type="spellStart"/>
      <w:r w:rsidR="00FF366C">
        <w:rPr>
          <w:rFonts w:eastAsia="Times New Roman" w:cs="Helvetica"/>
          <w:color w:val="000000"/>
          <w:lang w:eastAsia="en-GB"/>
        </w:rPr>
        <w:t>Ariane</w:t>
      </w:r>
      <w:proofErr w:type="spellEnd"/>
      <w:r w:rsidR="00FF366C">
        <w:rPr>
          <w:rFonts w:eastAsia="Times New Roman" w:cs="Helvetica"/>
          <w:color w:val="000000"/>
          <w:lang w:eastAsia="en-GB"/>
        </w:rPr>
        <w:t xml:space="preserve"> </w:t>
      </w:r>
      <w:proofErr w:type="spellStart"/>
      <w:r w:rsidR="00FF366C">
        <w:rPr>
          <w:rFonts w:eastAsia="Times New Roman" w:cs="Helvetica"/>
          <w:color w:val="000000"/>
          <w:lang w:eastAsia="en-GB"/>
        </w:rPr>
        <w:t>Demeure-Ahearne</w:t>
      </w:r>
      <w:proofErr w:type="spellEnd"/>
      <w:r w:rsidR="00FF366C">
        <w:rPr>
          <w:rFonts w:eastAsia="Times New Roman" w:cs="Helvetica"/>
          <w:color w:val="000000"/>
          <w:lang w:eastAsia="en-GB"/>
        </w:rPr>
        <w:t>)</w:t>
      </w:r>
      <w:r w:rsidRPr="00FF366C">
        <w:rPr>
          <w:rFonts w:eastAsia="Times New Roman" w:cs="Helvetica"/>
          <w:color w:val="000000"/>
          <w:lang w:eastAsia="en-GB"/>
        </w:rPr>
        <w:t xml:space="preserve">, the VLE convenor </w:t>
      </w:r>
      <w:r w:rsidR="00FF366C">
        <w:rPr>
          <w:rFonts w:eastAsia="Times New Roman" w:cs="Helvetica"/>
          <w:color w:val="000000"/>
          <w:lang w:eastAsia="en-GB"/>
        </w:rPr>
        <w:t>(Cathy Hampton), two</w:t>
      </w:r>
      <w:r w:rsidRPr="00FF366C">
        <w:rPr>
          <w:rFonts w:eastAsia="Times New Roman" w:cs="Helvetica"/>
          <w:color w:val="000000"/>
          <w:lang w:eastAsia="en-GB"/>
        </w:rPr>
        <w:t xml:space="preserve"> postgraduate administrator</w:t>
      </w:r>
      <w:r w:rsidR="00FF366C">
        <w:rPr>
          <w:rFonts w:eastAsia="Times New Roman" w:cs="Helvetica"/>
          <w:color w:val="000000"/>
          <w:lang w:eastAsia="en-GB"/>
        </w:rPr>
        <w:t>s (David Lees and Laure Philip)</w:t>
      </w:r>
      <w:r w:rsidRPr="00FF366C">
        <w:rPr>
          <w:rFonts w:eastAsia="Times New Roman" w:cs="Helvetica"/>
          <w:color w:val="000000"/>
          <w:lang w:eastAsia="en-GB"/>
        </w:rPr>
        <w:t>. We realised our intention to improve student learning through the formative essay in the following ways:</w:t>
      </w:r>
    </w:p>
    <w:p w:rsidR="0087728D" w:rsidRPr="00FF366C" w:rsidRDefault="0087728D" w:rsidP="00FF366C">
      <w:pPr>
        <w:pStyle w:val="ListParagraph"/>
        <w:numPr>
          <w:ilvl w:val="0"/>
          <w:numId w:val="6"/>
        </w:numPr>
        <w:spacing w:line="276" w:lineRule="auto"/>
        <w:rPr>
          <w:rFonts w:asciiTheme="minorHAnsi" w:hAnsiTheme="minorHAnsi" w:cs="Helvetica"/>
          <w:color w:val="000000"/>
          <w:sz w:val="22"/>
          <w:szCs w:val="22"/>
          <w:lang w:eastAsia="en-GB"/>
        </w:rPr>
      </w:pPr>
      <w:proofErr w:type="spellStart"/>
      <w:r w:rsidRPr="00FF366C">
        <w:rPr>
          <w:rFonts w:asciiTheme="minorHAnsi" w:hAnsiTheme="minorHAnsi" w:cs="Helvetica"/>
          <w:b/>
          <w:color w:val="000000"/>
          <w:sz w:val="22"/>
          <w:szCs w:val="22"/>
          <w:lang w:eastAsia="en-GB"/>
        </w:rPr>
        <w:t>Improving</w:t>
      </w:r>
      <w:proofErr w:type="spellEnd"/>
      <w:r w:rsidRPr="00FF366C">
        <w:rPr>
          <w:rFonts w:asciiTheme="minorHAnsi" w:hAnsiTheme="minorHAnsi" w:cs="Helvetica"/>
          <w:b/>
          <w:color w:val="000000"/>
          <w:sz w:val="22"/>
          <w:szCs w:val="22"/>
          <w:lang w:eastAsia="en-GB"/>
        </w:rPr>
        <w:t xml:space="preserve"> </w:t>
      </w:r>
      <w:r w:rsidR="00AB64F3" w:rsidRPr="00FF366C">
        <w:rPr>
          <w:rFonts w:asciiTheme="minorHAnsi" w:hAnsiTheme="minorHAnsi" w:cs="Helvetica"/>
          <w:b/>
          <w:color w:val="000000"/>
          <w:sz w:val="22"/>
          <w:szCs w:val="22"/>
          <w:lang w:eastAsia="en-GB"/>
        </w:rPr>
        <w:t>documentation</w:t>
      </w:r>
      <w:r w:rsidRPr="00FF366C">
        <w:rPr>
          <w:rFonts w:asciiTheme="minorHAnsi" w:hAnsiTheme="minorHAnsi" w:cs="Helvetica"/>
          <w:color w:val="000000"/>
          <w:sz w:val="22"/>
          <w:szCs w:val="22"/>
          <w:lang w:eastAsia="en-GB"/>
        </w:rPr>
        <w:t xml:space="preserve"> : </w:t>
      </w:r>
      <w:proofErr w:type="spellStart"/>
      <w:r w:rsidRPr="00FF366C">
        <w:rPr>
          <w:rFonts w:asciiTheme="minorHAnsi" w:hAnsiTheme="minorHAnsi" w:cs="Helvetica"/>
          <w:color w:val="000000"/>
          <w:sz w:val="22"/>
          <w:szCs w:val="22"/>
          <w:lang w:eastAsia="en-GB"/>
        </w:rPr>
        <w:t>revised</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criteria</w:t>
      </w:r>
      <w:proofErr w:type="spellEnd"/>
      <w:r w:rsidRPr="00FF366C">
        <w:rPr>
          <w:rFonts w:asciiTheme="minorHAnsi" w:hAnsiTheme="minorHAnsi" w:cs="Helvetica"/>
          <w:color w:val="000000"/>
          <w:sz w:val="22"/>
          <w:szCs w:val="22"/>
          <w:lang w:eastAsia="en-GB"/>
        </w:rPr>
        <w:t xml:space="preserve"> and feedback documents </w:t>
      </w:r>
      <w:proofErr w:type="spellStart"/>
      <w:r w:rsidR="00AB64F3" w:rsidRPr="00FF366C">
        <w:rPr>
          <w:rFonts w:asciiTheme="minorHAnsi" w:hAnsiTheme="minorHAnsi" w:cs="Helvetica"/>
          <w:color w:val="000000"/>
          <w:sz w:val="22"/>
          <w:szCs w:val="22"/>
          <w:lang w:eastAsia="en-GB"/>
        </w:rPr>
        <w:t>were</w:t>
      </w:r>
      <w:proofErr w:type="spellEnd"/>
      <w:r w:rsidR="00AB64F3"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produced</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with</w:t>
      </w:r>
      <w:proofErr w:type="spellEnd"/>
      <w:r w:rsidRPr="00FF366C">
        <w:rPr>
          <w:rFonts w:asciiTheme="minorHAnsi" w:hAnsiTheme="minorHAnsi" w:cs="Helvetica"/>
          <w:color w:val="000000"/>
          <w:sz w:val="22"/>
          <w:szCs w:val="22"/>
          <w:lang w:eastAsia="en-GB"/>
        </w:rPr>
        <w:t xml:space="preserve"> the </w:t>
      </w:r>
      <w:proofErr w:type="spellStart"/>
      <w:r w:rsidRPr="00FF366C">
        <w:rPr>
          <w:rFonts w:asciiTheme="minorHAnsi" w:hAnsiTheme="minorHAnsi" w:cs="Helvetica"/>
          <w:color w:val="000000"/>
          <w:sz w:val="22"/>
          <w:szCs w:val="22"/>
          <w:lang w:eastAsia="en-GB"/>
        </w:rPr>
        <w:t>emphasis</w:t>
      </w:r>
      <w:proofErr w:type="spellEnd"/>
      <w:r w:rsidRPr="00FF366C">
        <w:rPr>
          <w:rFonts w:asciiTheme="minorHAnsi" w:hAnsiTheme="minorHAnsi" w:cs="Helvetica"/>
          <w:color w:val="000000"/>
          <w:sz w:val="22"/>
          <w:szCs w:val="22"/>
          <w:lang w:eastAsia="en-GB"/>
        </w:rPr>
        <w:t xml:space="preserve"> on </w:t>
      </w:r>
      <w:proofErr w:type="spellStart"/>
      <w:r w:rsidRPr="00FF366C">
        <w:rPr>
          <w:rFonts w:asciiTheme="minorHAnsi" w:hAnsiTheme="minorHAnsi" w:cs="Helvetica"/>
          <w:color w:val="000000"/>
          <w:sz w:val="22"/>
          <w:szCs w:val="22"/>
          <w:lang w:eastAsia="en-GB"/>
        </w:rPr>
        <w:t>feed</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forward</w:t>
      </w:r>
      <w:proofErr w:type="spellEnd"/>
      <w:r w:rsidR="00AB64F3" w:rsidRPr="00FF366C">
        <w:rPr>
          <w:rFonts w:asciiTheme="minorHAnsi" w:hAnsiTheme="minorHAnsi" w:cs="Helvetica"/>
          <w:color w:val="000000"/>
          <w:sz w:val="22"/>
          <w:szCs w:val="22"/>
          <w:lang w:eastAsia="en-GB"/>
        </w:rPr>
        <w:t xml:space="preserve"> and </w:t>
      </w:r>
      <w:proofErr w:type="spellStart"/>
      <w:r w:rsidR="00AB64F3" w:rsidRPr="00FF366C">
        <w:rPr>
          <w:rFonts w:asciiTheme="minorHAnsi" w:hAnsiTheme="minorHAnsi" w:cs="Helvetica"/>
          <w:color w:val="000000"/>
          <w:sz w:val="22"/>
          <w:szCs w:val="22"/>
          <w:lang w:eastAsia="en-GB"/>
        </w:rPr>
        <w:t>targeted</w:t>
      </w:r>
      <w:proofErr w:type="spellEnd"/>
      <w:r w:rsidR="00AB64F3" w:rsidRPr="00FF366C">
        <w:rPr>
          <w:rFonts w:asciiTheme="minorHAnsi" w:hAnsiTheme="minorHAnsi" w:cs="Helvetica"/>
          <w:color w:val="000000"/>
          <w:sz w:val="22"/>
          <w:szCs w:val="22"/>
          <w:lang w:eastAsia="en-GB"/>
        </w:rPr>
        <w:t xml:space="preserve">, </w:t>
      </w:r>
      <w:proofErr w:type="spellStart"/>
      <w:r w:rsidR="00AB64F3" w:rsidRPr="00FF366C">
        <w:rPr>
          <w:rFonts w:asciiTheme="minorHAnsi" w:hAnsiTheme="minorHAnsi" w:cs="Helvetica"/>
          <w:color w:val="000000"/>
          <w:sz w:val="22"/>
          <w:szCs w:val="22"/>
          <w:lang w:eastAsia="en-GB"/>
        </w:rPr>
        <w:t>personalised</w:t>
      </w:r>
      <w:proofErr w:type="spellEnd"/>
      <w:r w:rsidR="00AB64F3" w:rsidRPr="00FF366C">
        <w:rPr>
          <w:rFonts w:asciiTheme="minorHAnsi" w:hAnsiTheme="minorHAnsi" w:cs="Helvetica"/>
          <w:color w:val="000000"/>
          <w:sz w:val="22"/>
          <w:szCs w:val="22"/>
          <w:lang w:eastAsia="en-GB"/>
        </w:rPr>
        <w:t xml:space="preserve"> </w:t>
      </w:r>
      <w:proofErr w:type="spellStart"/>
      <w:r w:rsidR="00AB64F3" w:rsidRPr="00FF366C">
        <w:rPr>
          <w:rFonts w:asciiTheme="minorHAnsi" w:hAnsiTheme="minorHAnsi" w:cs="Helvetica"/>
          <w:color w:val="000000"/>
          <w:sz w:val="22"/>
          <w:szCs w:val="22"/>
          <w:lang w:eastAsia="en-GB"/>
        </w:rPr>
        <w:t>advice</w:t>
      </w:r>
      <w:proofErr w:type="spellEnd"/>
    </w:p>
    <w:p w:rsidR="0087728D" w:rsidRPr="00FF366C" w:rsidRDefault="0087728D" w:rsidP="00FF366C">
      <w:pPr>
        <w:pStyle w:val="ListParagraph"/>
        <w:numPr>
          <w:ilvl w:val="0"/>
          <w:numId w:val="5"/>
        </w:numPr>
        <w:spacing w:line="276" w:lineRule="auto"/>
        <w:rPr>
          <w:rFonts w:asciiTheme="minorHAnsi" w:hAnsiTheme="minorHAnsi" w:cs="Helvetica"/>
          <w:color w:val="000000"/>
          <w:sz w:val="22"/>
          <w:szCs w:val="22"/>
          <w:lang w:eastAsia="en-GB"/>
        </w:rPr>
      </w:pPr>
      <w:proofErr w:type="spellStart"/>
      <w:r w:rsidRPr="00FF366C">
        <w:rPr>
          <w:rFonts w:asciiTheme="minorHAnsi" w:hAnsiTheme="minorHAnsi" w:cs="Helvetica"/>
          <w:b/>
          <w:color w:val="000000"/>
          <w:sz w:val="22"/>
          <w:szCs w:val="22"/>
          <w:lang w:eastAsia="en-GB"/>
        </w:rPr>
        <w:t>Improving</w:t>
      </w:r>
      <w:proofErr w:type="spellEnd"/>
      <w:r w:rsidRPr="00FF366C">
        <w:rPr>
          <w:rFonts w:asciiTheme="minorHAnsi" w:hAnsiTheme="minorHAnsi" w:cs="Helvetica"/>
          <w:b/>
          <w:color w:val="000000"/>
          <w:sz w:val="22"/>
          <w:szCs w:val="22"/>
          <w:lang w:eastAsia="en-GB"/>
        </w:rPr>
        <w:t xml:space="preserve"> training</w:t>
      </w:r>
      <w:r w:rsidRPr="00FF366C">
        <w:rPr>
          <w:rFonts w:asciiTheme="minorHAnsi" w:hAnsiTheme="minorHAnsi" w:cs="Helvetica"/>
          <w:color w:val="000000"/>
          <w:sz w:val="22"/>
          <w:szCs w:val="22"/>
          <w:lang w:eastAsia="en-GB"/>
        </w:rPr>
        <w:t xml:space="preserve">. The lectrices </w:t>
      </w:r>
      <w:proofErr w:type="spellStart"/>
      <w:r w:rsidRPr="00FF366C">
        <w:rPr>
          <w:rFonts w:asciiTheme="minorHAnsi" w:hAnsiTheme="minorHAnsi" w:cs="Helvetica"/>
          <w:color w:val="000000"/>
          <w:sz w:val="22"/>
          <w:szCs w:val="22"/>
          <w:lang w:eastAsia="en-GB"/>
        </w:rPr>
        <w:t>participated</w:t>
      </w:r>
      <w:proofErr w:type="spellEnd"/>
      <w:r w:rsidRPr="00FF366C">
        <w:rPr>
          <w:rFonts w:asciiTheme="minorHAnsi" w:hAnsiTheme="minorHAnsi" w:cs="Helvetica"/>
          <w:color w:val="000000"/>
          <w:sz w:val="22"/>
          <w:szCs w:val="22"/>
          <w:lang w:eastAsia="en-GB"/>
        </w:rPr>
        <w:t xml:space="preserve"> in </w:t>
      </w:r>
      <w:proofErr w:type="spellStart"/>
      <w:r w:rsidRPr="00FF366C">
        <w:rPr>
          <w:rFonts w:asciiTheme="minorHAnsi" w:hAnsiTheme="minorHAnsi" w:cs="Helvetica"/>
          <w:color w:val="000000"/>
          <w:sz w:val="22"/>
          <w:szCs w:val="22"/>
          <w:lang w:eastAsia="en-GB"/>
        </w:rPr>
        <w:t>assessment</w:t>
      </w:r>
      <w:proofErr w:type="spellEnd"/>
      <w:r w:rsidRPr="00FF366C">
        <w:rPr>
          <w:rFonts w:asciiTheme="minorHAnsi" w:hAnsiTheme="minorHAnsi" w:cs="Helvetica"/>
          <w:color w:val="000000"/>
          <w:sz w:val="22"/>
          <w:szCs w:val="22"/>
          <w:lang w:eastAsia="en-GB"/>
        </w:rPr>
        <w:t xml:space="preserve"> workshops</w:t>
      </w:r>
      <w:r w:rsidR="00AB64F3" w:rsidRPr="00FF366C">
        <w:rPr>
          <w:rFonts w:asciiTheme="minorHAnsi" w:hAnsiTheme="minorHAnsi" w:cs="Helvetica"/>
          <w:color w:val="000000"/>
          <w:sz w:val="22"/>
          <w:szCs w:val="22"/>
          <w:lang w:eastAsia="en-GB"/>
        </w:rPr>
        <w:t xml:space="preserve"> </w:t>
      </w:r>
      <w:proofErr w:type="spellStart"/>
      <w:r w:rsidR="00AB64F3" w:rsidRPr="00FF366C">
        <w:rPr>
          <w:rFonts w:asciiTheme="minorHAnsi" w:hAnsiTheme="minorHAnsi" w:cs="Helvetica"/>
          <w:color w:val="000000"/>
          <w:sz w:val="22"/>
          <w:szCs w:val="22"/>
          <w:lang w:eastAsia="en-GB"/>
        </w:rPr>
        <w:t>at</w:t>
      </w:r>
      <w:proofErr w:type="spellEnd"/>
      <w:r w:rsidR="00AB64F3" w:rsidRPr="00FF366C">
        <w:rPr>
          <w:rFonts w:asciiTheme="minorHAnsi" w:hAnsiTheme="minorHAnsi" w:cs="Helvetica"/>
          <w:color w:val="000000"/>
          <w:sz w:val="22"/>
          <w:szCs w:val="22"/>
          <w:lang w:eastAsia="en-GB"/>
        </w:rPr>
        <w:t xml:space="preserve"> the </w:t>
      </w:r>
      <w:proofErr w:type="spellStart"/>
      <w:r w:rsidR="00AB64F3" w:rsidRPr="00FF366C">
        <w:rPr>
          <w:rFonts w:asciiTheme="minorHAnsi" w:hAnsiTheme="minorHAnsi" w:cs="Helvetica"/>
          <w:color w:val="000000"/>
          <w:sz w:val="22"/>
          <w:szCs w:val="22"/>
          <w:lang w:eastAsia="en-GB"/>
        </w:rPr>
        <w:t>beginning</w:t>
      </w:r>
      <w:proofErr w:type="spellEnd"/>
      <w:r w:rsidR="00AB64F3" w:rsidRPr="00FF366C">
        <w:rPr>
          <w:rFonts w:asciiTheme="minorHAnsi" w:hAnsiTheme="minorHAnsi" w:cs="Helvetica"/>
          <w:color w:val="000000"/>
          <w:sz w:val="22"/>
          <w:szCs w:val="22"/>
          <w:lang w:eastAsia="en-GB"/>
        </w:rPr>
        <w:t xml:space="preserve"> of the </w:t>
      </w:r>
      <w:proofErr w:type="spellStart"/>
      <w:r w:rsidR="00AB64F3" w:rsidRPr="00FF366C">
        <w:rPr>
          <w:rFonts w:asciiTheme="minorHAnsi" w:hAnsiTheme="minorHAnsi" w:cs="Helvetica"/>
          <w:color w:val="000000"/>
          <w:sz w:val="22"/>
          <w:szCs w:val="22"/>
          <w:lang w:eastAsia="en-GB"/>
        </w:rPr>
        <w:t>academic</w:t>
      </w:r>
      <w:proofErr w:type="spellEnd"/>
      <w:r w:rsidR="00AB64F3" w:rsidRPr="00FF366C">
        <w:rPr>
          <w:rFonts w:asciiTheme="minorHAnsi" w:hAnsiTheme="minorHAnsi" w:cs="Helvetica"/>
          <w:color w:val="000000"/>
          <w:sz w:val="22"/>
          <w:szCs w:val="22"/>
          <w:lang w:eastAsia="en-GB"/>
        </w:rPr>
        <w:t xml:space="preserve"> </w:t>
      </w:r>
      <w:proofErr w:type="spellStart"/>
      <w:r w:rsidR="00AB64F3" w:rsidRPr="00FF366C">
        <w:rPr>
          <w:rFonts w:asciiTheme="minorHAnsi" w:hAnsiTheme="minorHAnsi" w:cs="Helvetica"/>
          <w:color w:val="000000"/>
          <w:sz w:val="22"/>
          <w:szCs w:val="22"/>
          <w:lang w:eastAsia="en-GB"/>
        </w:rPr>
        <w:t>year</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led</w:t>
      </w:r>
      <w:proofErr w:type="spellEnd"/>
      <w:r w:rsidRPr="00FF366C">
        <w:rPr>
          <w:rFonts w:asciiTheme="minorHAnsi" w:hAnsiTheme="minorHAnsi" w:cs="Helvetica"/>
          <w:color w:val="000000"/>
          <w:sz w:val="22"/>
          <w:szCs w:val="22"/>
          <w:lang w:eastAsia="en-GB"/>
        </w:rPr>
        <w:t xml:space="preserve"> by the </w:t>
      </w:r>
      <w:proofErr w:type="spellStart"/>
      <w:r w:rsidRPr="00FF366C">
        <w:rPr>
          <w:rFonts w:asciiTheme="minorHAnsi" w:hAnsiTheme="minorHAnsi" w:cs="Helvetica"/>
          <w:color w:val="000000"/>
          <w:sz w:val="22"/>
          <w:szCs w:val="22"/>
          <w:lang w:eastAsia="en-GB"/>
        </w:rPr>
        <w:t>language</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convenor</w:t>
      </w:r>
      <w:proofErr w:type="spellEnd"/>
      <w:r w:rsidRPr="00FF366C">
        <w:rPr>
          <w:rFonts w:asciiTheme="minorHAnsi" w:hAnsiTheme="minorHAnsi" w:cs="Helvetica"/>
          <w:color w:val="000000"/>
          <w:sz w:val="22"/>
          <w:szCs w:val="22"/>
          <w:lang w:eastAsia="en-GB"/>
        </w:rPr>
        <w:t xml:space="preserve">, in </w:t>
      </w:r>
      <w:proofErr w:type="spellStart"/>
      <w:r w:rsidRPr="00FF366C">
        <w:rPr>
          <w:rFonts w:asciiTheme="minorHAnsi" w:hAnsiTheme="minorHAnsi" w:cs="Helvetica"/>
          <w:color w:val="000000"/>
          <w:sz w:val="22"/>
          <w:szCs w:val="22"/>
          <w:lang w:eastAsia="en-GB"/>
        </w:rPr>
        <w:t>which</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they</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practised</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levelling</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annotating</w:t>
      </w:r>
      <w:proofErr w:type="spellEnd"/>
      <w:r w:rsidRPr="00FF366C">
        <w:rPr>
          <w:rFonts w:asciiTheme="minorHAnsi" w:hAnsiTheme="minorHAnsi" w:cs="Helvetica"/>
          <w:color w:val="000000"/>
          <w:sz w:val="22"/>
          <w:szCs w:val="22"/>
          <w:lang w:eastAsia="en-GB"/>
        </w:rPr>
        <w:t xml:space="preserve"> and </w:t>
      </w:r>
      <w:proofErr w:type="spellStart"/>
      <w:r w:rsidRPr="00FF366C">
        <w:rPr>
          <w:rFonts w:asciiTheme="minorHAnsi" w:hAnsiTheme="minorHAnsi" w:cs="Helvetica"/>
          <w:color w:val="000000"/>
          <w:sz w:val="22"/>
          <w:szCs w:val="22"/>
          <w:lang w:eastAsia="en-GB"/>
        </w:rPr>
        <w:t>responding</w:t>
      </w:r>
      <w:proofErr w:type="spellEnd"/>
      <w:r w:rsidRPr="00FF366C">
        <w:rPr>
          <w:rFonts w:asciiTheme="minorHAnsi" w:hAnsiTheme="minorHAnsi" w:cs="Helvetica"/>
          <w:color w:val="000000"/>
          <w:sz w:val="22"/>
          <w:szCs w:val="22"/>
          <w:lang w:eastAsia="en-GB"/>
        </w:rPr>
        <w:t xml:space="preserve"> to scripts</w:t>
      </w:r>
      <w:r w:rsidR="00AB64F3" w:rsidRPr="00FF366C">
        <w:rPr>
          <w:rFonts w:asciiTheme="minorHAnsi" w:hAnsiTheme="minorHAnsi" w:cs="Helvetica"/>
          <w:color w:val="000000"/>
          <w:sz w:val="22"/>
          <w:szCs w:val="22"/>
          <w:lang w:eastAsia="en-GB"/>
        </w:rPr>
        <w:t xml:space="preserve">, and </w:t>
      </w:r>
      <w:proofErr w:type="spellStart"/>
      <w:r w:rsidR="00AB64F3" w:rsidRPr="00FF366C">
        <w:rPr>
          <w:rFonts w:asciiTheme="minorHAnsi" w:hAnsiTheme="minorHAnsi" w:cs="Helvetica"/>
          <w:color w:val="000000"/>
          <w:sz w:val="22"/>
          <w:szCs w:val="22"/>
          <w:lang w:eastAsia="en-GB"/>
        </w:rPr>
        <w:t>examined</w:t>
      </w:r>
      <w:proofErr w:type="spellEnd"/>
      <w:r w:rsidR="00AB64F3" w:rsidRPr="00FF366C">
        <w:rPr>
          <w:rFonts w:asciiTheme="minorHAnsi" w:hAnsiTheme="minorHAnsi" w:cs="Helvetica"/>
          <w:color w:val="000000"/>
          <w:sz w:val="22"/>
          <w:szCs w:val="22"/>
          <w:lang w:eastAsia="en-GB"/>
        </w:rPr>
        <w:t xml:space="preserve"> the </w:t>
      </w:r>
      <w:proofErr w:type="spellStart"/>
      <w:r w:rsidR="00AB64F3" w:rsidRPr="00FF366C">
        <w:rPr>
          <w:rFonts w:asciiTheme="minorHAnsi" w:hAnsiTheme="minorHAnsi" w:cs="Helvetica"/>
          <w:color w:val="000000"/>
          <w:sz w:val="22"/>
          <w:szCs w:val="22"/>
          <w:lang w:eastAsia="en-GB"/>
        </w:rPr>
        <w:t>criteria</w:t>
      </w:r>
      <w:proofErr w:type="spellEnd"/>
      <w:r w:rsidR="00AB64F3" w:rsidRPr="00FF366C">
        <w:rPr>
          <w:rFonts w:asciiTheme="minorHAnsi" w:hAnsiTheme="minorHAnsi" w:cs="Helvetica"/>
          <w:color w:val="000000"/>
          <w:sz w:val="22"/>
          <w:szCs w:val="22"/>
          <w:lang w:eastAsia="en-GB"/>
        </w:rPr>
        <w:t xml:space="preserve"> in </w:t>
      </w:r>
      <w:proofErr w:type="spellStart"/>
      <w:r w:rsidR="00AB64F3" w:rsidRPr="00FF366C">
        <w:rPr>
          <w:rFonts w:asciiTheme="minorHAnsi" w:hAnsiTheme="minorHAnsi" w:cs="Helvetica"/>
          <w:color w:val="000000"/>
          <w:sz w:val="22"/>
          <w:szCs w:val="22"/>
          <w:lang w:eastAsia="en-GB"/>
        </w:rPr>
        <w:t>depth</w:t>
      </w:r>
      <w:proofErr w:type="spellEnd"/>
      <w:r w:rsidRPr="00FF366C">
        <w:rPr>
          <w:rFonts w:asciiTheme="minorHAnsi" w:hAnsiTheme="minorHAnsi" w:cs="Helvetica"/>
          <w:color w:val="000000"/>
          <w:sz w:val="22"/>
          <w:szCs w:val="22"/>
          <w:lang w:eastAsia="en-GB"/>
        </w:rPr>
        <w:t>.</w:t>
      </w:r>
      <w:r w:rsidR="00AB64F3" w:rsidRPr="00FF366C">
        <w:rPr>
          <w:rFonts w:asciiTheme="minorHAnsi" w:hAnsiTheme="minorHAnsi" w:cs="Helvetica"/>
          <w:color w:val="000000"/>
          <w:sz w:val="22"/>
          <w:szCs w:val="22"/>
          <w:lang w:eastAsia="en-GB"/>
        </w:rPr>
        <w:t xml:space="preserve"> </w:t>
      </w:r>
      <w:proofErr w:type="spellStart"/>
      <w:r w:rsidR="00AB64F3" w:rsidRPr="00FF366C">
        <w:rPr>
          <w:rFonts w:asciiTheme="minorHAnsi" w:hAnsiTheme="minorHAnsi" w:cs="Helvetica"/>
          <w:color w:val="000000"/>
          <w:sz w:val="22"/>
          <w:szCs w:val="22"/>
          <w:lang w:eastAsia="en-GB"/>
        </w:rPr>
        <w:t>They</w:t>
      </w:r>
      <w:proofErr w:type="spellEnd"/>
      <w:r w:rsidR="00AB64F3" w:rsidRPr="00FF366C">
        <w:rPr>
          <w:rFonts w:asciiTheme="minorHAnsi" w:hAnsiTheme="minorHAnsi" w:cs="Helvetica"/>
          <w:color w:val="000000"/>
          <w:sz w:val="22"/>
          <w:szCs w:val="22"/>
          <w:lang w:eastAsia="en-GB"/>
        </w:rPr>
        <w:t xml:space="preserve"> </w:t>
      </w:r>
      <w:proofErr w:type="spellStart"/>
      <w:r w:rsidR="00AB64F3" w:rsidRPr="00FF366C">
        <w:rPr>
          <w:rFonts w:asciiTheme="minorHAnsi" w:hAnsiTheme="minorHAnsi" w:cs="Helvetica"/>
          <w:color w:val="000000"/>
          <w:sz w:val="22"/>
          <w:szCs w:val="22"/>
          <w:lang w:eastAsia="en-GB"/>
        </w:rPr>
        <w:t>also</w:t>
      </w:r>
      <w:proofErr w:type="spellEnd"/>
      <w:r w:rsidR="00AB64F3" w:rsidRPr="00FF366C">
        <w:rPr>
          <w:rFonts w:asciiTheme="minorHAnsi" w:hAnsiTheme="minorHAnsi" w:cs="Helvetica"/>
          <w:color w:val="000000"/>
          <w:sz w:val="22"/>
          <w:szCs w:val="22"/>
          <w:lang w:eastAsia="en-GB"/>
        </w:rPr>
        <w:t xml:space="preserve"> </w:t>
      </w:r>
      <w:proofErr w:type="spellStart"/>
      <w:r w:rsidR="00AB64F3" w:rsidRPr="00FF366C">
        <w:rPr>
          <w:rFonts w:asciiTheme="minorHAnsi" w:hAnsiTheme="minorHAnsi" w:cs="Helvetica"/>
          <w:color w:val="000000"/>
          <w:sz w:val="22"/>
          <w:szCs w:val="22"/>
          <w:lang w:eastAsia="en-GB"/>
        </w:rPr>
        <w:t>worked</w:t>
      </w:r>
      <w:proofErr w:type="spellEnd"/>
      <w:r w:rsidR="00AB64F3" w:rsidRPr="00FF366C">
        <w:rPr>
          <w:rFonts w:asciiTheme="minorHAnsi" w:hAnsiTheme="minorHAnsi" w:cs="Helvetica"/>
          <w:color w:val="000000"/>
          <w:sz w:val="22"/>
          <w:szCs w:val="22"/>
          <w:lang w:eastAsia="en-GB"/>
        </w:rPr>
        <w:t xml:space="preserve"> </w:t>
      </w:r>
      <w:proofErr w:type="spellStart"/>
      <w:r w:rsidR="00AB64F3" w:rsidRPr="00FF366C">
        <w:rPr>
          <w:rFonts w:asciiTheme="minorHAnsi" w:hAnsiTheme="minorHAnsi" w:cs="Helvetica"/>
          <w:color w:val="000000"/>
          <w:sz w:val="22"/>
          <w:szCs w:val="22"/>
          <w:lang w:eastAsia="en-GB"/>
        </w:rPr>
        <w:t>with</w:t>
      </w:r>
      <w:proofErr w:type="spellEnd"/>
      <w:r w:rsidR="00AB64F3" w:rsidRPr="00FF366C">
        <w:rPr>
          <w:rFonts w:asciiTheme="minorHAnsi" w:hAnsiTheme="minorHAnsi" w:cs="Helvetica"/>
          <w:color w:val="000000"/>
          <w:sz w:val="22"/>
          <w:szCs w:val="22"/>
          <w:lang w:eastAsia="en-GB"/>
        </w:rPr>
        <w:t xml:space="preserve"> David </w:t>
      </w:r>
      <w:r w:rsidR="00FF366C">
        <w:rPr>
          <w:rFonts w:asciiTheme="minorHAnsi" w:hAnsiTheme="minorHAnsi" w:cs="Helvetica"/>
          <w:color w:val="000000"/>
          <w:sz w:val="22"/>
          <w:szCs w:val="22"/>
          <w:lang w:eastAsia="en-GB"/>
        </w:rPr>
        <w:t xml:space="preserve">Lees </w:t>
      </w:r>
      <w:r w:rsidR="00AB64F3" w:rsidRPr="00FF366C">
        <w:rPr>
          <w:rFonts w:asciiTheme="minorHAnsi" w:hAnsiTheme="minorHAnsi" w:cs="Helvetica"/>
          <w:color w:val="000000"/>
          <w:sz w:val="22"/>
          <w:szCs w:val="22"/>
          <w:lang w:eastAsia="en-GB"/>
        </w:rPr>
        <w:t xml:space="preserve">to </w:t>
      </w:r>
      <w:proofErr w:type="spellStart"/>
      <w:r w:rsidR="00AB64F3" w:rsidRPr="00FF366C">
        <w:rPr>
          <w:rFonts w:asciiTheme="minorHAnsi" w:hAnsiTheme="minorHAnsi" w:cs="Helvetica"/>
          <w:color w:val="000000"/>
          <w:sz w:val="22"/>
          <w:szCs w:val="22"/>
          <w:lang w:eastAsia="en-GB"/>
        </w:rPr>
        <w:t>learn</w:t>
      </w:r>
      <w:proofErr w:type="spellEnd"/>
      <w:r w:rsidR="00AB64F3" w:rsidRPr="00FF366C">
        <w:rPr>
          <w:rFonts w:asciiTheme="minorHAnsi" w:hAnsiTheme="minorHAnsi" w:cs="Helvetica"/>
          <w:color w:val="000000"/>
          <w:sz w:val="22"/>
          <w:szCs w:val="22"/>
          <w:lang w:eastAsia="en-GB"/>
        </w:rPr>
        <w:t xml:space="preserve"> the </w:t>
      </w:r>
      <w:proofErr w:type="spellStart"/>
      <w:r w:rsidR="00AB64F3" w:rsidRPr="00FF366C">
        <w:rPr>
          <w:rFonts w:asciiTheme="minorHAnsi" w:hAnsiTheme="minorHAnsi" w:cs="Helvetica"/>
          <w:color w:val="000000"/>
          <w:sz w:val="22"/>
          <w:szCs w:val="22"/>
          <w:lang w:eastAsia="en-GB"/>
        </w:rPr>
        <w:t>technical</w:t>
      </w:r>
      <w:proofErr w:type="spellEnd"/>
      <w:r w:rsidR="00AB64F3" w:rsidRPr="00FF366C">
        <w:rPr>
          <w:rFonts w:asciiTheme="minorHAnsi" w:hAnsiTheme="minorHAnsi" w:cs="Helvetica"/>
          <w:color w:val="000000"/>
          <w:sz w:val="22"/>
          <w:szCs w:val="22"/>
          <w:lang w:eastAsia="en-GB"/>
        </w:rPr>
        <w:t xml:space="preserve"> aspects of the site.</w:t>
      </w:r>
    </w:p>
    <w:p w:rsidR="00AB64F3" w:rsidRPr="00FF366C" w:rsidRDefault="00AB64F3" w:rsidP="00FF366C">
      <w:pPr>
        <w:pStyle w:val="ListParagraph"/>
        <w:numPr>
          <w:ilvl w:val="0"/>
          <w:numId w:val="5"/>
        </w:numPr>
        <w:spacing w:line="276" w:lineRule="auto"/>
        <w:rPr>
          <w:rFonts w:asciiTheme="minorHAnsi" w:hAnsiTheme="minorHAnsi" w:cs="Helvetica"/>
          <w:color w:val="000000"/>
          <w:sz w:val="22"/>
          <w:szCs w:val="22"/>
          <w:lang w:eastAsia="en-GB"/>
        </w:rPr>
      </w:pPr>
      <w:proofErr w:type="spellStart"/>
      <w:r w:rsidRPr="00FF366C">
        <w:rPr>
          <w:rFonts w:asciiTheme="minorHAnsi" w:hAnsiTheme="minorHAnsi" w:cs="Helvetica"/>
          <w:b/>
          <w:color w:val="000000"/>
          <w:sz w:val="22"/>
          <w:szCs w:val="22"/>
          <w:lang w:eastAsia="en-GB"/>
        </w:rPr>
        <w:lastRenderedPageBreak/>
        <w:t>Facilitating</w:t>
      </w:r>
      <w:proofErr w:type="spellEnd"/>
      <w:r w:rsidRPr="00FF366C">
        <w:rPr>
          <w:rFonts w:asciiTheme="minorHAnsi" w:hAnsiTheme="minorHAnsi" w:cs="Helvetica"/>
          <w:b/>
          <w:color w:val="000000"/>
          <w:sz w:val="22"/>
          <w:szCs w:val="22"/>
          <w:lang w:eastAsia="en-GB"/>
        </w:rPr>
        <w:t xml:space="preserve"> the </w:t>
      </w:r>
      <w:proofErr w:type="spellStart"/>
      <w:r w:rsidRPr="00FF366C">
        <w:rPr>
          <w:rFonts w:asciiTheme="minorHAnsi" w:hAnsiTheme="minorHAnsi" w:cs="Helvetica"/>
          <w:b/>
          <w:color w:val="000000"/>
          <w:sz w:val="22"/>
          <w:szCs w:val="22"/>
          <w:lang w:eastAsia="en-GB"/>
        </w:rPr>
        <w:t>submission</w:t>
      </w:r>
      <w:proofErr w:type="spellEnd"/>
      <w:r w:rsidRPr="00FF366C">
        <w:rPr>
          <w:rFonts w:asciiTheme="minorHAnsi" w:hAnsiTheme="minorHAnsi" w:cs="Helvetica"/>
          <w:b/>
          <w:color w:val="000000"/>
          <w:sz w:val="22"/>
          <w:szCs w:val="22"/>
          <w:lang w:eastAsia="en-GB"/>
        </w:rPr>
        <w:t xml:space="preserve"> and feedback </w:t>
      </w:r>
      <w:proofErr w:type="spellStart"/>
      <w:r w:rsidRPr="00FF366C">
        <w:rPr>
          <w:rFonts w:asciiTheme="minorHAnsi" w:hAnsiTheme="minorHAnsi" w:cs="Helvetica"/>
          <w:b/>
          <w:color w:val="000000"/>
          <w:sz w:val="22"/>
          <w:szCs w:val="22"/>
          <w:lang w:eastAsia="en-GB"/>
        </w:rPr>
        <w:t>process</w:t>
      </w:r>
      <w:proofErr w:type="spellEnd"/>
      <w:r w:rsidRPr="00FF366C">
        <w:rPr>
          <w:rFonts w:asciiTheme="minorHAnsi" w:hAnsiTheme="minorHAnsi" w:cs="Helvetica"/>
          <w:color w:val="000000"/>
          <w:sz w:val="22"/>
          <w:szCs w:val="22"/>
          <w:lang w:eastAsia="en-GB"/>
        </w:rPr>
        <w:t xml:space="preserve"> : in </w:t>
      </w:r>
      <w:proofErr w:type="spellStart"/>
      <w:r w:rsidRPr="00FF366C">
        <w:rPr>
          <w:rFonts w:asciiTheme="minorHAnsi" w:hAnsiTheme="minorHAnsi" w:cs="Helvetica"/>
          <w:color w:val="000000"/>
          <w:sz w:val="22"/>
          <w:szCs w:val="22"/>
          <w:lang w:eastAsia="en-GB"/>
        </w:rPr>
        <w:t>order</w:t>
      </w:r>
      <w:proofErr w:type="spellEnd"/>
      <w:r w:rsidRPr="00FF366C">
        <w:rPr>
          <w:rFonts w:asciiTheme="minorHAnsi" w:hAnsiTheme="minorHAnsi" w:cs="Helvetica"/>
          <w:color w:val="000000"/>
          <w:sz w:val="22"/>
          <w:szCs w:val="22"/>
          <w:lang w:eastAsia="en-GB"/>
        </w:rPr>
        <w:t xml:space="preserve"> to maximise the </w:t>
      </w:r>
      <w:proofErr w:type="spellStart"/>
      <w:r w:rsidRPr="00FF366C">
        <w:rPr>
          <w:rFonts w:asciiTheme="minorHAnsi" w:hAnsiTheme="minorHAnsi" w:cs="Helvetica"/>
          <w:color w:val="000000"/>
          <w:sz w:val="22"/>
          <w:szCs w:val="22"/>
          <w:lang w:eastAsia="en-GB"/>
        </w:rPr>
        <w:t>benefits</w:t>
      </w:r>
      <w:proofErr w:type="spellEnd"/>
      <w:r w:rsidRPr="00FF366C">
        <w:rPr>
          <w:rFonts w:asciiTheme="minorHAnsi" w:hAnsiTheme="minorHAnsi" w:cs="Helvetica"/>
          <w:color w:val="000000"/>
          <w:sz w:val="22"/>
          <w:szCs w:val="22"/>
          <w:lang w:eastAsia="en-GB"/>
        </w:rPr>
        <w:t xml:space="preserve"> of online </w:t>
      </w:r>
      <w:proofErr w:type="spellStart"/>
      <w:r w:rsidRPr="00FF366C">
        <w:rPr>
          <w:rFonts w:asciiTheme="minorHAnsi" w:hAnsiTheme="minorHAnsi" w:cs="Helvetica"/>
          <w:color w:val="000000"/>
          <w:sz w:val="22"/>
          <w:szCs w:val="22"/>
          <w:lang w:eastAsia="en-GB"/>
        </w:rPr>
        <w:t>marking</w:t>
      </w:r>
      <w:proofErr w:type="spellEnd"/>
      <w:r w:rsidRPr="00FF366C">
        <w:rPr>
          <w:rFonts w:asciiTheme="minorHAnsi" w:hAnsiTheme="minorHAnsi" w:cs="Helvetica"/>
          <w:color w:val="000000"/>
          <w:sz w:val="22"/>
          <w:szCs w:val="22"/>
          <w:lang w:eastAsia="en-GB"/>
        </w:rPr>
        <w:t xml:space="preserve">, staff </w:t>
      </w:r>
      <w:proofErr w:type="spellStart"/>
      <w:r w:rsidRPr="00FF366C">
        <w:rPr>
          <w:rFonts w:asciiTheme="minorHAnsi" w:hAnsiTheme="minorHAnsi" w:cs="Helvetica"/>
          <w:color w:val="000000"/>
          <w:sz w:val="22"/>
          <w:szCs w:val="22"/>
          <w:lang w:eastAsia="en-GB"/>
        </w:rPr>
        <w:t>established</w:t>
      </w:r>
      <w:proofErr w:type="spellEnd"/>
      <w:r w:rsidRPr="00FF366C">
        <w:rPr>
          <w:rFonts w:asciiTheme="minorHAnsi" w:hAnsiTheme="minorHAnsi" w:cs="Helvetica"/>
          <w:color w:val="000000"/>
          <w:sz w:val="22"/>
          <w:szCs w:val="22"/>
          <w:lang w:eastAsia="en-GB"/>
        </w:rPr>
        <w:t xml:space="preserve"> strict </w:t>
      </w:r>
      <w:proofErr w:type="spellStart"/>
      <w:r w:rsidRPr="00FF366C">
        <w:rPr>
          <w:rFonts w:asciiTheme="minorHAnsi" w:hAnsiTheme="minorHAnsi" w:cs="Helvetica"/>
          <w:color w:val="000000"/>
          <w:sz w:val="22"/>
          <w:szCs w:val="22"/>
          <w:lang w:eastAsia="en-GB"/>
        </w:rPr>
        <w:t>criteria</w:t>
      </w:r>
      <w:proofErr w:type="spellEnd"/>
      <w:r w:rsidRPr="00FF366C">
        <w:rPr>
          <w:rFonts w:asciiTheme="minorHAnsi" w:hAnsiTheme="minorHAnsi" w:cs="Helvetica"/>
          <w:color w:val="000000"/>
          <w:sz w:val="22"/>
          <w:szCs w:val="22"/>
          <w:lang w:eastAsia="en-GB"/>
        </w:rPr>
        <w:t xml:space="preserve"> for the </w:t>
      </w:r>
      <w:proofErr w:type="spellStart"/>
      <w:r w:rsidRPr="00FF366C">
        <w:rPr>
          <w:rFonts w:asciiTheme="minorHAnsi" w:hAnsiTheme="minorHAnsi" w:cs="Helvetica"/>
          <w:color w:val="000000"/>
          <w:sz w:val="22"/>
          <w:szCs w:val="22"/>
          <w:lang w:eastAsia="en-GB"/>
        </w:rPr>
        <w:t>layout</w:t>
      </w:r>
      <w:proofErr w:type="spellEnd"/>
      <w:r w:rsidRPr="00FF366C">
        <w:rPr>
          <w:rFonts w:asciiTheme="minorHAnsi" w:hAnsiTheme="minorHAnsi" w:cs="Helvetica"/>
          <w:color w:val="000000"/>
          <w:sz w:val="22"/>
          <w:szCs w:val="22"/>
          <w:lang w:eastAsia="en-GB"/>
        </w:rPr>
        <w:t xml:space="preserve"> of </w:t>
      </w:r>
      <w:proofErr w:type="spellStart"/>
      <w:r w:rsidRPr="00FF366C">
        <w:rPr>
          <w:rFonts w:asciiTheme="minorHAnsi" w:hAnsiTheme="minorHAnsi" w:cs="Helvetica"/>
          <w:color w:val="000000"/>
          <w:sz w:val="22"/>
          <w:szCs w:val="22"/>
          <w:lang w:eastAsia="en-GB"/>
        </w:rPr>
        <w:t>essays</w:t>
      </w:r>
      <w:proofErr w:type="spellEnd"/>
      <w:r w:rsidRPr="00FF366C">
        <w:rPr>
          <w:rFonts w:asciiTheme="minorHAnsi" w:hAnsiTheme="minorHAnsi" w:cs="Helvetica"/>
          <w:color w:val="000000"/>
          <w:sz w:val="22"/>
          <w:szCs w:val="22"/>
          <w:lang w:eastAsia="en-GB"/>
        </w:rPr>
        <w:t xml:space="preserve"> and </w:t>
      </w:r>
      <w:proofErr w:type="spellStart"/>
      <w:r w:rsidRPr="00FF366C">
        <w:rPr>
          <w:rFonts w:asciiTheme="minorHAnsi" w:hAnsiTheme="minorHAnsi" w:cs="Helvetica"/>
          <w:color w:val="000000"/>
          <w:sz w:val="22"/>
          <w:szCs w:val="22"/>
          <w:lang w:eastAsia="en-GB"/>
        </w:rPr>
        <w:t>included</w:t>
      </w:r>
      <w:proofErr w:type="spellEnd"/>
      <w:r w:rsidRPr="00FF366C">
        <w:rPr>
          <w:rFonts w:asciiTheme="minorHAnsi" w:hAnsiTheme="minorHAnsi" w:cs="Helvetica"/>
          <w:color w:val="000000"/>
          <w:sz w:val="22"/>
          <w:szCs w:val="22"/>
          <w:lang w:eastAsia="en-GB"/>
        </w:rPr>
        <w:t xml:space="preserve"> a </w:t>
      </w:r>
      <w:proofErr w:type="spellStart"/>
      <w:r w:rsidRPr="00FF366C">
        <w:rPr>
          <w:rFonts w:asciiTheme="minorHAnsi" w:hAnsiTheme="minorHAnsi" w:cs="Helvetica"/>
          <w:color w:val="000000"/>
          <w:sz w:val="22"/>
          <w:szCs w:val="22"/>
          <w:lang w:eastAsia="en-GB"/>
        </w:rPr>
        <w:t>template</w:t>
      </w:r>
      <w:proofErr w:type="spellEnd"/>
      <w:r w:rsidRPr="00FF366C">
        <w:rPr>
          <w:rFonts w:asciiTheme="minorHAnsi" w:hAnsiTheme="minorHAnsi" w:cs="Helvetica"/>
          <w:color w:val="000000"/>
          <w:sz w:val="22"/>
          <w:szCs w:val="22"/>
          <w:lang w:eastAsia="en-GB"/>
        </w:rPr>
        <w:t xml:space="preserve"> on the site, </w:t>
      </w:r>
      <w:proofErr w:type="spellStart"/>
      <w:r w:rsidRPr="00FF366C">
        <w:rPr>
          <w:rFonts w:asciiTheme="minorHAnsi" w:hAnsiTheme="minorHAnsi" w:cs="Helvetica"/>
          <w:color w:val="000000"/>
          <w:sz w:val="22"/>
          <w:szCs w:val="22"/>
          <w:lang w:eastAsia="en-GB"/>
        </w:rPr>
        <w:t>so</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that</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students</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could</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receive</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work</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with</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detailed</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comments</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added</w:t>
      </w:r>
      <w:proofErr w:type="spellEnd"/>
      <w:r w:rsidRPr="00FF366C">
        <w:rPr>
          <w:rFonts w:asciiTheme="minorHAnsi" w:hAnsiTheme="minorHAnsi" w:cs="Helvetica"/>
          <w:color w:val="000000"/>
          <w:sz w:val="22"/>
          <w:szCs w:val="22"/>
          <w:lang w:eastAsia="en-GB"/>
        </w:rPr>
        <w:t xml:space="preserve">. A </w:t>
      </w:r>
      <w:proofErr w:type="spellStart"/>
      <w:r w:rsidRPr="00FF366C">
        <w:rPr>
          <w:rFonts w:asciiTheme="minorHAnsi" w:hAnsiTheme="minorHAnsi" w:cs="Helvetica"/>
          <w:color w:val="000000"/>
          <w:sz w:val="22"/>
          <w:szCs w:val="22"/>
          <w:lang w:eastAsia="en-GB"/>
        </w:rPr>
        <w:t>detailed</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marking</w:t>
      </w:r>
      <w:proofErr w:type="spellEnd"/>
      <w:r w:rsidRPr="00FF366C">
        <w:rPr>
          <w:rFonts w:asciiTheme="minorHAnsi" w:hAnsiTheme="minorHAnsi" w:cs="Helvetica"/>
          <w:color w:val="000000"/>
          <w:sz w:val="22"/>
          <w:szCs w:val="22"/>
          <w:lang w:eastAsia="en-GB"/>
        </w:rPr>
        <w:t xml:space="preserve"> key </w:t>
      </w:r>
      <w:proofErr w:type="spellStart"/>
      <w:r w:rsidRPr="00FF366C">
        <w:rPr>
          <w:rFonts w:asciiTheme="minorHAnsi" w:hAnsiTheme="minorHAnsi" w:cs="Helvetica"/>
          <w:color w:val="000000"/>
          <w:sz w:val="22"/>
          <w:szCs w:val="22"/>
          <w:lang w:eastAsia="en-GB"/>
        </w:rPr>
        <w:t>was</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also</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produced</w:t>
      </w:r>
      <w:proofErr w:type="spellEnd"/>
      <w:r w:rsidRPr="00FF366C">
        <w:rPr>
          <w:rFonts w:asciiTheme="minorHAnsi" w:hAnsiTheme="minorHAnsi" w:cs="Helvetica"/>
          <w:color w:val="000000"/>
          <w:sz w:val="22"/>
          <w:szCs w:val="22"/>
          <w:lang w:eastAsia="en-GB"/>
        </w:rPr>
        <w:t xml:space="preserve"> to help </w:t>
      </w:r>
      <w:proofErr w:type="spellStart"/>
      <w:r w:rsidRPr="00FF366C">
        <w:rPr>
          <w:rFonts w:asciiTheme="minorHAnsi" w:hAnsiTheme="minorHAnsi" w:cs="Helvetica"/>
          <w:color w:val="000000"/>
          <w:sz w:val="22"/>
          <w:szCs w:val="22"/>
          <w:lang w:eastAsia="en-GB"/>
        </w:rPr>
        <w:t>students</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decode</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marking</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symbols</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easily</w:t>
      </w:r>
      <w:proofErr w:type="spellEnd"/>
      <w:r w:rsidRPr="00FF366C">
        <w:rPr>
          <w:rFonts w:asciiTheme="minorHAnsi" w:hAnsiTheme="minorHAnsi" w:cs="Helvetica"/>
          <w:color w:val="000000"/>
          <w:sz w:val="22"/>
          <w:szCs w:val="22"/>
          <w:lang w:eastAsia="en-GB"/>
        </w:rPr>
        <w:t xml:space="preserve">. </w:t>
      </w:r>
    </w:p>
    <w:p w:rsidR="00AB64F3" w:rsidRPr="00FF366C" w:rsidRDefault="00AB64F3" w:rsidP="00FF366C">
      <w:pPr>
        <w:pStyle w:val="ListParagraph"/>
        <w:numPr>
          <w:ilvl w:val="0"/>
          <w:numId w:val="5"/>
        </w:numPr>
        <w:spacing w:line="276" w:lineRule="auto"/>
        <w:rPr>
          <w:rFonts w:asciiTheme="minorHAnsi" w:hAnsiTheme="minorHAnsi" w:cs="Helvetica"/>
          <w:color w:val="000000"/>
          <w:sz w:val="22"/>
          <w:szCs w:val="22"/>
          <w:lang w:eastAsia="en-GB"/>
        </w:rPr>
      </w:pPr>
      <w:proofErr w:type="spellStart"/>
      <w:r w:rsidRPr="00FF366C">
        <w:rPr>
          <w:rFonts w:asciiTheme="minorHAnsi" w:hAnsiTheme="minorHAnsi" w:cs="Helvetica"/>
          <w:b/>
          <w:color w:val="000000"/>
          <w:sz w:val="22"/>
          <w:szCs w:val="22"/>
          <w:lang w:eastAsia="en-GB"/>
        </w:rPr>
        <w:t>Inviting</w:t>
      </w:r>
      <w:proofErr w:type="spellEnd"/>
      <w:r w:rsidRPr="00FF366C">
        <w:rPr>
          <w:rFonts w:asciiTheme="minorHAnsi" w:hAnsiTheme="minorHAnsi" w:cs="Helvetica"/>
          <w:b/>
          <w:color w:val="000000"/>
          <w:sz w:val="22"/>
          <w:szCs w:val="22"/>
          <w:lang w:eastAsia="en-GB"/>
        </w:rPr>
        <w:t xml:space="preserve"> </w:t>
      </w:r>
      <w:proofErr w:type="spellStart"/>
      <w:r w:rsidRPr="00FF366C">
        <w:rPr>
          <w:rFonts w:asciiTheme="minorHAnsi" w:hAnsiTheme="minorHAnsi" w:cs="Helvetica"/>
          <w:b/>
          <w:color w:val="000000"/>
          <w:sz w:val="22"/>
          <w:szCs w:val="22"/>
          <w:lang w:eastAsia="en-GB"/>
        </w:rPr>
        <w:t>student</w:t>
      </w:r>
      <w:proofErr w:type="spellEnd"/>
      <w:r w:rsidRPr="00FF366C">
        <w:rPr>
          <w:rFonts w:asciiTheme="minorHAnsi" w:hAnsiTheme="minorHAnsi" w:cs="Helvetica"/>
          <w:b/>
          <w:color w:val="000000"/>
          <w:sz w:val="22"/>
          <w:szCs w:val="22"/>
          <w:lang w:eastAsia="en-GB"/>
        </w:rPr>
        <w:t xml:space="preserve"> participation </w:t>
      </w:r>
      <w:r w:rsidRPr="00FF366C">
        <w:rPr>
          <w:rFonts w:asciiTheme="minorHAnsi" w:hAnsiTheme="minorHAnsi" w:cs="Helvetica"/>
          <w:color w:val="000000"/>
          <w:sz w:val="22"/>
          <w:szCs w:val="22"/>
          <w:lang w:eastAsia="en-GB"/>
        </w:rPr>
        <w:t xml:space="preserve">: an </w:t>
      </w:r>
      <w:proofErr w:type="spellStart"/>
      <w:r w:rsidRPr="00FF366C">
        <w:rPr>
          <w:rFonts w:asciiTheme="minorHAnsi" w:hAnsiTheme="minorHAnsi" w:cs="Helvetica"/>
          <w:color w:val="000000"/>
          <w:sz w:val="22"/>
          <w:szCs w:val="22"/>
          <w:lang w:eastAsia="en-GB"/>
        </w:rPr>
        <w:t>essay</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writing</w:t>
      </w:r>
      <w:proofErr w:type="spellEnd"/>
      <w:r w:rsidRPr="00FF366C">
        <w:rPr>
          <w:rFonts w:asciiTheme="minorHAnsi" w:hAnsiTheme="minorHAnsi" w:cs="Helvetica"/>
          <w:color w:val="000000"/>
          <w:sz w:val="22"/>
          <w:szCs w:val="22"/>
          <w:lang w:eastAsia="en-GB"/>
        </w:rPr>
        <w:t xml:space="preserve"> forum </w:t>
      </w:r>
      <w:proofErr w:type="spellStart"/>
      <w:r w:rsidRPr="00FF366C">
        <w:rPr>
          <w:rFonts w:asciiTheme="minorHAnsi" w:hAnsiTheme="minorHAnsi" w:cs="Helvetica"/>
          <w:color w:val="000000"/>
          <w:sz w:val="22"/>
          <w:szCs w:val="22"/>
          <w:lang w:eastAsia="en-GB"/>
        </w:rPr>
        <w:t>was</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established</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Students</w:t>
      </w:r>
      <w:proofErr w:type="spellEnd"/>
      <w:r w:rsidRPr="00FF366C">
        <w:rPr>
          <w:rFonts w:asciiTheme="minorHAnsi" w:hAnsiTheme="minorHAnsi" w:cs="Helvetica"/>
          <w:color w:val="000000"/>
          <w:sz w:val="22"/>
          <w:szCs w:val="22"/>
          <w:lang w:eastAsia="en-GB"/>
        </w:rPr>
        <w:t xml:space="preserve"> </w:t>
      </w:r>
      <w:proofErr w:type="spellStart"/>
      <w:r w:rsidRPr="00FF366C">
        <w:rPr>
          <w:rFonts w:asciiTheme="minorHAnsi" w:hAnsiTheme="minorHAnsi" w:cs="Helvetica"/>
          <w:color w:val="000000"/>
          <w:sz w:val="22"/>
          <w:szCs w:val="22"/>
          <w:lang w:eastAsia="en-GB"/>
        </w:rPr>
        <w:t>raised</w:t>
      </w:r>
      <w:proofErr w:type="spellEnd"/>
      <w:r w:rsidRPr="00FF366C">
        <w:rPr>
          <w:rFonts w:asciiTheme="minorHAnsi" w:hAnsiTheme="minorHAnsi" w:cs="Helvetica"/>
          <w:color w:val="000000"/>
          <w:sz w:val="22"/>
          <w:szCs w:val="22"/>
          <w:lang w:eastAsia="en-GB"/>
        </w:rPr>
        <w:t xml:space="preserve"> questions on </w:t>
      </w:r>
      <w:proofErr w:type="spellStart"/>
      <w:r w:rsidR="00DF252C" w:rsidRPr="00FF366C">
        <w:rPr>
          <w:rFonts w:asciiTheme="minorHAnsi" w:hAnsiTheme="minorHAnsi" w:cs="Helvetica"/>
          <w:color w:val="000000"/>
          <w:sz w:val="22"/>
          <w:szCs w:val="22"/>
          <w:lang w:eastAsia="en-GB"/>
        </w:rPr>
        <w:t>referencing</w:t>
      </w:r>
      <w:proofErr w:type="spellEnd"/>
      <w:r w:rsidR="00DF252C" w:rsidRPr="00FF366C">
        <w:rPr>
          <w:rFonts w:asciiTheme="minorHAnsi" w:hAnsiTheme="minorHAnsi" w:cs="Helvetica"/>
          <w:color w:val="000000"/>
          <w:sz w:val="22"/>
          <w:szCs w:val="22"/>
          <w:lang w:eastAsia="en-GB"/>
        </w:rPr>
        <w:t xml:space="preserve">, </w:t>
      </w:r>
      <w:proofErr w:type="spellStart"/>
      <w:r w:rsidR="00DF252C" w:rsidRPr="00FF366C">
        <w:rPr>
          <w:rFonts w:asciiTheme="minorHAnsi" w:hAnsiTheme="minorHAnsi" w:cs="Helvetica"/>
          <w:color w:val="000000"/>
          <w:sz w:val="22"/>
          <w:szCs w:val="22"/>
          <w:lang w:eastAsia="en-GB"/>
        </w:rPr>
        <w:t>creating</w:t>
      </w:r>
      <w:proofErr w:type="spellEnd"/>
      <w:r w:rsidR="00DF252C" w:rsidRPr="00FF366C">
        <w:rPr>
          <w:rFonts w:asciiTheme="minorHAnsi" w:hAnsiTheme="minorHAnsi" w:cs="Helvetica"/>
          <w:color w:val="000000"/>
          <w:sz w:val="22"/>
          <w:szCs w:val="22"/>
          <w:lang w:eastAsia="en-GB"/>
        </w:rPr>
        <w:t xml:space="preserve"> </w:t>
      </w:r>
      <w:proofErr w:type="spellStart"/>
      <w:r w:rsidR="00DF252C" w:rsidRPr="00FF366C">
        <w:rPr>
          <w:rFonts w:asciiTheme="minorHAnsi" w:hAnsiTheme="minorHAnsi" w:cs="Helvetica"/>
          <w:color w:val="000000"/>
          <w:sz w:val="22"/>
          <w:szCs w:val="22"/>
          <w:lang w:eastAsia="en-GB"/>
        </w:rPr>
        <w:t>titles</w:t>
      </w:r>
      <w:proofErr w:type="spellEnd"/>
      <w:r w:rsidR="00DF252C" w:rsidRPr="00FF366C">
        <w:rPr>
          <w:rFonts w:asciiTheme="minorHAnsi" w:hAnsiTheme="minorHAnsi" w:cs="Helvetica"/>
          <w:color w:val="000000"/>
          <w:sz w:val="22"/>
          <w:szCs w:val="22"/>
          <w:lang w:eastAsia="en-GB"/>
        </w:rPr>
        <w:t xml:space="preserve">, </w:t>
      </w:r>
      <w:proofErr w:type="spellStart"/>
      <w:r w:rsidR="00DF252C" w:rsidRPr="00FF366C">
        <w:rPr>
          <w:rFonts w:asciiTheme="minorHAnsi" w:hAnsiTheme="minorHAnsi" w:cs="Helvetica"/>
          <w:color w:val="000000"/>
          <w:sz w:val="22"/>
          <w:szCs w:val="22"/>
          <w:lang w:eastAsia="en-GB"/>
        </w:rPr>
        <w:t>finding</w:t>
      </w:r>
      <w:proofErr w:type="spellEnd"/>
      <w:r w:rsidR="00DF252C" w:rsidRPr="00FF366C">
        <w:rPr>
          <w:rFonts w:asciiTheme="minorHAnsi" w:hAnsiTheme="minorHAnsi" w:cs="Helvetica"/>
          <w:color w:val="000000"/>
          <w:sz w:val="22"/>
          <w:szCs w:val="22"/>
          <w:lang w:eastAsia="en-GB"/>
        </w:rPr>
        <w:t xml:space="preserve"> </w:t>
      </w:r>
      <w:proofErr w:type="spellStart"/>
      <w:r w:rsidR="00DF252C" w:rsidRPr="00FF366C">
        <w:rPr>
          <w:rFonts w:asciiTheme="minorHAnsi" w:hAnsiTheme="minorHAnsi" w:cs="Helvetica"/>
          <w:color w:val="000000"/>
          <w:sz w:val="22"/>
          <w:szCs w:val="22"/>
          <w:lang w:eastAsia="en-GB"/>
        </w:rPr>
        <w:t>resources</w:t>
      </w:r>
      <w:proofErr w:type="spellEnd"/>
      <w:r w:rsidR="00DF252C" w:rsidRPr="00FF366C">
        <w:rPr>
          <w:rFonts w:asciiTheme="minorHAnsi" w:hAnsiTheme="minorHAnsi" w:cs="Helvetica"/>
          <w:color w:val="000000"/>
          <w:sz w:val="22"/>
          <w:szCs w:val="22"/>
          <w:lang w:eastAsia="en-GB"/>
        </w:rPr>
        <w:t xml:space="preserve">. </w:t>
      </w:r>
      <w:proofErr w:type="spellStart"/>
      <w:r w:rsidR="00DF252C" w:rsidRPr="00FF366C">
        <w:rPr>
          <w:rFonts w:asciiTheme="minorHAnsi" w:hAnsiTheme="minorHAnsi" w:cs="Helvetica"/>
          <w:color w:val="000000"/>
          <w:sz w:val="22"/>
          <w:szCs w:val="22"/>
          <w:lang w:eastAsia="en-GB"/>
        </w:rPr>
        <w:t>Both</w:t>
      </w:r>
      <w:proofErr w:type="spellEnd"/>
      <w:r w:rsidR="00DF252C" w:rsidRPr="00FF366C">
        <w:rPr>
          <w:rFonts w:asciiTheme="minorHAnsi" w:hAnsiTheme="minorHAnsi" w:cs="Helvetica"/>
          <w:color w:val="000000"/>
          <w:sz w:val="22"/>
          <w:szCs w:val="22"/>
          <w:lang w:eastAsia="en-GB"/>
        </w:rPr>
        <w:t xml:space="preserve"> </w:t>
      </w:r>
      <w:proofErr w:type="spellStart"/>
      <w:r w:rsidR="00DF252C" w:rsidRPr="00FF366C">
        <w:rPr>
          <w:rFonts w:asciiTheme="minorHAnsi" w:hAnsiTheme="minorHAnsi" w:cs="Helvetica"/>
          <w:color w:val="000000"/>
          <w:sz w:val="22"/>
          <w:szCs w:val="22"/>
          <w:lang w:eastAsia="en-GB"/>
        </w:rPr>
        <w:t>students</w:t>
      </w:r>
      <w:proofErr w:type="spellEnd"/>
      <w:r w:rsidR="00DF252C" w:rsidRPr="00FF366C">
        <w:rPr>
          <w:rFonts w:asciiTheme="minorHAnsi" w:hAnsiTheme="minorHAnsi" w:cs="Helvetica"/>
          <w:color w:val="000000"/>
          <w:sz w:val="22"/>
          <w:szCs w:val="22"/>
          <w:lang w:eastAsia="en-GB"/>
        </w:rPr>
        <w:t xml:space="preserve"> and staff </w:t>
      </w:r>
      <w:proofErr w:type="spellStart"/>
      <w:r w:rsidR="00DF252C" w:rsidRPr="00FF366C">
        <w:rPr>
          <w:rFonts w:asciiTheme="minorHAnsi" w:hAnsiTheme="minorHAnsi" w:cs="Helvetica"/>
          <w:color w:val="000000"/>
          <w:sz w:val="22"/>
          <w:szCs w:val="22"/>
          <w:lang w:eastAsia="en-GB"/>
        </w:rPr>
        <w:t>responded</w:t>
      </w:r>
      <w:proofErr w:type="spellEnd"/>
      <w:r w:rsidR="00DF252C" w:rsidRPr="00FF366C">
        <w:rPr>
          <w:rFonts w:asciiTheme="minorHAnsi" w:hAnsiTheme="minorHAnsi" w:cs="Helvetica"/>
          <w:color w:val="000000"/>
          <w:sz w:val="22"/>
          <w:szCs w:val="22"/>
          <w:lang w:eastAsia="en-GB"/>
        </w:rPr>
        <w:t xml:space="preserve"> </w:t>
      </w:r>
      <w:proofErr w:type="spellStart"/>
      <w:r w:rsidR="00DF252C" w:rsidRPr="00FF366C">
        <w:rPr>
          <w:rFonts w:asciiTheme="minorHAnsi" w:hAnsiTheme="minorHAnsi" w:cs="Helvetica"/>
          <w:color w:val="000000"/>
          <w:sz w:val="22"/>
          <w:szCs w:val="22"/>
          <w:lang w:eastAsia="en-GB"/>
        </w:rPr>
        <w:t>with</w:t>
      </w:r>
      <w:proofErr w:type="spellEnd"/>
      <w:r w:rsidR="00DF252C" w:rsidRPr="00FF366C">
        <w:rPr>
          <w:rFonts w:asciiTheme="minorHAnsi" w:hAnsiTheme="minorHAnsi" w:cs="Helvetica"/>
          <w:color w:val="000000"/>
          <w:sz w:val="22"/>
          <w:szCs w:val="22"/>
          <w:lang w:eastAsia="en-GB"/>
        </w:rPr>
        <w:t xml:space="preserve"> </w:t>
      </w:r>
      <w:proofErr w:type="spellStart"/>
      <w:r w:rsidR="00DF252C" w:rsidRPr="00FF366C">
        <w:rPr>
          <w:rFonts w:asciiTheme="minorHAnsi" w:hAnsiTheme="minorHAnsi" w:cs="Helvetica"/>
          <w:color w:val="000000"/>
          <w:sz w:val="22"/>
          <w:szCs w:val="22"/>
          <w:lang w:eastAsia="en-GB"/>
        </w:rPr>
        <w:t>advice</w:t>
      </w:r>
      <w:proofErr w:type="spellEnd"/>
      <w:r w:rsidR="00DF252C" w:rsidRPr="00FF366C">
        <w:rPr>
          <w:rFonts w:asciiTheme="minorHAnsi" w:hAnsiTheme="minorHAnsi" w:cs="Helvetica"/>
          <w:color w:val="000000"/>
          <w:sz w:val="22"/>
          <w:szCs w:val="22"/>
          <w:lang w:eastAsia="en-GB"/>
        </w:rPr>
        <w:t xml:space="preserve">. </w:t>
      </w:r>
      <w:proofErr w:type="spellStart"/>
      <w:r w:rsidR="00DF252C" w:rsidRPr="00FF366C">
        <w:rPr>
          <w:rFonts w:asciiTheme="minorHAnsi" w:hAnsiTheme="minorHAnsi" w:cs="Helvetica"/>
          <w:iCs/>
          <w:sz w:val="22"/>
          <w:szCs w:val="22"/>
        </w:rPr>
        <w:t>Students</w:t>
      </w:r>
      <w:proofErr w:type="spellEnd"/>
      <w:r w:rsidR="00DF252C" w:rsidRPr="00FF366C">
        <w:rPr>
          <w:rFonts w:asciiTheme="minorHAnsi" w:hAnsiTheme="minorHAnsi" w:cs="Helvetica"/>
          <w:iCs/>
          <w:sz w:val="22"/>
          <w:szCs w:val="22"/>
        </w:rPr>
        <w:t xml:space="preserve"> </w:t>
      </w:r>
      <w:proofErr w:type="spellStart"/>
      <w:r w:rsidR="00DF252C" w:rsidRPr="00FF366C">
        <w:rPr>
          <w:rFonts w:asciiTheme="minorHAnsi" w:hAnsiTheme="minorHAnsi" w:cs="Helvetica"/>
          <w:iCs/>
          <w:sz w:val="22"/>
          <w:szCs w:val="22"/>
        </w:rPr>
        <w:t>seemed</w:t>
      </w:r>
      <w:proofErr w:type="spellEnd"/>
      <w:r w:rsidR="00DF252C" w:rsidRPr="00FF366C">
        <w:rPr>
          <w:rFonts w:asciiTheme="minorHAnsi" w:hAnsiTheme="minorHAnsi" w:cs="Helvetica"/>
          <w:iCs/>
          <w:sz w:val="22"/>
          <w:szCs w:val="22"/>
        </w:rPr>
        <w:t xml:space="preserve"> </w:t>
      </w:r>
      <w:proofErr w:type="spellStart"/>
      <w:r w:rsidR="00DF252C" w:rsidRPr="00FF366C">
        <w:rPr>
          <w:rFonts w:asciiTheme="minorHAnsi" w:hAnsiTheme="minorHAnsi" w:cs="Helvetica"/>
          <w:iCs/>
          <w:sz w:val="22"/>
          <w:szCs w:val="22"/>
        </w:rPr>
        <w:t>really</w:t>
      </w:r>
      <w:proofErr w:type="spellEnd"/>
      <w:r w:rsidR="00DF252C" w:rsidRPr="00FF366C">
        <w:rPr>
          <w:rFonts w:asciiTheme="minorHAnsi" w:hAnsiTheme="minorHAnsi" w:cs="Helvetica"/>
          <w:iCs/>
          <w:sz w:val="22"/>
          <w:szCs w:val="22"/>
        </w:rPr>
        <w:t xml:space="preserve"> to </w:t>
      </w:r>
      <w:proofErr w:type="spellStart"/>
      <w:r w:rsidR="00DF252C" w:rsidRPr="00FF366C">
        <w:rPr>
          <w:rFonts w:asciiTheme="minorHAnsi" w:hAnsiTheme="minorHAnsi" w:cs="Helvetica"/>
          <w:iCs/>
          <w:sz w:val="22"/>
          <w:szCs w:val="22"/>
        </w:rPr>
        <w:t>grasp</w:t>
      </w:r>
      <w:proofErr w:type="spellEnd"/>
      <w:r w:rsidR="00DF252C" w:rsidRPr="00FF366C">
        <w:rPr>
          <w:rFonts w:asciiTheme="minorHAnsi" w:hAnsiTheme="minorHAnsi" w:cs="Helvetica"/>
          <w:iCs/>
          <w:sz w:val="22"/>
          <w:szCs w:val="22"/>
        </w:rPr>
        <w:t xml:space="preserve"> the feedback </w:t>
      </w:r>
      <w:proofErr w:type="spellStart"/>
      <w:r w:rsidR="00DF252C" w:rsidRPr="00FF366C">
        <w:rPr>
          <w:rFonts w:asciiTheme="minorHAnsi" w:hAnsiTheme="minorHAnsi" w:cs="Helvetica"/>
          <w:iCs/>
          <w:sz w:val="22"/>
          <w:szCs w:val="22"/>
        </w:rPr>
        <w:t>mechanism</w:t>
      </w:r>
      <w:proofErr w:type="spellEnd"/>
      <w:r w:rsidR="00DF252C" w:rsidRPr="00FF366C">
        <w:rPr>
          <w:rFonts w:asciiTheme="minorHAnsi" w:hAnsiTheme="minorHAnsi" w:cs="Helvetica"/>
          <w:iCs/>
          <w:sz w:val="22"/>
          <w:szCs w:val="22"/>
        </w:rPr>
        <w:t xml:space="preserve"> and </w:t>
      </w:r>
      <w:proofErr w:type="spellStart"/>
      <w:r w:rsidR="00DF252C" w:rsidRPr="00FF366C">
        <w:rPr>
          <w:rFonts w:asciiTheme="minorHAnsi" w:hAnsiTheme="minorHAnsi" w:cs="Helvetica"/>
          <w:iCs/>
          <w:sz w:val="22"/>
          <w:szCs w:val="22"/>
        </w:rPr>
        <w:t>were</w:t>
      </w:r>
      <w:proofErr w:type="spellEnd"/>
      <w:r w:rsidR="00DF252C" w:rsidRPr="00FF366C">
        <w:rPr>
          <w:rFonts w:asciiTheme="minorHAnsi" w:hAnsiTheme="minorHAnsi" w:cs="Helvetica"/>
          <w:iCs/>
          <w:sz w:val="22"/>
          <w:szCs w:val="22"/>
        </w:rPr>
        <w:t xml:space="preserve"> proactive in </w:t>
      </w:r>
      <w:proofErr w:type="spellStart"/>
      <w:r w:rsidR="00DF252C" w:rsidRPr="00FF366C">
        <w:rPr>
          <w:rFonts w:asciiTheme="minorHAnsi" w:hAnsiTheme="minorHAnsi" w:cs="Helvetica"/>
          <w:iCs/>
          <w:sz w:val="22"/>
          <w:szCs w:val="22"/>
        </w:rPr>
        <w:t>maximising</w:t>
      </w:r>
      <w:proofErr w:type="spellEnd"/>
      <w:r w:rsidR="00DF252C" w:rsidRPr="00FF366C">
        <w:rPr>
          <w:rFonts w:asciiTheme="minorHAnsi" w:hAnsiTheme="minorHAnsi" w:cs="Helvetica"/>
          <w:iCs/>
          <w:sz w:val="22"/>
          <w:szCs w:val="22"/>
        </w:rPr>
        <w:t xml:space="preserve"> </w:t>
      </w:r>
      <w:proofErr w:type="spellStart"/>
      <w:r w:rsidR="00DF252C" w:rsidRPr="00FF366C">
        <w:rPr>
          <w:rFonts w:asciiTheme="minorHAnsi" w:hAnsiTheme="minorHAnsi" w:cs="Helvetica"/>
          <w:iCs/>
          <w:sz w:val="22"/>
          <w:szCs w:val="22"/>
        </w:rPr>
        <w:t>its</w:t>
      </w:r>
      <w:proofErr w:type="spellEnd"/>
      <w:r w:rsidR="00DF252C" w:rsidRPr="00FF366C">
        <w:rPr>
          <w:rFonts w:asciiTheme="minorHAnsi" w:hAnsiTheme="minorHAnsi" w:cs="Helvetica"/>
          <w:iCs/>
          <w:sz w:val="22"/>
          <w:szCs w:val="22"/>
        </w:rPr>
        <w:t xml:space="preserve"> </w:t>
      </w:r>
      <w:proofErr w:type="spellStart"/>
      <w:r w:rsidR="00DF252C" w:rsidRPr="00FF366C">
        <w:rPr>
          <w:rFonts w:asciiTheme="minorHAnsi" w:hAnsiTheme="minorHAnsi" w:cs="Helvetica"/>
          <w:iCs/>
          <w:sz w:val="22"/>
          <w:szCs w:val="22"/>
        </w:rPr>
        <w:t>effectiveness</w:t>
      </w:r>
      <w:proofErr w:type="spellEnd"/>
      <w:r w:rsidR="00DF252C" w:rsidRPr="00FF366C">
        <w:rPr>
          <w:rFonts w:asciiTheme="minorHAnsi" w:hAnsiTheme="minorHAnsi" w:cs="Helvetica"/>
          <w:iCs/>
          <w:sz w:val="22"/>
          <w:szCs w:val="22"/>
        </w:rPr>
        <w:t xml:space="preserve">, by, for instance, </w:t>
      </w:r>
      <w:proofErr w:type="spellStart"/>
      <w:r w:rsidR="00DF252C" w:rsidRPr="00FF366C">
        <w:rPr>
          <w:rFonts w:asciiTheme="minorHAnsi" w:hAnsiTheme="minorHAnsi" w:cs="Helvetica"/>
          <w:iCs/>
          <w:sz w:val="22"/>
          <w:szCs w:val="22"/>
        </w:rPr>
        <w:t>requesting</w:t>
      </w:r>
      <w:proofErr w:type="spellEnd"/>
      <w:r w:rsidR="00DF252C" w:rsidRPr="00FF366C">
        <w:rPr>
          <w:rFonts w:asciiTheme="minorHAnsi" w:hAnsiTheme="minorHAnsi" w:cs="Helvetica"/>
          <w:iCs/>
          <w:sz w:val="22"/>
          <w:szCs w:val="22"/>
        </w:rPr>
        <w:t xml:space="preserve"> (via the forum) a </w:t>
      </w:r>
      <w:proofErr w:type="spellStart"/>
      <w:r w:rsidR="00DF252C" w:rsidRPr="00FF366C">
        <w:rPr>
          <w:rFonts w:asciiTheme="minorHAnsi" w:hAnsiTheme="minorHAnsi" w:cs="Helvetica"/>
          <w:iCs/>
          <w:sz w:val="22"/>
          <w:szCs w:val="22"/>
        </w:rPr>
        <w:t>change</w:t>
      </w:r>
      <w:proofErr w:type="spellEnd"/>
      <w:r w:rsidR="00DF252C" w:rsidRPr="00FF366C">
        <w:rPr>
          <w:rFonts w:asciiTheme="minorHAnsi" w:hAnsiTheme="minorHAnsi" w:cs="Helvetica"/>
          <w:iCs/>
          <w:sz w:val="22"/>
          <w:szCs w:val="22"/>
        </w:rPr>
        <w:t xml:space="preserve"> of date for the final </w:t>
      </w:r>
      <w:proofErr w:type="spellStart"/>
      <w:r w:rsidR="00DF252C" w:rsidRPr="00FF366C">
        <w:rPr>
          <w:rFonts w:asciiTheme="minorHAnsi" w:hAnsiTheme="minorHAnsi" w:cs="Helvetica"/>
          <w:iCs/>
          <w:sz w:val="22"/>
          <w:szCs w:val="22"/>
        </w:rPr>
        <w:t>assignment</w:t>
      </w:r>
      <w:proofErr w:type="spellEnd"/>
      <w:r w:rsidR="00DF252C" w:rsidRPr="00FF366C">
        <w:rPr>
          <w:rFonts w:asciiTheme="minorHAnsi" w:hAnsiTheme="minorHAnsi" w:cs="Helvetica"/>
          <w:iCs/>
          <w:sz w:val="22"/>
          <w:szCs w:val="22"/>
        </w:rPr>
        <w:t xml:space="preserve"> in </w:t>
      </w:r>
      <w:proofErr w:type="spellStart"/>
      <w:r w:rsidR="00DF252C" w:rsidRPr="00FF366C">
        <w:rPr>
          <w:rFonts w:asciiTheme="minorHAnsi" w:hAnsiTheme="minorHAnsi" w:cs="Helvetica"/>
          <w:iCs/>
          <w:sz w:val="22"/>
          <w:szCs w:val="22"/>
        </w:rPr>
        <w:t>order</w:t>
      </w:r>
      <w:proofErr w:type="spellEnd"/>
      <w:r w:rsidR="00DF252C" w:rsidRPr="00FF366C">
        <w:rPr>
          <w:rFonts w:asciiTheme="minorHAnsi" w:hAnsiTheme="minorHAnsi" w:cs="Helvetica"/>
          <w:iCs/>
          <w:sz w:val="22"/>
          <w:szCs w:val="22"/>
        </w:rPr>
        <w:t xml:space="preserve"> to have more time to digest and </w:t>
      </w:r>
      <w:proofErr w:type="spellStart"/>
      <w:r w:rsidR="00DF252C" w:rsidRPr="00FF366C">
        <w:rPr>
          <w:rFonts w:asciiTheme="minorHAnsi" w:hAnsiTheme="minorHAnsi" w:cs="Helvetica"/>
          <w:iCs/>
          <w:sz w:val="22"/>
          <w:szCs w:val="22"/>
        </w:rPr>
        <w:t>act</w:t>
      </w:r>
      <w:proofErr w:type="spellEnd"/>
      <w:r w:rsidR="00DF252C" w:rsidRPr="00FF366C">
        <w:rPr>
          <w:rFonts w:asciiTheme="minorHAnsi" w:hAnsiTheme="minorHAnsi" w:cs="Helvetica"/>
          <w:iCs/>
          <w:sz w:val="22"/>
          <w:szCs w:val="22"/>
        </w:rPr>
        <w:t xml:space="preserve"> on feedback </w:t>
      </w:r>
      <w:proofErr w:type="spellStart"/>
      <w:r w:rsidR="00DF252C" w:rsidRPr="00FF366C">
        <w:rPr>
          <w:rFonts w:asciiTheme="minorHAnsi" w:hAnsiTheme="minorHAnsi" w:cs="Helvetica"/>
          <w:iCs/>
          <w:sz w:val="22"/>
          <w:szCs w:val="22"/>
        </w:rPr>
        <w:t>from</w:t>
      </w:r>
      <w:proofErr w:type="spellEnd"/>
      <w:r w:rsidR="00DF252C" w:rsidRPr="00FF366C">
        <w:rPr>
          <w:rFonts w:asciiTheme="minorHAnsi" w:hAnsiTheme="minorHAnsi" w:cs="Helvetica"/>
          <w:iCs/>
          <w:sz w:val="22"/>
          <w:szCs w:val="22"/>
        </w:rPr>
        <w:t xml:space="preserve"> the second</w:t>
      </w:r>
      <w:r w:rsidR="00FF366C">
        <w:rPr>
          <w:rFonts w:asciiTheme="minorHAnsi" w:hAnsiTheme="minorHAnsi" w:cs="Helvetica"/>
          <w:iCs/>
          <w:sz w:val="22"/>
          <w:szCs w:val="22"/>
        </w:rPr>
        <w:t xml:space="preserve">. </w:t>
      </w:r>
      <w:proofErr w:type="spellStart"/>
      <w:r w:rsidR="00FF366C">
        <w:rPr>
          <w:rFonts w:asciiTheme="minorHAnsi" w:hAnsiTheme="minorHAnsi" w:cs="Helvetica"/>
          <w:iCs/>
          <w:sz w:val="22"/>
          <w:szCs w:val="22"/>
        </w:rPr>
        <w:t>We</w:t>
      </w:r>
      <w:proofErr w:type="spellEnd"/>
      <w:r w:rsidR="00FF366C">
        <w:rPr>
          <w:rFonts w:asciiTheme="minorHAnsi" w:hAnsiTheme="minorHAnsi" w:cs="Helvetica"/>
          <w:iCs/>
          <w:sz w:val="22"/>
          <w:szCs w:val="22"/>
        </w:rPr>
        <w:t xml:space="preserve"> have </w:t>
      </w:r>
      <w:proofErr w:type="spellStart"/>
      <w:r w:rsidR="00FF366C">
        <w:rPr>
          <w:rFonts w:asciiTheme="minorHAnsi" w:hAnsiTheme="minorHAnsi" w:cs="Helvetica"/>
          <w:iCs/>
          <w:sz w:val="22"/>
          <w:szCs w:val="22"/>
        </w:rPr>
        <w:t>revised</w:t>
      </w:r>
      <w:proofErr w:type="spellEnd"/>
      <w:r w:rsidR="00FF366C">
        <w:rPr>
          <w:rFonts w:asciiTheme="minorHAnsi" w:hAnsiTheme="minorHAnsi" w:cs="Helvetica"/>
          <w:iCs/>
          <w:sz w:val="22"/>
          <w:szCs w:val="22"/>
        </w:rPr>
        <w:t xml:space="preserve"> </w:t>
      </w:r>
      <w:proofErr w:type="spellStart"/>
      <w:r w:rsidR="00FF366C">
        <w:rPr>
          <w:rFonts w:asciiTheme="minorHAnsi" w:hAnsiTheme="minorHAnsi" w:cs="Helvetica"/>
          <w:iCs/>
          <w:sz w:val="22"/>
          <w:szCs w:val="22"/>
        </w:rPr>
        <w:t>submission</w:t>
      </w:r>
      <w:proofErr w:type="spellEnd"/>
      <w:r w:rsidR="00FF366C">
        <w:rPr>
          <w:rFonts w:asciiTheme="minorHAnsi" w:hAnsiTheme="minorHAnsi" w:cs="Helvetica"/>
          <w:iCs/>
          <w:sz w:val="22"/>
          <w:szCs w:val="22"/>
        </w:rPr>
        <w:t xml:space="preserve"> dates for </w:t>
      </w:r>
      <w:proofErr w:type="spellStart"/>
      <w:r w:rsidR="00FF366C">
        <w:rPr>
          <w:rFonts w:asciiTheme="minorHAnsi" w:hAnsiTheme="minorHAnsi" w:cs="Helvetica"/>
          <w:iCs/>
          <w:sz w:val="22"/>
          <w:szCs w:val="22"/>
        </w:rPr>
        <w:t>next</w:t>
      </w:r>
      <w:proofErr w:type="spellEnd"/>
      <w:r w:rsidR="00FF366C">
        <w:rPr>
          <w:rFonts w:asciiTheme="minorHAnsi" w:hAnsiTheme="minorHAnsi" w:cs="Helvetica"/>
          <w:iCs/>
          <w:sz w:val="22"/>
          <w:szCs w:val="22"/>
        </w:rPr>
        <w:t xml:space="preserve"> </w:t>
      </w:r>
      <w:proofErr w:type="spellStart"/>
      <w:r w:rsidR="00FF366C">
        <w:rPr>
          <w:rFonts w:asciiTheme="minorHAnsi" w:hAnsiTheme="minorHAnsi" w:cs="Helvetica"/>
          <w:iCs/>
          <w:sz w:val="22"/>
          <w:szCs w:val="22"/>
        </w:rPr>
        <w:t>year</w:t>
      </w:r>
      <w:proofErr w:type="spellEnd"/>
      <w:r w:rsidR="00FF366C">
        <w:rPr>
          <w:rFonts w:asciiTheme="minorHAnsi" w:hAnsiTheme="minorHAnsi" w:cs="Helvetica"/>
          <w:iCs/>
          <w:sz w:val="22"/>
          <w:szCs w:val="22"/>
        </w:rPr>
        <w:t xml:space="preserve"> in the light of </w:t>
      </w:r>
      <w:proofErr w:type="spellStart"/>
      <w:r w:rsidR="00FF366C">
        <w:rPr>
          <w:rFonts w:asciiTheme="minorHAnsi" w:hAnsiTheme="minorHAnsi" w:cs="Helvetica"/>
          <w:iCs/>
          <w:sz w:val="22"/>
          <w:szCs w:val="22"/>
        </w:rPr>
        <w:t>this</w:t>
      </w:r>
      <w:proofErr w:type="spellEnd"/>
      <w:r w:rsidR="00FF366C">
        <w:rPr>
          <w:rFonts w:asciiTheme="minorHAnsi" w:hAnsiTheme="minorHAnsi" w:cs="Helvetica"/>
          <w:iCs/>
          <w:sz w:val="22"/>
          <w:szCs w:val="22"/>
        </w:rPr>
        <w:t>.</w:t>
      </w:r>
    </w:p>
    <w:p w:rsidR="00DF252C" w:rsidRPr="00FF366C" w:rsidRDefault="00DF252C" w:rsidP="00FF366C">
      <w:pPr>
        <w:pStyle w:val="ListParagraph"/>
        <w:numPr>
          <w:ilvl w:val="0"/>
          <w:numId w:val="5"/>
        </w:numPr>
        <w:spacing w:line="276" w:lineRule="auto"/>
        <w:rPr>
          <w:rFonts w:asciiTheme="minorHAnsi" w:hAnsiTheme="minorHAnsi" w:cs="Helvetica"/>
          <w:i/>
          <w:iCs/>
          <w:sz w:val="22"/>
          <w:szCs w:val="22"/>
        </w:rPr>
      </w:pPr>
      <w:proofErr w:type="spellStart"/>
      <w:r w:rsidRPr="00FF366C">
        <w:rPr>
          <w:rFonts w:asciiTheme="minorHAnsi" w:hAnsiTheme="minorHAnsi" w:cs="Helvetica"/>
          <w:b/>
          <w:color w:val="000000"/>
          <w:sz w:val="22"/>
          <w:szCs w:val="22"/>
          <w:lang w:eastAsia="en-GB"/>
        </w:rPr>
        <w:t>Creating</w:t>
      </w:r>
      <w:proofErr w:type="spellEnd"/>
      <w:r w:rsidRPr="00FF366C">
        <w:rPr>
          <w:rFonts w:asciiTheme="minorHAnsi" w:hAnsiTheme="minorHAnsi" w:cs="Helvetica"/>
          <w:b/>
          <w:color w:val="000000"/>
          <w:sz w:val="22"/>
          <w:szCs w:val="22"/>
          <w:lang w:eastAsia="en-GB"/>
        </w:rPr>
        <w:t xml:space="preserve"> new </w:t>
      </w:r>
      <w:proofErr w:type="spellStart"/>
      <w:r w:rsidRPr="00FF366C">
        <w:rPr>
          <w:rFonts w:asciiTheme="minorHAnsi" w:hAnsiTheme="minorHAnsi" w:cs="Helvetica"/>
          <w:b/>
          <w:color w:val="000000"/>
          <w:sz w:val="22"/>
          <w:szCs w:val="22"/>
          <w:lang w:eastAsia="en-GB"/>
        </w:rPr>
        <w:t>resources</w:t>
      </w:r>
      <w:proofErr w:type="spellEnd"/>
      <w:r w:rsidRPr="00FF366C">
        <w:rPr>
          <w:rFonts w:asciiTheme="minorHAnsi" w:hAnsiTheme="minorHAnsi" w:cs="Helvetica"/>
          <w:b/>
          <w:color w:val="000000"/>
          <w:sz w:val="22"/>
          <w:szCs w:val="22"/>
          <w:lang w:eastAsia="en-GB"/>
        </w:rPr>
        <w:t xml:space="preserve"> </w:t>
      </w:r>
      <w:proofErr w:type="spellStart"/>
      <w:r w:rsidRPr="00FF366C">
        <w:rPr>
          <w:rFonts w:asciiTheme="minorHAnsi" w:hAnsiTheme="minorHAnsi" w:cs="Helvetica"/>
          <w:b/>
          <w:color w:val="000000"/>
          <w:sz w:val="22"/>
          <w:szCs w:val="22"/>
          <w:lang w:eastAsia="en-GB"/>
        </w:rPr>
        <w:t>through</w:t>
      </w:r>
      <w:proofErr w:type="spellEnd"/>
      <w:r w:rsidRPr="00FF366C">
        <w:rPr>
          <w:rFonts w:asciiTheme="minorHAnsi" w:hAnsiTheme="minorHAnsi" w:cs="Helvetica"/>
          <w:b/>
          <w:color w:val="000000"/>
          <w:sz w:val="22"/>
          <w:szCs w:val="22"/>
          <w:lang w:eastAsia="en-GB"/>
        </w:rPr>
        <w:t xml:space="preserve"> collaboration </w:t>
      </w:r>
      <w:r w:rsidRPr="00FF366C">
        <w:rPr>
          <w:rFonts w:asciiTheme="minorHAnsi" w:hAnsiTheme="minorHAnsi" w:cs="Helvetica"/>
          <w:color w:val="000000"/>
          <w:sz w:val="22"/>
          <w:szCs w:val="22"/>
          <w:lang w:eastAsia="en-GB"/>
        </w:rPr>
        <w:t xml:space="preserve">: </w:t>
      </w:r>
      <w:r w:rsidRPr="00FF366C">
        <w:rPr>
          <w:rFonts w:asciiTheme="minorHAnsi" w:hAnsiTheme="minorHAnsi" w:cs="Helvetica"/>
          <w:iCs/>
          <w:sz w:val="22"/>
          <w:szCs w:val="22"/>
        </w:rPr>
        <w:t xml:space="preserve">selected students gave their assent to their essays being used as examples of good practice; the lectrice team </w:t>
      </w:r>
      <w:proofErr w:type="spellStart"/>
      <w:r w:rsidRPr="00FF366C">
        <w:rPr>
          <w:rFonts w:asciiTheme="minorHAnsi" w:hAnsiTheme="minorHAnsi" w:cs="Helvetica"/>
          <w:iCs/>
          <w:sz w:val="22"/>
          <w:szCs w:val="22"/>
        </w:rPr>
        <w:t>created</w:t>
      </w:r>
      <w:proofErr w:type="spellEnd"/>
      <w:r w:rsidRPr="00FF366C">
        <w:rPr>
          <w:rFonts w:asciiTheme="minorHAnsi" w:hAnsiTheme="minorHAnsi" w:cs="Helvetica"/>
          <w:iCs/>
          <w:sz w:val="22"/>
          <w:szCs w:val="22"/>
        </w:rPr>
        <w:t xml:space="preserve"> a document on title building; targeted advice sheets on discrete language difficulties (use of tenses, articles, pronouns and so forth) were constructed and disseminated on the site, with the instruction that errors covered here would be penalized more strongly in subsequent assignments. This multi-layered feedback system seemed to generate a much more focussed interest in the benefits of these formative assignments than had hitherto been the case </w:t>
      </w:r>
      <w:proofErr w:type="spellStart"/>
      <w:r w:rsidRPr="00FF366C">
        <w:rPr>
          <w:rFonts w:asciiTheme="minorHAnsi" w:hAnsiTheme="minorHAnsi" w:cs="Helvetica"/>
          <w:iCs/>
          <w:sz w:val="22"/>
          <w:szCs w:val="22"/>
        </w:rPr>
        <w:t>when</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students</w:t>
      </w:r>
      <w:proofErr w:type="spellEnd"/>
      <w:r w:rsidRPr="00FF366C">
        <w:rPr>
          <w:rFonts w:asciiTheme="minorHAnsi" w:hAnsiTheme="minorHAnsi" w:cs="Helvetica"/>
          <w:iCs/>
          <w:sz w:val="22"/>
          <w:szCs w:val="22"/>
        </w:rPr>
        <w:t xml:space="preserve"> </w:t>
      </w:r>
      <w:proofErr w:type="spellStart"/>
      <w:r w:rsidRPr="00FF366C">
        <w:rPr>
          <w:rFonts w:asciiTheme="minorHAnsi" w:hAnsiTheme="minorHAnsi" w:cs="Helvetica"/>
          <w:iCs/>
          <w:sz w:val="22"/>
          <w:szCs w:val="22"/>
        </w:rPr>
        <w:t>submitted</w:t>
      </w:r>
      <w:proofErr w:type="spellEnd"/>
      <w:r w:rsidRPr="00FF366C">
        <w:rPr>
          <w:rFonts w:asciiTheme="minorHAnsi" w:hAnsiTheme="minorHAnsi" w:cs="Helvetica"/>
          <w:iCs/>
          <w:sz w:val="22"/>
          <w:szCs w:val="22"/>
        </w:rPr>
        <w:t xml:space="preserve"> and </w:t>
      </w:r>
      <w:proofErr w:type="spellStart"/>
      <w:r w:rsidRPr="00FF366C">
        <w:rPr>
          <w:rFonts w:asciiTheme="minorHAnsi" w:hAnsiTheme="minorHAnsi" w:cs="Helvetica"/>
          <w:iCs/>
          <w:sz w:val="22"/>
          <w:szCs w:val="22"/>
        </w:rPr>
        <w:t>had</w:t>
      </w:r>
      <w:proofErr w:type="spellEnd"/>
      <w:r w:rsidRPr="00FF366C">
        <w:rPr>
          <w:rFonts w:asciiTheme="minorHAnsi" w:hAnsiTheme="minorHAnsi" w:cs="Helvetica"/>
          <w:iCs/>
          <w:sz w:val="22"/>
          <w:szCs w:val="22"/>
        </w:rPr>
        <w:t xml:space="preserve"> marks </w:t>
      </w:r>
      <w:proofErr w:type="spellStart"/>
      <w:r w:rsidRPr="00FF366C">
        <w:rPr>
          <w:rFonts w:asciiTheme="minorHAnsi" w:hAnsiTheme="minorHAnsi" w:cs="Helvetica"/>
          <w:iCs/>
          <w:sz w:val="22"/>
          <w:szCs w:val="22"/>
        </w:rPr>
        <w:t>returned</w:t>
      </w:r>
      <w:proofErr w:type="spellEnd"/>
      <w:r w:rsidRPr="00FF366C">
        <w:rPr>
          <w:rFonts w:asciiTheme="minorHAnsi" w:hAnsiTheme="minorHAnsi" w:cs="Helvetica"/>
          <w:iCs/>
          <w:sz w:val="22"/>
          <w:szCs w:val="22"/>
        </w:rPr>
        <w:t xml:space="preserve"> by post.. </w:t>
      </w:r>
    </w:p>
    <w:p w:rsidR="00AB64F3" w:rsidRPr="00FF366C" w:rsidRDefault="00AB64F3" w:rsidP="00FF366C">
      <w:pPr>
        <w:ind w:left="120"/>
        <w:rPr>
          <w:rFonts w:cs="Helvetica"/>
          <w:color w:val="000000"/>
          <w:lang w:eastAsia="en-GB"/>
        </w:rPr>
      </w:pPr>
    </w:p>
    <w:p w:rsidR="00DF252C" w:rsidRPr="00FF366C" w:rsidRDefault="00DF252C" w:rsidP="00FF366C">
      <w:pPr>
        <w:ind w:left="120"/>
        <w:rPr>
          <w:rFonts w:cs="Helvetica"/>
          <w:color w:val="000000"/>
          <w:u w:val="single"/>
          <w:lang w:eastAsia="en-GB"/>
        </w:rPr>
      </w:pPr>
      <w:r w:rsidRPr="00FF366C">
        <w:rPr>
          <w:rFonts w:cs="Helvetica"/>
          <w:color w:val="000000"/>
          <w:u w:val="single"/>
          <w:lang w:eastAsia="en-GB"/>
        </w:rPr>
        <w:t>Personal reflection and dossier building</w:t>
      </w:r>
    </w:p>
    <w:p w:rsidR="00DF22AD" w:rsidRPr="00FF366C" w:rsidRDefault="00514DAB" w:rsidP="00FF366C">
      <w:pPr>
        <w:rPr>
          <w:rFonts w:cs="Helvetica"/>
          <w:iCs/>
        </w:rPr>
      </w:pPr>
      <w:r>
        <w:rPr>
          <w:rFonts w:cs="Helvetica"/>
          <w:iCs/>
        </w:rPr>
        <w:t>Students were asked to build</w:t>
      </w:r>
      <w:r w:rsidR="00DF22AD" w:rsidRPr="00FF366C">
        <w:rPr>
          <w:rFonts w:cs="Helvetica"/>
          <w:iCs/>
        </w:rPr>
        <w:t xml:space="preserve"> non-assessed dossiers of resources for their essays, and for final-year language work, on topics of their choice, using the </w:t>
      </w:r>
      <w:proofErr w:type="spellStart"/>
      <w:r w:rsidR="00DF22AD" w:rsidRPr="00FF366C">
        <w:rPr>
          <w:rFonts w:cs="Helvetica"/>
          <w:iCs/>
        </w:rPr>
        <w:t>Mahara</w:t>
      </w:r>
      <w:proofErr w:type="spellEnd"/>
      <w:r w:rsidR="00DF22AD" w:rsidRPr="00FF366C">
        <w:rPr>
          <w:rFonts w:cs="Helvetica"/>
          <w:iCs/>
        </w:rPr>
        <w:t xml:space="preserve"> multimedia space. Many students struggled to use </w:t>
      </w:r>
      <w:proofErr w:type="spellStart"/>
      <w:r w:rsidR="00DF22AD" w:rsidRPr="00FF366C">
        <w:rPr>
          <w:rFonts w:cs="Helvetica"/>
          <w:iCs/>
        </w:rPr>
        <w:t>Mahara</w:t>
      </w:r>
      <w:proofErr w:type="spellEnd"/>
      <w:r w:rsidR="00DF22AD" w:rsidRPr="00FF366C">
        <w:rPr>
          <w:rFonts w:cs="Helvetica"/>
          <w:iCs/>
        </w:rPr>
        <w:t xml:space="preserve">, despite being provided with instructions for use in form of screen captures, videos and word documents, as well as examples from a previous pilot study for the VLE. They also received some training in usage of the site prior to their Year Abroad. Nevertheless, once abroad many students felt that </w:t>
      </w:r>
      <w:proofErr w:type="spellStart"/>
      <w:r w:rsidR="00DF22AD" w:rsidRPr="00FF366C">
        <w:rPr>
          <w:rFonts w:cs="Helvetica"/>
          <w:iCs/>
        </w:rPr>
        <w:t>Mahara</w:t>
      </w:r>
      <w:proofErr w:type="spellEnd"/>
      <w:r w:rsidR="00DF22AD" w:rsidRPr="00FF366C">
        <w:rPr>
          <w:rFonts w:cs="Helvetica"/>
          <w:iCs/>
        </w:rPr>
        <w:t xml:space="preserve"> was not intuitive enough to be readily usable: </w:t>
      </w:r>
      <w:r w:rsidR="00DF22AD" w:rsidRPr="00FF366C">
        <w:rPr>
          <w:iCs/>
        </w:rPr>
        <w:t xml:space="preserve">Facebook postings (students gave me access to the French Year Abroad </w:t>
      </w:r>
      <w:r w:rsidR="00FF366C">
        <w:rPr>
          <w:iCs/>
        </w:rPr>
        <w:t xml:space="preserve">Facebook </w:t>
      </w:r>
      <w:r w:rsidR="00DF22AD" w:rsidRPr="00FF366C">
        <w:rPr>
          <w:iCs/>
        </w:rPr>
        <w:t xml:space="preserve">page they formed), </w:t>
      </w:r>
      <w:proofErr w:type="gramStart"/>
      <w:r w:rsidR="00DF22AD" w:rsidRPr="00FF366C">
        <w:rPr>
          <w:iCs/>
        </w:rPr>
        <w:t>emails  and</w:t>
      </w:r>
      <w:proofErr w:type="gramEnd"/>
      <w:r w:rsidR="00DF22AD" w:rsidRPr="00FF366C">
        <w:rPr>
          <w:iCs/>
        </w:rPr>
        <w:t xml:space="preserve"> end-of-year questionnaires revealed problems with logging in and confusion about the different discrete areas of the combined Moodle / </w:t>
      </w:r>
      <w:proofErr w:type="spellStart"/>
      <w:r w:rsidR="00DF22AD" w:rsidRPr="00FF366C">
        <w:rPr>
          <w:iCs/>
        </w:rPr>
        <w:t>Mahara</w:t>
      </w:r>
      <w:proofErr w:type="spellEnd"/>
      <w:r w:rsidR="00DF22AD" w:rsidRPr="00FF366C">
        <w:rPr>
          <w:iCs/>
        </w:rPr>
        <w:t xml:space="preserve"> platform</w:t>
      </w:r>
      <w:r w:rsidR="00DF22AD" w:rsidRPr="00FF366C">
        <w:rPr>
          <w:rStyle w:val="EndnoteReference"/>
          <w:rFonts w:cs="Helvetica"/>
          <w:iCs/>
        </w:rPr>
        <w:t xml:space="preserve"> </w:t>
      </w:r>
      <w:r w:rsidR="00DF22AD" w:rsidRPr="00FF366C">
        <w:rPr>
          <w:rFonts w:cs="Helvetica"/>
          <w:iCs/>
        </w:rPr>
        <w:t xml:space="preserve"> </w:t>
      </w:r>
      <w:r w:rsidR="00FF366C">
        <w:rPr>
          <w:rFonts w:cs="Helvetica"/>
          <w:iCs/>
        </w:rPr>
        <w:t>about which it was</w:t>
      </w:r>
      <w:r w:rsidR="00DF22AD" w:rsidRPr="00FF366C">
        <w:rPr>
          <w:rFonts w:cs="Helvetica"/>
          <w:iCs/>
        </w:rPr>
        <w:t xml:space="preserve"> </w:t>
      </w:r>
      <w:r w:rsidR="00FF366C">
        <w:rPr>
          <w:rFonts w:cs="Helvetica"/>
          <w:iCs/>
        </w:rPr>
        <w:t>difficult</w:t>
      </w:r>
      <w:r w:rsidR="00DF22AD" w:rsidRPr="00FF366C">
        <w:rPr>
          <w:rFonts w:cs="Helvetica"/>
          <w:iCs/>
        </w:rPr>
        <w:t xml:space="preserve"> to </w:t>
      </w:r>
      <w:r w:rsidR="00FF366C">
        <w:rPr>
          <w:rFonts w:cs="Helvetica"/>
          <w:iCs/>
        </w:rPr>
        <w:t>offer sufficient reassurance</w:t>
      </w:r>
      <w:r w:rsidR="00B35800" w:rsidRPr="00FF366C">
        <w:rPr>
          <w:rFonts w:cs="Helvetica"/>
          <w:iCs/>
        </w:rPr>
        <w:t xml:space="preserve"> at a distance</w:t>
      </w:r>
      <w:r w:rsidR="00DF22AD" w:rsidRPr="00FF366C">
        <w:rPr>
          <w:rFonts w:cs="Helvetica"/>
          <w:iCs/>
        </w:rPr>
        <w:t>. There was also a tendency for users to s</w:t>
      </w:r>
      <w:r w:rsidR="00B35800" w:rsidRPr="00FF366C">
        <w:rPr>
          <w:rFonts w:cs="Helvetica"/>
          <w:iCs/>
        </w:rPr>
        <w:t xml:space="preserve">ee the pages as something of a </w:t>
      </w:r>
      <w:r w:rsidR="00DF22AD" w:rsidRPr="00FF366C">
        <w:rPr>
          <w:rFonts w:cs="Helvetica"/>
          <w:iCs/>
        </w:rPr>
        <w:t>scrap book for resources</w:t>
      </w:r>
      <w:r w:rsidR="00B35800" w:rsidRPr="00FF366C">
        <w:rPr>
          <w:rFonts w:cs="Helvetica"/>
          <w:iCs/>
        </w:rPr>
        <w:t>.</w:t>
      </w:r>
      <w:r w:rsidR="00DF22AD" w:rsidRPr="00FF366C">
        <w:rPr>
          <w:rFonts w:cs="Helvetica"/>
          <w:iCs/>
        </w:rPr>
        <w:t xml:space="preserve"> </w:t>
      </w:r>
      <w:proofErr w:type="spellStart"/>
      <w:r w:rsidR="00DF22AD" w:rsidRPr="00FF366C">
        <w:rPr>
          <w:rFonts w:cs="Helvetica"/>
          <w:iCs/>
        </w:rPr>
        <w:t>Mahara</w:t>
      </w:r>
      <w:proofErr w:type="spellEnd"/>
      <w:r w:rsidR="00DF22AD" w:rsidRPr="00FF366C">
        <w:rPr>
          <w:rFonts w:cs="Helvetica"/>
          <w:iCs/>
        </w:rPr>
        <w:t xml:space="preserve"> offers the facility for students to share their pages with others, and we encouraged critical appraisal of pages through a comments facility.  16 students in a cohort of about 120 shared their pages, allowing staff to offer advice on copyright issues and the web, on layout and on reflective appraisal of content, distributed  to individual students and, more generally, through the Moodle forums. The best of the pages, responding to advice given, showed an excellent level of reflection, incorporating critical discourse on the choice of content, a sifting and sorting of materials through target language summaries and key vocabulary lists, and a sensitivity to presentation.</w:t>
      </w:r>
      <w:r w:rsidR="00B35800" w:rsidRPr="00FF366C">
        <w:rPr>
          <w:rFonts w:cs="Helvetica"/>
          <w:iCs/>
        </w:rPr>
        <w:t xml:space="preserve"> </w:t>
      </w:r>
    </w:p>
    <w:p w:rsidR="00DF252C" w:rsidRPr="00FF366C" w:rsidRDefault="00DF22AD" w:rsidP="00FF366C">
      <w:pPr>
        <w:ind w:left="120"/>
        <w:rPr>
          <w:iCs/>
        </w:rPr>
      </w:pPr>
      <w:r w:rsidRPr="00FF366C">
        <w:rPr>
          <w:iCs/>
        </w:rPr>
        <w:t xml:space="preserve">In summary, though the dossier task itself had been broken down into a number of objectives, many of these were more directly focussed on the process of choosing topics; it was clear that we had underestimated the need to scaffold the presentation process in order to engender high level critical engagement with the material </w:t>
      </w:r>
      <w:r w:rsidR="00FF366C">
        <w:rPr>
          <w:iCs/>
        </w:rPr>
        <w:t xml:space="preserve">students had </w:t>
      </w:r>
      <w:r w:rsidRPr="00FF366C">
        <w:rPr>
          <w:iCs/>
        </w:rPr>
        <w:t xml:space="preserve">chosen. Basing our scaffold upon best student </w:t>
      </w:r>
      <w:r w:rsidRPr="00FF366C">
        <w:rPr>
          <w:iCs/>
        </w:rPr>
        <w:lastRenderedPageBreak/>
        <w:t xml:space="preserve">practice, we have worked with Rob O’Toole to devise a new dossier area on the Warwick </w:t>
      </w:r>
      <w:proofErr w:type="spellStart"/>
      <w:r w:rsidRPr="00FF366C">
        <w:rPr>
          <w:iCs/>
        </w:rPr>
        <w:t>Sitebuilder</w:t>
      </w:r>
      <w:proofErr w:type="spellEnd"/>
      <w:r w:rsidRPr="00FF366C">
        <w:rPr>
          <w:iCs/>
        </w:rPr>
        <w:t xml:space="preserve"> interface that ties the uploading of content directly to critical appraisal of it through mandatory we</w:t>
      </w:r>
      <w:r w:rsidR="00B35800" w:rsidRPr="00FF366C">
        <w:rPr>
          <w:iCs/>
        </w:rPr>
        <w:t>b form</w:t>
      </w:r>
      <w:r w:rsidR="00242437">
        <w:rPr>
          <w:iCs/>
        </w:rPr>
        <w:t>s</w:t>
      </w:r>
      <w:r w:rsidR="00B35800" w:rsidRPr="00FF366C">
        <w:rPr>
          <w:iCs/>
        </w:rPr>
        <w:t xml:space="preserve"> setting explicit tasks (such as</w:t>
      </w:r>
      <w:r w:rsidRPr="00FF366C">
        <w:rPr>
          <w:iCs/>
        </w:rPr>
        <w:t xml:space="preserve">: ‘draw up a list of new vocabulary’; ‘explain why you have chosen this article’). </w:t>
      </w:r>
      <w:r w:rsidR="00FF366C">
        <w:rPr>
          <w:iCs/>
        </w:rPr>
        <w:t xml:space="preserve">We intend to try this interface during the next academic year and to compare its usage with the previous </w:t>
      </w:r>
      <w:proofErr w:type="spellStart"/>
      <w:r w:rsidR="00FF366C">
        <w:rPr>
          <w:iCs/>
        </w:rPr>
        <w:t>Mahara</w:t>
      </w:r>
      <w:proofErr w:type="spellEnd"/>
      <w:r w:rsidR="00FF366C">
        <w:rPr>
          <w:iCs/>
        </w:rPr>
        <w:t xml:space="preserve"> platform. </w:t>
      </w:r>
    </w:p>
    <w:p w:rsidR="00DF22AD" w:rsidRPr="00FF366C" w:rsidRDefault="00B35800" w:rsidP="00FF366C">
      <w:pPr>
        <w:ind w:left="120"/>
        <w:rPr>
          <w:rFonts w:cs="Helvetica"/>
          <w:color w:val="000000"/>
          <w:u w:val="single"/>
          <w:lang w:eastAsia="en-GB"/>
        </w:rPr>
      </w:pPr>
      <w:r w:rsidRPr="00FF366C">
        <w:rPr>
          <w:rFonts w:cs="Helvetica"/>
          <w:color w:val="000000"/>
          <w:u w:val="single"/>
          <w:lang w:eastAsia="en-GB"/>
        </w:rPr>
        <w:t>Collaborative forums</w:t>
      </w:r>
    </w:p>
    <w:p w:rsidR="00B35800" w:rsidRPr="00FF366C" w:rsidRDefault="00B35800" w:rsidP="00FF366C">
      <w:pPr>
        <w:rPr>
          <w:iCs/>
        </w:rPr>
      </w:pPr>
      <w:r w:rsidRPr="00FF366C">
        <w:rPr>
          <w:iCs/>
        </w:rPr>
        <w:t>The Moodle forums saw the most productive combination of teacher-led scaffolding and student driven activity in which students clearly ‘</w:t>
      </w:r>
      <w:proofErr w:type="spellStart"/>
      <w:r w:rsidRPr="00FF366C">
        <w:rPr>
          <w:iCs/>
        </w:rPr>
        <w:t>internaliz</w:t>
      </w:r>
      <w:proofErr w:type="spellEnd"/>
      <w:r w:rsidRPr="00FF366C">
        <w:rPr>
          <w:iCs/>
        </w:rPr>
        <w:t>[</w:t>
      </w:r>
      <w:proofErr w:type="spellStart"/>
      <w:r w:rsidRPr="00FF366C">
        <w:rPr>
          <w:iCs/>
        </w:rPr>
        <w:t>ed</w:t>
      </w:r>
      <w:proofErr w:type="spellEnd"/>
      <w:r w:rsidRPr="00FF366C">
        <w:rPr>
          <w:iCs/>
        </w:rPr>
        <w:t>] the teaching role’ (</w:t>
      </w:r>
      <w:proofErr w:type="spellStart"/>
      <w:r w:rsidRPr="00FF366C">
        <w:rPr>
          <w:iCs/>
        </w:rPr>
        <w:t>Kear</w:t>
      </w:r>
      <w:proofErr w:type="spellEnd"/>
      <w:r w:rsidRPr="00FF366C">
        <w:rPr>
          <w:iCs/>
        </w:rPr>
        <w:t>, 2011, p. 43).</w:t>
      </w:r>
      <w:r w:rsidR="00242437">
        <w:rPr>
          <w:rStyle w:val="EndnoteReference"/>
          <w:iCs/>
        </w:rPr>
        <w:endnoteReference w:id="1"/>
      </w:r>
      <w:r w:rsidRPr="00FF366C">
        <w:rPr>
          <w:iCs/>
        </w:rPr>
        <w:t xml:space="preserve"> In order to galvanize the disparate community at the beginning of the academic year, the decision was taken to have a programme of seeded activities which students could opt into, combined with a termly compulsory posting. Laure, </w:t>
      </w:r>
      <w:r w:rsidR="00242437">
        <w:rPr>
          <w:iCs/>
        </w:rPr>
        <w:t>a native speaker, w</w:t>
      </w:r>
      <w:r w:rsidRPr="00FF366C">
        <w:rPr>
          <w:iCs/>
        </w:rPr>
        <w:t xml:space="preserve">as asked to seed and monitor the site on a very regular basis. Other staff also participated in the process. The </w:t>
      </w:r>
      <w:proofErr w:type="spellStart"/>
      <w:r w:rsidRPr="00FF366C">
        <w:rPr>
          <w:iCs/>
        </w:rPr>
        <w:t>seedings</w:t>
      </w:r>
      <w:proofErr w:type="spellEnd"/>
      <w:r w:rsidRPr="00FF366C">
        <w:rPr>
          <w:iCs/>
        </w:rPr>
        <w:t xml:space="preserve"> ranged from the very informal (virtual cinema and reading clubs, recipe sharing, description of regions) to those requiring reflection on language and </w:t>
      </w:r>
      <w:proofErr w:type="spellStart"/>
      <w:r w:rsidRPr="00FF366C">
        <w:rPr>
          <w:iCs/>
        </w:rPr>
        <w:t>interculture</w:t>
      </w:r>
      <w:proofErr w:type="spellEnd"/>
      <w:r w:rsidRPr="00FF366C">
        <w:rPr>
          <w:iCs/>
        </w:rPr>
        <w:t xml:space="preserve">, to others focussing clearly on professional and academic skills building. The contributions to the forums show students-as-teachers engaging in high level critical reflection on their roles and adopting a transactional approach to problems and questions. They adopted the roles of producer (seen in an unsolicited student post inviting other students to gather resources for the department’s yearly Year Abroad talk), task manager (seen in a lively peer discussion on how to solve the fear of speaking </w:t>
      </w:r>
      <w:r w:rsidR="00242437">
        <w:rPr>
          <w:iCs/>
        </w:rPr>
        <w:t xml:space="preserve">French </w:t>
      </w:r>
      <w:r w:rsidRPr="00FF366C">
        <w:rPr>
          <w:iCs/>
        </w:rPr>
        <w:t>in public)</w:t>
      </w:r>
      <w:r w:rsidR="00977DD3" w:rsidRPr="00FF366C">
        <w:rPr>
          <w:iCs/>
        </w:rPr>
        <w:t>, and workplace professional. This professionalization of their roles was encouraged through the establishment of three ‘professional’ forums (the Assistantship forum, the Erasmus forum and the Paid Work forum). Contributions to these forums were set as compulsory, and students asked to reflect on their work role, by offering sample material (lesson plans, assessment of pupil need; how to integrate at university, which courses to recommend; reflection on expectations in the workplace). The most inspiring posts produced in-depth analysis of intercultural exchange, learning dispositions and classroom, university and workplace behaviours.</w:t>
      </w:r>
    </w:p>
    <w:p w:rsidR="00977DD3" w:rsidRPr="00FF366C" w:rsidRDefault="00977DD3" w:rsidP="00FF366C">
      <w:pPr>
        <w:rPr>
          <w:iCs/>
        </w:rPr>
      </w:pPr>
      <w:r w:rsidRPr="00FF366C">
        <w:rPr>
          <w:iCs/>
        </w:rPr>
        <w:t xml:space="preserve">A questionnaire on forum use made it clear that despite the existence of a parallel Year Abroad Facebook page, students had particular faith in the academic and pastoral aspects of the VLE: </w:t>
      </w:r>
    </w:p>
    <w:p w:rsidR="00977DD3" w:rsidRPr="00FF366C" w:rsidRDefault="00977DD3" w:rsidP="00FF366C">
      <w:pPr>
        <w:ind w:left="720"/>
        <w:rPr>
          <w:rFonts w:cs="Helvetica"/>
          <w:shd w:val="clear" w:color="auto" w:fill="FFFFFF"/>
        </w:rPr>
      </w:pPr>
      <w:r w:rsidRPr="00FF366C">
        <w:rPr>
          <w:rFonts w:cs="Helvetica"/>
          <w:i/>
          <w:iCs/>
          <w:shd w:val="clear" w:color="auto" w:fill="FFFFFF"/>
        </w:rPr>
        <w:t xml:space="preserve">‘It is a place to ask academic questions and to gain reputable advice (either from other </w:t>
      </w:r>
      <w:proofErr w:type="gramStart"/>
      <w:r w:rsidRPr="00FF366C">
        <w:rPr>
          <w:rFonts w:cs="Helvetica"/>
          <w:i/>
          <w:iCs/>
          <w:shd w:val="clear" w:color="auto" w:fill="FFFFFF"/>
        </w:rPr>
        <w:t>students</w:t>
      </w:r>
      <w:proofErr w:type="gramEnd"/>
      <w:r w:rsidRPr="00FF366C">
        <w:rPr>
          <w:rFonts w:cs="Helvetica"/>
          <w:i/>
          <w:iCs/>
          <w:shd w:val="clear" w:color="auto" w:fill="FFFFFF"/>
        </w:rPr>
        <w:t xml:space="preserve"> experiences, or in terms of recommendations)’</w:t>
      </w:r>
    </w:p>
    <w:p w:rsidR="00977DD3" w:rsidRPr="00FF366C" w:rsidRDefault="00977DD3" w:rsidP="00FF366C">
      <w:pPr>
        <w:ind w:left="720"/>
        <w:rPr>
          <w:rFonts w:cs="Helvetica"/>
          <w:shd w:val="clear" w:color="auto" w:fill="FFFFFF"/>
        </w:rPr>
      </w:pPr>
      <w:r w:rsidRPr="00FF366C">
        <w:rPr>
          <w:rFonts w:cs="Helvetica"/>
          <w:i/>
          <w:iCs/>
          <w:shd w:val="clear" w:color="auto" w:fill="FFFFFF"/>
        </w:rPr>
        <w:t xml:space="preserve">‘I have so many Facebook groups for various year abroad </w:t>
      </w:r>
      <w:proofErr w:type="gramStart"/>
      <w:r w:rsidRPr="00FF366C">
        <w:rPr>
          <w:rFonts w:cs="Helvetica"/>
          <w:i/>
          <w:iCs/>
          <w:shd w:val="clear" w:color="auto" w:fill="FFFFFF"/>
        </w:rPr>
        <w:t>criterion</w:t>
      </w:r>
      <w:proofErr w:type="gramEnd"/>
      <w:r w:rsidRPr="00FF366C">
        <w:rPr>
          <w:rFonts w:cs="Helvetica"/>
          <w:i/>
          <w:iCs/>
          <w:shd w:val="clear" w:color="auto" w:fill="FFFFFF"/>
        </w:rPr>
        <w:t xml:space="preserve"> [sic] it's comforting to know that there is a direct link to all other Warwick students and teachers.’</w:t>
      </w:r>
    </w:p>
    <w:p w:rsidR="00977DD3" w:rsidRPr="00FF366C" w:rsidRDefault="00977DD3" w:rsidP="00FF366C">
      <w:pPr>
        <w:rPr>
          <w:iCs/>
          <w:u w:val="single"/>
        </w:rPr>
      </w:pPr>
      <w:r w:rsidRPr="00FF366C">
        <w:rPr>
          <w:iCs/>
          <w:u w:val="single"/>
        </w:rPr>
        <w:t>Other</w:t>
      </w:r>
      <w:r w:rsidR="00BB666E" w:rsidRPr="00FF366C">
        <w:rPr>
          <w:iCs/>
          <w:u w:val="single"/>
        </w:rPr>
        <w:t xml:space="preserve"> resources</w:t>
      </w:r>
    </w:p>
    <w:p w:rsidR="00977DD3" w:rsidRPr="00FF366C" w:rsidRDefault="00977DD3" w:rsidP="00FF366C">
      <w:pPr>
        <w:pStyle w:val="ListParagraph"/>
        <w:numPr>
          <w:ilvl w:val="0"/>
          <w:numId w:val="9"/>
        </w:numPr>
        <w:spacing w:line="276" w:lineRule="auto"/>
        <w:rPr>
          <w:rFonts w:asciiTheme="minorHAnsi" w:hAnsiTheme="minorHAnsi"/>
          <w:iCs/>
          <w:sz w:val="22"/>
          <w:szCs w:val="22"/>
        </w:rPr>
      </w:pPr>
      <w:proofErr w:type="spellStart"/>
      <w:r w:rsidRPr="00242437">
        <w:rPr>
          <w:rFonts w:asciiTheme="minorHAnsi" w:hAnsiTheme="minorHAnsi"/>
          <w:b/>
          <w:iCs/>
          <w:sz w:val="22"/>
          <w:szCs w:val="22"/>
        </w:rPr>
        <w:t>Careers</w:t>
      </w:r>
      <w:proofErr w:type="spellEnd"/>
      <w:r w:rsidR="00BB666E" w:rsidRPr="00242437">
        <w:rPr>
          <w:rFonts w:asciiTheme="minorHAnsi" w:hAnsiTheme="minorHAnsi"/>
          <w:b/>
          <w:iCs/>
          <w:sz w:val="22"/>
          <w:szCs w:val="22"/>
        </w:rPr>
        <w:t xml:space="preserve"> page</w:t>
      </w:r>
      <w:r w:rsidRPr="00FF366C">
        <w:rPr>
          <w:rFonts w:asciiTheme="minorHAnsi" w:hAnsiTheme="minorHAnsi"/>
          <w:iCs/>
          <w:sz w:val="22"/>
          <w:szCs w:val="22"/>
        </w:rPr>
        <w:t xml:space="preserve"> : </w:t>
      </w:r>
      <w:proofErr w:type="spellStart"/>
      <w:r w:rsidRPr="00FF366C">
        <w:rPr>
          <w:rFonts w:asciiTheme="minorHAnsi" w:hAnsiTheme="minorHAnsi"/>
          <w:iCs/>
          <w:sz w:val="22"/>
          <w:szCs w:val="22"/>
        </w:rPr>
        <w:t>this</w:t>
      </w:r>
      <w:proofErr w:type="spellEnd"/>
      <w:r w:rsidRPr="00FF366C">
        <w:rPr>
          <w:rFonts w:asciiTheme="minorHAnsi" w:hAnsiTheme="minorHAnsi"/>
          <w:iCs/>
          <w:sz w:val="22"/>
          <w:szCs w:val="22"/>
        </w:rPr>
        <w:t xml:space="preserve"> page invites </w:t>
      </w:r>
      <w:proofErr w:type="spellStart"/>
      <w:r w:rsidRPr="00FF366C">
        <w:rPr>
          <w:rFonts w:asciiTheme="minorHAnsi" w:hAnsiTheme="minorHAnsi"/>
          <w:iCs/>
          <w:sz w:val="22"/>
          <w:szCs w:val="22"/>
        </w:rPr>
        <w:t>students</w:t>
      </w:r>
      <w:proofErr w:type="spellEnd"/>
      <w:r w:rsidRPr="00FF366C">
        <w:rPr>
          <w:rFonts w:asciiTheme="minorHAnsi" w:hAnsiTheme="minorHAnsi"/>
          <w:iCs/>
          <w:sz w:val="22"/>
          <w:szCs w:val="22"/>
        </w:rPr>
        <w:t xml:space="preserve"> to </w:t>
      </w:r>
      <w:proofErr w:type="spellStart"/>
      <w:r w:rsidRPr="00FF366C">
        <w:rPr>
          <w:rFonts w:asciiTheme="minorHAnsi" w:hAnsiTheme="minorHAnsi"/>
          <w:iCs/>
          <w:sz w:val="22"/>
          <w:szCs w:val="22"/>
        </w:rPr>
        <w:t>reflect</w:t>
      </w:r>
      <w:proofErr w:type="spellEnd"/>
      <w:r w:rsidRPr="00FF366C">
        <w:rPr>
          <w:rFonts w:asciiTheme="minorHAnsi" w:hAnsiTheme="minorHAnsi"/>
          <w:iCs/>
          <w:sz w:val="22"/>
          <w:szCs w:val="22"/>
        </w:rPr>
        <w:t xml:space="preserve"> on the </w:t>
      </w:r>
      <w:proofErr w:type="spellStart"/>
      <w:r w:rsidRPr="00FF366C">
        <w:rPr>
          <w:rFonts w:asciiTheme="minorHAnsi" w:hAnsiTheme="minorHAnsi"/>
          <w:iCs/>
          <w:sz w:val="22"/>
          <w:szCs w:val="22"/>
        </w:rPr>
        <w:t>skills</w:t>
      </w:r>
      <w:proofErr w:type="spellEnd"/>
      <w:r w:rsidRPr="00FF366C">
        <w:rPr>
          <w:rFonts w:asciiTheme="minorHAnsi" w:hAnsiTheme="minorHAnsi"/>
          <w:iCs/>
          <w:sz w:val="22"/>
          <w:szCs w:val="22"/>
        </w:rPr>
        <w:t xml:space="preserve"> and dispositions </w:t>
      </w:r>
      <w:proofErr w:type="spellStart"/>
      <w:r w:rsidRPr="00FF366C">
        <w:rPr>
          <w:rFonts w:asciiTheme="minorHAnsi" w:hAnsiTheme="minorHAnsi"/>
          <w:iCs/>
          <w:sz w:val="22"/>
          <w:szCs w:val="22"/>
        </w:rPr>
        <w:t>acquired</w:t>
      </w:r>
      <w:proofErr w:type="spellEnd"/>
      <w:r w:rsidRPr="00FF366C">
        <w:rPr>
          <w:rFonts w:asciiTheme="minorHAnsi" w:hAnsiTheme="minorHAnsi"/>
          <w:iCs/>
          <w:sz w:val="22"/>
          <w:szCs w:val="22"/>
        </w:rPr>
        <w:t xml:space="preserve"> on the </w:t>
      </w:r>
      <w:proofErr w:type="spellStart"/>
      <w:r w:rsidRPr="00FF366C">
        <w:rPr>
          <w:rFonts w:asciiTheme="minorHAnsi" w:hAnsiTheme="minorHAnsi"/>
          <w:iCs/>
          <w:sz w:val="22"/>
          <w:szCs w:val="22"/>
        </w:rPr>
        <w:t>Year</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Abroad</w:t>
      </w:r>
      <w:proofErr w:type="spellEnd"/>
      <w:r w:rsidRPr="00FF366C">
        <w:rPr>
          <w:rFonts w:asciiTheme="minorHAnsi" w:hAnsiTheme="minorHAnsi"/>
          <w:iCs/>
          <w:sz w:val="22"/>
          <w:szCs w:val="22"/>
        </w:rPr>
        <w:t xml:space="preserve"> by </w:t>
      </w:r>
      <w:proofErr w:type="spellStart"/>
      <w:r w:rsidRPr="00FF366C">
        <w:rPr>
          <w:rFonts w:asciiTheme="minorHAnsi" w:hAnsiTheme="minorHAnsi"/>
          <w:iCs/>
          <w:sz w:val="22"/>
          <w:szCs w:val="22"/>
        </w:rPr>
        <w:t>presenting</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them</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with</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some</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meta-cognitive</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critical</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reflections</w:t>
      </w:r>
      <w:proofErr w:type="spellEnd"/>
      <w:r w:rsidRPr="00FF366C">
        <w:rPr>
          <w:rFonts w:asciiTheme="minorHAnsi" w:hAnsiTheme="minorHAnsi"/>
          <w:iCs/>
          <w:sz w:val="22"/>
          <w:szCs w:val="22"/>
        </w:rPr>
        <w:t xml:space="preserve"> on </w:t>
      </w:r>
      <w:r w:rsidR="00BB666E" w:rsidRPr="00FF366C">
        <w:rPr>
          <w:rFonts w:asciiTheme="minorHAnsi" w:hAnsiTheme="minorHAnsi"/>
          <w:iCs/>
          <w:sz w:val="22"/>
          <w:szCs w:val="22"/>
        </w:rPr>
        <w:t xml:space="preserve">21st </w:t>
      </w:r>
      <w:proofErr w:type="spellStart"/>
      <w:r w:rsidR="00BB666E" w:rsidRPr="00FF366C">
        <w:rPr>
          <w:rFonts w:asciiTheme="minorHAnsi" w:hAnsiTheme="minorHAnsi"/>
          <w:iCs/>
          <w:sz w:val="22"/>
          <w:szCs w:val="22"/>
        </w:rPr>
        <w:t>century</w:t>
      </w:r>
      <w:proofErr w:type="spellEnd"/>
      <w:r w:rsidR="00BB666E" w:rsidRPr="00FF366C">
        <w:rPr>
          <w:rFonts w:asciiTheme="minorHAnsi" w:hAnsiTheme="minorHAnsi"/>
          <w:iCs/>
          <w:sz w:val="22"/>
          <w:szCs w:val="22"/>
        </w:rPr>
        <w:t xml:space="preserve"> </w:t>
      </w:r>
      <w:proofErr w:type="spellStart"/>
      <w:r w:rsidR="00BB666E" w:rsidRPr="00FF366C">
        <w:rPr>
          <w:rFonts w:asciiTheme="minorHAnsi" w:hAnsiTheme="minorHAnsi"/>
          <w:iCs/>
          <w:sz w:val="22"/>
          <w:szCs w:val="22"/>
        </w:rPr>
        <w:t>learning</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with</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sample</w:t>
      </w:r>
      <w:proofErr w:type="spellEnd"/>
      <w:r w:rsidRPr="00FF366C">
        <w:rPr>
          <w:rFonts w:asciiTheme="minorHAnsi" w:hAnsiTheme="minorHAnsi"/>
          <w:iCs/>
          <w:sz w:val="22"/>
          <w:szCs w:val="22"/>
        </w:rPr>
        <w:t xml:space="preserve"> job </w:t>
      </w:r>
      <w:proofErr w:type="spellStart"/>
      <w:r w:rsidRPr="00FF366C">
        <w:rPr>
          <w:rFonts w:asciiTheme="minorHAnsi" w:hAnsiTheme="minorHAnsi"/>
          <w:iCs/>
          <w:sz w:val="22"/>
          <w:szCs w:val="22"/>
        </w:rPr>
        <w:t>specs</w:t>
      </w:r>
      <w:proofErr w:type="spellEnd"/>
      <w:r w:rsidRPr="00FF366C">
        <w:rPr>
          <w:rFonts w:asciiTheme="minorHAnsi" w:hAnsiTheme="minorHAnsi"/>
          <w:iCs/>
          <w:sz w:val="22"/>
          <w:szCs w:val="22"/>
        </w:rPr>
        <w:t xml:space="preserve"> setting out the </w:t>
      </w:r>
      <w:proofErr w:type="spellStart"/>
      <w:r w:rsidRPr="00FF366C">
        <w:rPr>
          <w:rFonts w:asciiTheme="minorHAnsi" w:hAnsiTheme="minorHAnsi"/>
          <w:iCs/>
          <w:sz w:val="22"/>
          <w:szCs w:val="22"/>
        </w:rPr>
        <w:t>kind</w:t>
      </w:r>
      <w:proofErr w:type="spellEnd"/>
      <w:r w:rsidRPr="00FF366C">
        <w:rPr>
          <w:rFonts w:asciiTheme="minorHAnsi" w:hAnsiTheme="minorHAnsi"/>
          <w:iCs/>
          <w:sz w:val="22"/>
          <w:szCs w:val="22"/>
        </w:rPr>
        <w:t xml:space="preserve"> of </w:t>
      </w:r>
      <w:proofErr w:type="spellStart"/>
      <w:r w:rsidRPr="00FF366C">
        <w:rPr>
          <w:rFonts w:asciiTheme="minorHAnsi" w:hAnsiTheme="minorHAnsi"/>
          <w:iCs/>
          <w:sz w:val="22"/>
          <w:szCs w:val="22"/>
        </w:rPr>
        <w:t>skills</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valued</w:t>
      </w:r>
      <w:proofErr w:type="spellEnd"/>
      <w:r w:rsidRPr="00FF366C">
        <w:rPr>
          <w:rFonts w:asciiTheme="minorHAnsi" w:hAnsiTheme="minorHAnsi"/>
          <w:iCs/>
          <w:sz w:val="22"/>
          <w:szCs w:val="22"/>
        </w:rPr>
        <w:t xml:space="preserve"> by </w:t>
      </w:r>
      <w:proofErr w:type="spellStart"/>
      <w:r w:rsidRPr="00FF366C">
        <w:rPr>
          <w:rFonts w:asciiTheme="minorHAnsi" w:hAnsiTheme="minorHAnsi"/>
          <w:iCs/>
          <w:sz w:val="22"/>
          <w:szCs w:val="22"/>
        </w:rPr>
        <w:t>employers</w:t>
      </w:r>
      <w:proofErr w:type="spellEnd"/>
      <w:r w:rsidR="00BB666E" w:rsidRPr="00FF366C">
        <w:rPr>
          <w:rFonts w:asciiTheme="minorHAnsi" w:hAnsiTheme="minorHAnsi"/>
          <w:iCs/>
          <w:sz w:val="22"/>
          <w:szCs w:val="22"/>
        </w:rPr>
        <w:t xml:space="preserve">, and </w:t>
      </w:r>
      <w:proofErr w:type="spellStart"/>
      <w:r w:rsidR="00BB666E" w:rsidRPr="00FF366C">
        <w:rPr>
          <w:rFonts w:asciiTheme="minorHAnsi" w:hAnsiTheme="minorHAnsi"/>
          <w:iCs/>
          <w:sz w:val="22"/>
          <w:szCs w:val="22"/>
        </w:rPr>
        <w:t>with</w:t>
      </w:r>
      <w:proofErr w:type="spellEnd"/>
      <w:r w:rsidR="00BB666E" w:rsidRPr="00FF366C">
        <w:rPr>
          <w:rFonts w:asciiTheme="minorHAnsi" w:hAnsiTheme="minorHAnsi"/>
          <w:iCs/>
          <w:sz w:val="22"/>
          <w:szCs w:val="22"/>
        </w:rPr>
        <w:t xml:space="preserve"> </w:t>
      </w:r>
      <w:proofErr w:type="spellStart"/>
      <w:r w:rsidR="00BB666E" w:rsidRPr="00FF366C">
        <w:rPr>
          <w:rFonts w:asciiTheme="minorHAnsi" w:hAnsiTheme="minorHAnsi"/>
          <w:iCs/>
          <w:sz w:val="22"/>
          <w:szCs w:val="22"/>
        </w:rPr>
        <w:t>lists</w:t>
      </w:r>
      <w:proofErr w:type="spellEnd"/>
      <w:r w:rsidR="00BB666E" w:rsidRPr="00FF366C">
        <w:rPr>
          <w:rFonts w:asciiTheme="minorHAnsi" w:hAnsiTheme="minorHAnsi"/>
          <w:iCs/>
          <w:sz w:val="22"/>
          <w:szCs w:val="22"/>
        </w:rPr>
        <w:t xml:space="preserve"> of key </w:t>
      </w:r>
      <w:proofErr w:type="spellStart"/>
      <w:r w:rsidR="00BB666E" w:rsidRPr="00FF366C">
        <w:rPr>
          <w:rFonts w:asciiTheme="minorHAnsi" w:hAnsiTheme="minorHAnsi"/>
          <w:iCs/>
          <w:sz w:val="22"/>
          <w:szCs w:val="22"/>
        </w:rPr>
        <w:t>skills</w:t>
      </w:r>
      <w:proofErr w:type="spellEnd"/>
    </w:p>
    <w:p w:rsidR="00BB666E" w:rsidRPr="00FF366C" w:rsidRDefault="00BB666E" w:rsidP="00FF366C">
      <w:pPr>
        <w:pStyle w:val="ListParagraph"/>
        <w:numPr>
          <w:ilvl w:val="0"/>
          <w:numId w:val="7"/>
        </w:numPr>
        <w:spacing w:line="276" w:lineRule="auto"/>
        <w:rPr>
          <w:rFonts w:asciiTheme="minorHAnsi" w:hAnsiTheme="minorHAnsi"/>
          <w:iCs/>
          <w:sz w:val="22"/>
          <w:szCs w:val="22"/>
        </w:rPr>
      </w:pPr>
      <w:r w:rsidRPr="00242437">
        <w:rPr>
          <w:rFonts w:asciiTheme="minorHAnsi" w:hAnsiTheme="minorHAnsi"/>
          <w:b/>
          <w:iCs/>
          <w:sz w:val="22"/>
          <w:szCs w:val="22"/>
        </w:rPr>
        <w:t>Blogs</w:t>
      </w:r>
      <w:r w:rsidRPr="00FF366C">
        <w:rPr>
          <w:rFonts w:asciiTheme="minorHAnsi" w:hAnsiTheme="minorHAnsi"/>
          <w:iCs/>
          <w:sz w:val="22"/>
          <w:szCs w:val="22"/>
        </w:rPr>
        <w:t xml:space="preserve"> : </w:t>
      </w:r>
      <w:proofErr w:type="gramStart"/>
      <w:r w:rsidRPr="00FF366C">
        <w:rPr>
          <w:rFonts w:asciiTheme="minorHAnsi" w:hAnsiTheme="minorHAnsi"/>
          <w:iCs/>
          <w:sz w:val="22"/>
          <w:szCs w:val="22"/>
        </w:rPr>
        <w:t>a</w:t>
      </w:r>
      <w:proofErr w:type="gramEnd"/>
      <w:r w:rsidRPr="00FF366C">
        <w:rPr>
          <w:rFonts w:asciiTheme="minorHAnsi" w:hAnsiTheme="minorHAnsi"/>
          <w:iCs/>
          <w:sz w:val="22"/>
          <w:szCs w:val="22"/>
        </w:rPr>
        <w:t xml:space="preserve"> ‘blog of the </w:t>
      </w:r>
      <w:proofErr w:type="spellStart"/>
      <w:r w:rsidRPr="00FF366C">
        <w:rPr>
          <w:rFonts w:asciiTheme="minorHAnsi" w:hAnsiTheme="minorHAnsi"/>
          <w:iCs/>
          <w:sz w:val="22"/>
          <w:szCs w:val="22"/>
        </w:rPr>
        <w:t>week</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prize</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was</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given</w:t>
      </w:r>
      <w:proofErr w:type="spellEnd"/>
      <w:r w:rsidRPr="00FF366C">
        <w:rPr>
          <w:rFonts w:asciiTheme="minorHAnsi" w:hAnsiTheme="minorHAnsi"/>
          <w:iCs/>
          <w:sz w:val="22"/>
          <w:szCs w:val="22"/>
        </w:rPr>
        <w:t xml:space="preserve"> to the best </w:t>
      </w:r>
      <w:proofErr w:type="spellStart"/>
      <w:r w:rsidRPr="00FF366C">
        <w:rPr>
          <w:rFonts w:asciiTheme="minorHAnsi" w:hAnsiTheme="minorHAnsi"/>
          <w:iCs/>
          <w:sz w:val="22"/>
          <w:szCs w:val="22"/>
        </w:rPr>
        <w:t>contributors</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which</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were</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gathered</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together</w:t>
      </w:r>
      <w:proofErr w:type="spellEnd"/>
      <w:r w:rsidRPr="00FF366C">
        <w:rPr>
          <w:rFonts w:asciiTheme="minorHAnsi" w:hAnsiTheme="minorHAnsi"/>
          <w:iCs/>
          <w:sz w:val="22"/>
          <w:szCs w:val="22"/>
        </w:rPr>
        <w:t xml:space="preserve"> in a single </w:t>
      </w:r>
      <w:proofErr w:type="spellStart"/>
      <w:r w:rsidRPr="00FF366C">
        <w:rPr>
          <w:rFonts w:asciiTheme="minorHAnsi" w:hAnsiTheme="minorHAnsi"/>
          <w:iCs/>
          <w:sz w:val="22"/>
          <w:szCs w:val="22"/>
        </w:rPr>
        <w:t>space</w:t>
      </w:r>
      <w:proofErr w:type="spellEnd"/>
      <w:r w:rsidRPr="00FF366C">
        <w:rPr>
          <w:rFonts w:asciiTheme="minorHAnsi" w:hAnsiTheme="minorHAnsi"/>
          <w:iCs/>
          <w:sz w:val="22"/>
          <w:szCs w:val="22"/>
        </w:rPr>
        <w:t>.</w:t>
      </w:r>
    </w:p>
    <w:p w:rsidR="00B04C6C" w:rsidRPr="00FF366C" w:rsidRDefault="00B04C6C" w:rsidP="00FF366C">
      <w:pPr>
        <w:pStyle w:val="ListParagraph"/>
        <w:numPr>
          <w:ilvl w:val="0"/>
          <w:numId w:val="7"/>
        </w:numPr>
        <w:spacing w:line="276" w:lineRule="auto"/>
        <w:rPr>
          <w:rFonts w:asciiTheme="minorHAnsi" w:hAnsiTheme="minorHAnsi"/>
          <w:iCs/>
          <w:sz w:val="22"/>
          <w:szCs w:val="22"/>
        </w:rPr>
      </w:pPr>
      <w:proofErr w:type="spellStart"/>
      <w:r w:rsidRPr="00242437">
        <w:rPr>
          <w:rFonts w:asciiTheme="minorHAnsi" w:hAnsiTheme="minorHAnsi"/>
          <w:b/>
          <w:iCs/>
          <w:sz w:val="22"/>
          <w:szCs w:val="22"/>
        </w:rPr>
        <w:lastRenderedPageBreak/>
        <w:t>Kaltura</w:t>
      </w:r>
      <w:proofErr w:type="spellEnd"/>
      <w:r w:rsidRPr="00242437">
        <w:rPr>
          <w:rFonts w:asciiTheme="minorHAnsi" w:hAnsiTheme="minorHAnsi"/>
          <w:b/>
          <w:iCs/>
          <w:sz w:val="22"/>
          <w:szCs w:val="22"/>
        </w:rPr>
        <w:t xml:space="preserve"> </w:t>
      </w:r>
      <w:proofErr w:type="spellStart"/>
      <w:r w:rsidRPr="00242437">
        <w:rPr>
          <w:rFonts w:asciiTheme="minorHAnsi" w:hAnsiTheme="minorHAnsi"/>
          <w:b/>
          <w:iCs/>
          <w:sz w:val="22"/>
          <w:szCs w:val="22"/>
        </w:rPr>
        <w:t>video</w:t>
      </w:r>
      <w:proofErr w:type="spellEnd"/>
      <w:r w:rsidRPr="00242437">
        <w:rPr>
          <w:rFonts w:asciiTheme="minorHAnsi" w:hAnsiTheme="minorHAnsi"/>
          <w:b/>
          <w:iCs/>
          <w:sz w:val="22"/>
          <w:szCs w:val="22"/>
        </w:rPr>
        <w:t xml:space="preserve"> </w:t>
      </w:r>
      <w:proofErr w:type="spellStart"/>
      <w:r w:rsidRPr="00242437">
        <w:rPr>
          <w:rFonts w:asciiTheme="minorHAnsi" w:hAnsiTheme="minorHAnsi"/>
          <w:b/>
          <w:iCs/>
          <w:sz w:val="22"/>
          <w:szCs w:val="22"/>
        </w:rPr>
        <w:t>assignment</w:t>
      </w:r>
      <w:proofErr w:type="spellEnd"/>
      <w:r w:rsidRPr="00242437">
        <w:rPr>
          <w:rFonts w:asciiTheme="minorHAnsi" w:hAnsiTheme="minorHAnsi"/>
          <w:b/>
          <w:iCs/>
          <w:sz w:val="22"/>
          <w:szCs w:val="22"/>
        </w:rPr>
        <w:t xml:space="preserve"> package</w:t>
      </w:r>
      <w:r w:rsidRPr="00FF366C">
        <w:rPr>
          <w:rFonts w:asciiTheme="minorHAnsi" w:hAnsiTheme="minorHAnsi"/>
          <w:iCs/>
          <w:sz w:val="22"/>
          <w:szCs w:val="22"/>
        </w:rPr>
        <w:t xml:space="preserve"> </w:t>
      </w:r>
      <w:proofErr w:type="spellStart"/>
      <w:r w:rsidRPr="00FF366C">
        <w:rPr>
          <w:rFonts w:asciiTheme="minorHAnsi" w:hAnsiTheme="minorHAnsi"/>
          <w:iCs/>
          <w:sz w:val="22"/>
          <w:szCs w:val="22"/>
        </w:rPr>
        <w:t>added</w:t>
      </w:r>
      <w:proofErr w:type="spellEnd"/>
      <w:r w:rsidRPr="00FF366C">
        <w:rPr>
          <w:rFonts w:asciiTheme="minorHAnsi" w:hAnsiTheme="minorHAnsi"/>
          <w:iCs/>
          <w:sz w:val="22"/>
          <w:szCs w:val="22"/>
        </w:rPr>
        <w:t xml:space="preserve"> to </w:t>
      </w:r>
      <w:proofErr w:type="spellStart"/>
      <w:r w:rsidRPr="00FF366C">
        <w:rPr>
          <w:rFonts w:asciiTheme="minorHAnsi" w:hAnsiTheme="minorHAnsi"/>
          <w:iCs/>
          <w:sz w:val="22"/>
          <w:szCs w:val="22"/>
        </w:rPr>
        <w:t>moodle</w:t>
      </w:r>
      <w:proofErr w:type="spellEnd"/>
      <w:r w:rsidRPr="00FF366C">
        <w:rPr>
          <w:rFonts w:asciiTheme="minorHAnsi" w:hAnsiTheme="minorHAnsi"/>
          <w:iCs/>
          <w:sz w:val="22"/>
          <w:szCs w:val="22"/>
        </w:rPr>
        <w:t xml:space="preserve"> page. This  has </w:t>
      </w:r>
      <w:proofErr w:type="spellStart"/>
      <w:r w:rsidRPr="00FF366C">
        <w:rPr>
          <w:rFonts w:asciiTheme="minorHAnsi" w:hAnsiTheme="minorHAnsi"/>
          <w:iCs/>
          <w:sz w:val="22"/>
          <w:szCs w:val="22"/>
        </w:rPr>
        <w:t>enabled</w:t>
      </w:r>
      <w:proofErr w:type="spellEnd"/>
      <w:r w:rsidRPr="00FF366C">
        <w:rPr>
          <w:rFonts w:asciiTheme="minorHAnsi" w:hAnsiTheme="minorHAnsi"/>
          <w:iCs/>
          <w:sz w:val="22"/>
          <w:szCs w:val="22"/>
        </w:rPr>
        <w:t xml:space="preserve"> me to set a </w:t>
      </w:r>
      <w:proofErr w:type="spellStart"/>
      <w:r w:rsidRPr="00FF366C">
        <w:rPr>
          <w:rFonts w:asciiTheme="minorHAnsi" w:hAnsiTheme="minorHAnsi"/>
          <w:iCs/>
          <w:sz w:val="22"/>
          <w:szCs w:val="22"/>
        </w:rPr>
        <w:t>video</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activity</w:t>
      </w:r>
      <w:proofErr w:type="spellEnd"/>
      <w:r w:rsidRPr="00FF366C">
        <w:rPr>
          <w:rFonts w:asciiTheme="minorHAnsi" w:hAnsiTheme="minorHAnsi"/>
          <w:iCs/>
          <w:sz w:val="22"/>
          <w:szCs w:val="22"/>
        </w:rPr>
        <w:t xml:space="preserve"> for </w:t>
      </w:r>
      <w:proofErr w:type="spellStart"/>
      <w:r w:rsidRPr="00FF366C">
        <w:rPr>
          <w:rFonts w:asciiTheme="minorHAnsi" w:hAnsiTheme="minorHAnsi"/>
          <w:iCs/>
          <w:sz w:val="22"/>
          <w:szCs w:val="22"/>
        </w:rPr>
        <w:t>returning</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students</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asking</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them</w:t>
      </w:r>
      <w:proofErr w:type="spellEnd"/>
      <w:r w:rsidRPr="00FF366C">
        <w:rPr>
          <w:rFonts w:asciiTheme="minorHAnsi" w:hAnsiTheme="minorHAnsi"/>
          <w:iCs/>
          <w:sz w:val="22"/>
          <w:szCs w:val="22"/>
        </w:rPr>
        <w:t xml:space="preserve"> to record a </w:t>
      </w:r>
      <w:proofErr w:type="spellStart"/>
      <w:r w:rsidRPr="00FF366C">
        <w:rPr>
          <w:rFonts w:asciiTheme="minorHAnsi" w:hAnsiTheme="minorHAnsi"/>
          <w:iCs/>
          <w:sz w:val="22"/>
          <w:szCs w:val="22"/>
        </w:rPr>
        <w:t>personal</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reflection</w:t>
      </w:r>
      <w:proofErr w:type="spellEnd"/>
      <w:r w:rsidRPr="00FF366C">
        <w:rPr>
          <w:rFonts w:asciiTheme="minorHAnsi" w:hAnsiTheme="minorHAnsi"/>
          <w:iCs/>
          <w:sz w:val="22"/>
          <w:szCs w:val="22"/>
        </w:rPr>
        <w:t xml:space="preserve"> on the </w:t>
      </w:r>
      <w:proofErr w:type="spellStart"/>
      <w:r w:rsidRPr="00FF366C">
        <w:rPr>
          <w:rFonts w:asciiTheme="minorHAnsi" w:hAnsiTheme="minorHAnsi"/>
          <w:iCs/>
          <w:sz w:val="22"/>
          <w:szCs w:val="22"/>
        </w:rPr>
        <w:t>Year</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Abroad</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that</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might</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be</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used</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at</w:t>
      </w:r>
      <w:proofErr w:type="spellEnd"/>
      <w:r w:rsidRPr="00FF366C">
        <w:rPr>
          <w:rFonts w:asciiTheme="minorHAnsi" w:hAnsiTheme="minorHAnsi"/>
          <w:iCs/>
          <w:sz w:val="22"/>
          <w:szCs w:val="22"/>
        </w:rPr>
        <w:t xml:space="preserve"> open </w:t>
      </w:r>
      <w:proofErr w:type="spellStart"/>
      <w:r w:rsidRPr="00FF366C">
        <w:rPr>
          <w:rFonts w:asciiTheme="minorHAnsi" w:hAnsiTheme="minorHAnsi"/>
          <w:iCs/>
          <w:sz w:val="22"/>
          <w:szCs w:val="22"/>
        </w:rPr>
        <w:t>days</w:t>
      </w:r>
      <w:proofErr w:type="spellEnd"/>
      <w:r w:rsidRPr="00FF366C">
        <w:rPr>
          <w:rFonts w:asciiTheme="minorHAnsi" w:hAnsiTheme="minorHAnsi"/>
          <w:iCs/>
          <w:sz w:val="22"/>
          <w:szCs w:val="22"/>
        </w:rPr>
        <w:t xml:space="preserve"> or for </w:t>
      </w:r>
      <w:proofErr w:type="spellStart"/>
      <w:r w:rsidRPr="00FF366C">
        <w:rPr>
          <w:rFonts w:asciiTheme="minorHAnsi" w:hAnsiTheme="minorHAnsi"/>
          <w:iCs/>
          <w:sz w:val="22"/>
          <w:szCs w:val="22"/>
        </w:rPr>
        <w:t>widening</w:t>
      </w:r>
      <w:proofErr w:type="spellEnd"/>
      <w:r w:rsidRPr="00FF366C">
        <w:rPr>
          <w:rFonts w:asciiTheme="minorHAnsi" w:hAnsiTheme="minorHAnsi"/>
          <w:iCs/>
          <w:sz w:val="22"/>
          <w:szCs w:val="22"/>
        </w:rPr>
        <w:t xml:space="preserve"> participation </w:t>
      </w:r>
      <w:proofErr w:type="spellStart"/>
      <w:r w:rsidRPr="00FF366C">
        <w:rPr>
          <w:rFonts w:asciiTheme="minorHAnsi" w:hAnsiTheme="minorHAnsi"/>
          <w:iCs/>
          <w:sz w:val="22"/>
          <w:szCs w:val="22"/>
        </w:rPr>
        <w:t>purposes</w:t>
      </w:r>
      <w:proofErr w:type="spellEnd"/>
      <w:r w:rsidRPr="00FF366C">
        <w:rPr>
          <w:rFonts w:asciiTheme="minorHAnsi" w:hAnsiTheme="minorHAnsi"/>
          <w:iCs/>
          <w:sz w:val="22"/>
          <w:szCs w:val="22"/>
        </w:rPr>
        <w:t xml:space="preserve">. I </w:t>
      </w:r>
      <w:proofErr w:type="spellStart"/>
      <w:r w:rsidRPr="00FF366C">
        <w:rPr>
          <w:rFonts w:asciiTheme="minorHAnsi" w:hAnsiTheme="minorHAnsi"/>
          <w:iCs/>
          <w:sz w:val="22"/>
          <w:szCs w:val="22"/>
        </w:rPr>
        <w:t>await</w:t>
      </w:r>
      <w:proofErr w:type="spellEnd"/>
      <w:r w:rsidRPr="00FF366C">
        <w:rPr>
          <w:rFonts w:asciiTheme="minorHAnsi" w:hAnsiTheme="minorHAnsi"/>
          <w:iCs/>
          <w:sz w:val="22"/>
          <w:szCs w:val="22"/>
        </w:rPr>
        <w:t xml:space="preserve"> the </w:t>
      </w:r>
      <w:proofErr w:type="spellStart"/>
      <w:r w:rsidRPr="00FF366C">
        <w:rPr>
          <w:rFonts w:asciiTheme="minorHAnsi" w:hAnsiTheme="minorHAnsi"/>
          <w:iCs/>
          <w:sz w:val="22"/>
          <w:szCs w:val="22"/>
        </w:rPr>
        <w:t>results</w:t>
      </w:r>
      <w:proofErr w:type="spellEnd"/>
      <w:r w:rsidRPr="00FF366C">
        <w:rPr>
          <w:rFonts w:asciiTheme="minorHAnsi" w:hAnsiTheme="minorHAnsi"/>
          <w:iCs/>
          <w:sz w:val="22"/>
          <w:szCs w:val="22"/>
        </w:rPr>
        <w:t> !</w:t>
      </w:r>
    </w:p>
    <w:p w:rsidR="00BB666E" w:rsidRPr="00FF366C" w:rsidRDefault="00BB666E" w:rsidP="00FF366C">
      <w:pPr>
        <w:rPr>
          <w:iCs/>
        </w:rPr>
      </w:pPr>
    </w:p>
    <w:p w:rsidR="00BB666E" w:rsidRPr="00FF366C" w:rsidRDefault="00BB666E" w:rsidP="00FF366C">
      <w:pPr>
        <w:rPr>
          <w:iCs/>
          <w:u w:val="single"/>
        </w:rPr>
      </w:pPr>
      <w:r w:rsidRPr="00FF366C">
        <w:rPr>
          <w:iCs/>
          <w:u w:val="single"/>
        </w:rPr>
        <w:t>Dissemination</w:t>
      </w:r>
    </w:p>
    <w:p w:rsidR="00BB666E" w:rsidRPr="00FF366C" w:rsidRDefault="00BB666E" w:rsidP="00FF366C">
      <w:pPr>
        <w:rPr>
          <w:iCs/>
        </w:rPr>
      </w:pPr>
      <w:r w:rsidRPr="00FF366C">
        <w:rPr>
          <w:iCs/>
        </w:rPr>
        <w:t>We presented papers on the site as follows:</w:t>
      </w:r>
    </w:p>
    <w:p w:rsidR="00BB666E" w:rsidRPr="00FF366C" w:rsidRDefault="00BB666E" w:rsidP="00FF366C">
      <w:pPr>
        <w:pStyle w:val="ListParagraph"/>
        <w:numPr>
          <w:ilvl w:val="0"/>
          <w:numId w:val="8"/>
        </w:numPr>
        <w:spacing w:line="276" w:lineRule="auto"/>
        <w:rPr>
          <w:rFonts w:asciiTheme="minorHAnsi" w:hAnsiTheme="minorHAnsi"/>
          <w:iCs/>
          <w:sz w:val="22"/>
          <w:szCs w:val="22"/>
        </w:rPr>
      </w:pPr>
      <w:r w:rsidRPr="00FF366C">
        <w:rPr>
          <w:rFonts w:asciiTheme="minorHAnsi" w:hAnsiTheme="minorHAnsi"/>
          <w:iCs/>
          <w:sz w:val="22"/>
          <w:szCs w:val="22"/>
        </w:rPr>
        <w:t xml:space="preserve">LLAS </w:t>
      </w:r>
      <w:proofErr w:type="spellStart"/>
      <w:r w:rsidRPr="00FF366C">
        <w:rPr>
          <w:rFonts w:asciiTheme="minorHAnsi" w:hAnsiTheme="minorHAnsi"/>
          <w:iCs/>
          <w:sz w:val="22"/>
          <w:szCs w:val="22"/>
        </w:rPr>
        <w:t>subject</w:t>
      </w:r>
      <w:proofErr w:type="spellEnd"/>
      <w:r w:rsidRPr="00FF366C">
        <w:rPr>
          <w:rFonts w:asciiTheme="minorHAnsi" w:hAnsiTheme="minorHAnsi"/>
          <w:iCs/>
          <w:sz w:val="22"/>
          <w:szCs w:val="22"/>
        </w:rPr>
        <w:t xml:space="preserve"> centre </w:t>
      </w:r>
      <w:proofErr w:type="spellStart"/>
      <w:r w:rsidRPr="00FF366C">
        <w:rPr>
          <w:rFonts w:asciiTheme="minorHAnsi" w:hAnsiTheme="minorHAnsi"/>
          <w:iCs/>
          <w:sz w:val="22"/>
          <w:szCs w:val="22"/>
        </w:rPr>
        <w:t>conference</w:t>
      </w:r>
      <w:proofErr w:type="spellEnd"/>
      <w:r w:rsidRPr="00FF366C">
        <w:rPr>
          <w:rFonts w:asciiTheme="minorHAnsi" w:hAnsiTheme="minorHAnsi"/>
          <w:iCs/>
          <w:sz w:val="22"/>
          <w:szCs w:val="22"/>
        </w:rPr>
        <w:t>, Edinburgh, July 2012</w:t>
      </w:r>
    </w:p>
    <w:p w:rsidR="00BB666E" w:rsidRPr="00FF366C" w:rsidRDefault="00B04C6C" w:rsidP="00FF366C">
      <w:pPr>
        <w:pStyle w:val="ListParagraph"/>
        <w:numPr>
          <w:ilvl w:val="0"/>
          <w:numId w:val="8"/>
        </w:numPr>
        <w:spacing w:line="276" w:lineRule="auto"/>
        <w:rPr>
          <w:rFonts w:asciiTheme="minorHAnsi" w:hAnsiTheme="minorHAnsi"/>
          <w:iCs/>
          <w:sz w:val="22"/>
          <w:szCs w:val="22"/>
        </w:rPr>
      </w:pPr>
      <w:proofErr w:type="spellStart"/>
      <w:r w:rsidRPr="00FF366C">
        <w:rPr>
          <w:rFonts w:asciiTheme="minorHAnsi" w:hAnsiTheme="minorHAnsi"/>
          <w:i/>
          <w:iCs/>
          <w:sz w:val="22"/>
          <w:szCs w:val="22"/>
        </w:rPr>
        <w:t>Residence</w:t>
      </w:r>
      <w:proofErr w:type="spellEnd"/>
      <w:r w:rsidRPr="00FF366C">
        <w:rPr>
          <w:rFonts w:asciiTheme="minorHAnsi" w:hAnsiTheme="minorHAnsi"/>
          <w:i/>
          <w:iCs/>
          <w:sz w:val="22"/>
          <w:szCs w:val="22"/>
        </w:rPr>
        <w:t xml:space="preserve"> </w:t>
      </w:r>
      <w:proofErr w:type="spellStart"/>
      <w:r w:rsidRPr="00FF366C">
        <w:rPr>
          <w:rFonts w:asciiTheme="minorHAnsi" w:hAnsiTheme="minorHAnsi"/>
          <w:i/>
          <w:iCs/>
          <w:sz w:val="22"/>
          <w:szCs w:val="22"/>
        </w:rPr>
        <w:t>Abroad</w:t>
      </w:r>
      <w:proofErr w:type="spellEnd"/>
      <w:r w:rsidRPr="00FF366C">
        <w:rPr>
          <w:rFonts w:asciiTheme="minorHAnsi" w:hAnsiTheme="minorHAnsi"/>
          <w:i/>
          <w:iCs/>
          <w:sz w:val="22"/>
          <w:szCs w:val="22"/>
        </w:rPr>
        <w:t xml:space="preserve">, Social Networks and Second </w:t>
      </w:r>
      <w:proofErr w:type="spellStart"/>
      <w:r w:rsidRPr="00FF366C">
        <w:rPr>
          <w:rFonts w:asciiTheme="minorHAnsi" w:hAnsiTheme="minorHAnsi"/>
          <w:i/>
          <w:iCs/>
          <w:sz w:val="22"/>
          <w:szCs w:val="22"/>
        </w:rPr>
        <w:t>Language</w:t>
      </w:r>
      <w:proofErr w:type="spellEnd"/>
      <w:r w:rsidRPr="00FF366C">
        <w:rPr>
          <w:rFonts w:asciiTheme="minorHAnsi" w:hAnsiTheme="minorHAnsi"/>
          <w:i/>
          <w:iCs/>
          <w:sz w:val="22"/>
          <w:szCs w:val="22"/>
        </w:rPr>
        <w:t xml:space="preserve"> Learning</w:t>
      </w:r>
      <w:r w:rsidR="00BB666E" w:rsidRPr="00FF366C">
        <w:rPr>
          <w:rFonts w:asciiTheme="minorHAnsi" w:hAnsiTheme="minorHAnsi"/>
          <w:iCs/>
          <w:sz w:val="22"/>
          <w:szCs w:val="22"/>
        </w:rPr>
        <w:t>, Southampton, April 2013</w:t>
      </w:r>
    </w:p>
    <w:p w:rsidR="00BB666E" w:rsidRPr="00FF366C" w:rsidRDefault="00BB666E" w:rsidP="00FF366C">
      <w:pPr>
        <w:pStyle w:val="ListParagraph"/>
        <w:numPr>
          <w:ilvl w:val="0"/>
          <w:numId w:val="8"/>
        </w:numPr>
        <w:spacing w:line="276" w:lineRule="auto"/>
        <w:rPr>
          <w:rFonts w:asciiTheme="minorHAnsi" w:hAnsiTheme="minorHAnsi"/>
          <w:iCs/>
          <w:sz w:val="22"/>
          <w:szCs w:val="22"/>
        </w:rPr>
      </w:pPr>
      <w:r w:rsidRPr="00FF366C">
        <w:rPr>
          <w:rFonts w:asciiTheme="minorHAnsi" w:hAnsiTheme="minorHAnsi"/>
          <w:iCs/>
          <w:sz w:val="22"/>
          <w:szCs w:val="22"/>
        </w:rPr>
        <w:t xml:space="preserve">Warwick </w:t>
      </w:r>
      <w:proofErr w:type="spellStart"/>
      <w:r w:rsidRPr="00FF366C">
        <w:rPr>
          <w:rFonts w:asciiTheme="minorHAnsi" w:hAnsiTheme="minorHAnsi"/>
          <w:iCs/>
          <w:sz w:val="22"/>
          <w:szCs w:val="22"/>
        </w:rPr>
        <w:t>Teaching</w:t>
      </w:r>
      <w:proofErr w:type="spellEnd"/>
      <w:r w:rsidRPr="00FF366C">
        <w:rPr>
          <w:rFonts w:asciiTheme="minorHAnsi" w:hAnsiTheme="minorHAnsi"/>
          <w:iCs/>
          <w:sz w:val="22"/>
          <w:szCs w:val="22"/>
        </w:rPr>
        <w:t xml:space="preserve"> and Learning </w:t>
      </w:r>
      <w:proofErr w:type="spellStart"/>
      <w:r w:rsidRPr="00FF366C">
        <w:rPr>
          <w:rFonts w:asciiTheme="minorHAnsi" w:hAnsiTheme="minorHAnsi"/>
          <w:iCs/>
          <w:sz w:val="22"/>
          <w:szCs w:val="22"/>
        </w:rPr>
        <w:t>Showcase</w:t>
      </w:r>
      <w:proofErr w:type="spellEnd"/>
      <w:r w:rsidRPr="00FF366C">
        <w:rPr>
          <w:rFonts w:asciiTheme="minorHAnsi" w:hAnsiTheme="minorHAnsi"/>
          <w:iCs/>
          <w:sz w:val="22"/>
          <w:szCs w:val="22"/>
        </w:rPr>
        <w:t xml:space="preserve">, </w:t>
      </w:r>
      <w:proofErr w:type="spellStart"/>
      <w:r w:rsidRPr="00FF366C">
        <w:rPr>
          <w:rFonts w:asciiTheme="minorHAnsi" w:hAnsiTheme="minorHAnsi"/>
          <w:iCs/>
          <w:sz w:val="22"/>
          <w:szCs w:val="22"/>
        </w:rPr>
        <w:t>June</w:t>
      </w:r>
      <w:proofErr w:type="spellEnd"/>
      <w:r w:rsidRPr="00FF366C">
        <w:rPr>
          <w:rFonts w:asciiTheme="minorHAnsi" w:hAnsiTheme="minorHAnsi"/>
          <w:iCs/>
          <w:sz w:val="22"/>
          <w:szCs w:val="22"/>
        </w:rPr>
        <w:t xml:space="preserve"> 2013</w:t>
      </w:r>
    </w:p>
    <w:p w:rsidR="00B04C6C" w:rsidRPr="00FF366C" w:rsidRDefault="00B04C6C" w:rsidP="00FF366C">
      <w:pPr>
        <w:pStyle w:val="Default"/>
        <w:spacing w:line="276" w:lineRule="auto"/>
        <w:ind w:left="720"/>
        <w:rPr>
          <w:rFonts w:asciiTheme="minorHAnsi" w:hAnsiTheme="minorHAnsi"/>
          <w:sz w:val="22"/>
          <w:szCs w:val="22"/>
        </w:rPr>
      </w:pPr>
    </w:p>
    <w:p w:rsidR="00B04C6C" w:rsidRPr="00FF366C" w:rsidRDefault="00B04C6C" w:rsidP="00FF366C">
      <w:pPr>
        <w:pStyle w:val="Default"/>
        <w:spacing w:line="276" w:lineRule="auto"/>
        <w:rPr>
          <w:rFonts w:asciiTheme="minorHAnsi" w:hAnsiTheme="minorHAnsi"/>
          <w:sz w:val="22"/>
          <w:szCs w:val="22"/>
        </w:rPr>
      </w:pPr>
      <w:r w:rsidRPr="00FF366C">
        <w:rPr>
          <w:rFonts w:asciiTheme="minorHAnsi" w:hAnsiTheme="minorHAnsi"/>
          <w:iCs/>
          <w:sz w:val="22"/>
          <w:szCs w:val="22"/>
        </w:rPr>
        <w:t xml:space="preserve">I have submitted a paper to be considered for publishing in the conference proceedings:  </w:t>
      </w:r>
      <w:r w:rsidRPr="00FF366C">
        <w:rPr>
          <w:rFonts w:asciiTheme="minorHAnsi" w:hAnsiTheme="minorHAnsi"/>
          <w:i/>
          <w:iCs/>
          <w:sz w:val="22"/>
          <w:szCs w:val="22"/>
        </w:rPr>
        <w:t xml:space="preserve">Residence Abroad, Social Networks and Second Language Learning </w:t>
      </w:r>
      <w:r w:rsidRPr="00FF366C">
        <w:rPr>
          <w:rFonts w:asciiTheme="minorHAnsi" w:hAnsiTheme="minorHAnsi"/>
          <w:sz w:val="22"/>
          <w:szCs w:val="22"/>
        </w:rPr>
        <w:t xml:space="preserve">(provisional title) to be published in the </w:t>
      </w:r>
      <w:proofErr w:type="spellStart"/>
      <w:r w:rsidRPr="00FF366C">
        <w:rPr>
          <w:rFonts w:asciiTheme="minorHAnsi" w:hAnsiTheme="minorHAnsi"/>
          <w:sz w:val="22"/>
          <w:szCs w:val="22"/>
        </w:rPr>
        <w:t>Eurosla</w:t>
      </w:r>
      <w:proofErr w:type="spellEnd"/>
      <w:r w:rsidRPr="00FF366C">
        <w:rPr>
          <w:rFonts w:asciiTheme="minorHAnsi" w:hAnsiTheme="minorHAnsi"/>
          <w:sz w:val="22"/>
          <w:szCs w:val="22"/>
        </w:rPr>
        <w:t xml:space="preserve"> Monographs series.</w:t>
      </w:r>
    </w:p>
    <w:p w:rsidR="00977DD3" w:rsidRPr="00FF366C" w:rsidRDefault="00977DD3" w:rsidP="00FF366C">
      <w:pPr>
        <w:rPr>
          <w:iCs/>
        </w:rPr>
      </w:pPr>
    </w:p>
    <w:p w:rsidR="00B04C6C" w:rsidRPr="00FF366C" w:rsidRDefault="00B04C6C" w:rsidP="00FF366C">
      <w:pPr>
        <w:rPr>
          <w:b/>
          <w:iCs/>
        </w:rPr>
      </w:pPr>
      <w:r w:rsidRPr="00FF366C">
        <w:rPr>
          <w:b/>
          <w:iCs/>
        </w:rPr>
        <w:t>PART 2: Project Developments</w:t>
      </w:r>
    </w:p>
    <w:p w:rsidR="00B464E6" w:rsidRPr="00FF366C" w:rsidRDefault="00B464E6" w:rsidP="00FF366C">
      <w:pPr>
        <w:rPr>
          <w:b/>
          <w:iCs/>
        </w:rPr>
      </w:pPr>
      <w:r w:rsidRPr="00FF366C">
        <w:rPr>
          <w:b/>
          <w:iCs/>
        </w:rPr>
        <w:t>Student centred</w:t>
      </w:r>
    </w:p>
    <w:p w:rsidR="00B04C6C" w:rsidRPr="00FF366C" w:rsidRDefault="00B04C6C" w:rsidP="00FF366C">
      <w:pPr>
        <w:rPr>
          <w:iCs/>
          <w:u w:val="single"/>
        </w:rPr>
      </w:pPr>
      <w:r w:rsidRPr="00FF366C">
        <w:rPr>
          <w:iCs/>
          <w:u w:val="single"/>
        </w:rPr>
        <w:t>Formative Assignments</w:t>
      </w:r>
    </w:p>
    <w:p w:rsidR="00B04C6C" w:rsidRPr="00FF366C" w:rsidRDefault="00B04C6C" w:rsidP="00FF366C">
      <w:pPr>
        <w:rPr>
          <w:iCs/>
        </w:rPr>
      </w:pPr>
      <w:r w:rsidRPr="00FF366C">
        <w:rPr>
          <w:iCs/>
        </w:rPr>
        <w:t xml:space="preserve">Drawing on the </w:t>
      </w:r>
      <w:proofErr w:type="gramStart"/>
      <w:r w:rsidRPr="00FF366C">
        <w:rPr>
          <w:iCs/>
        </w:rPr>
        <w:t>success  of</w:t>
      </w:r>
      <w:proofErr w:type="gramEnd"/>
      <w:r w:rsidRPr="00FF366C">
        <w:rPr>
          <w:iCs/>
        </w:rPr>
        <w:t xml:space="preserve"> the collaborative aspects of the site and the evident desire of students to contribute to an </w:t>
      </w:r>
      <w:proofErr w:type="spellStart"/>
      <w:r w:rsidRPr="00FF366C">
        <w:rPr>
          <w:iCs/>
        </w:rPr>
        <w:t>ongoing</w:t>
      </w:r>
      <w:proofErr w:type="spellEnd"/>
      <w:r w:rsidRPr="00FF366C">
        <w:rPr>
          <w:iCs/>
        </w:rPr>
        <w:t xml:space="preserve"> body of learning about the Year Abroad, we will replace the third formative essay with an assignment that asks students to build a body of resources, in French, </w:t>
      </w:r>
      <w:r w:rsidR="00B464E6" w:rsidRPr="00FF366C">
        <w:rPr>
          <w:iCs/>
        </w:rPr>
        <w:t xml:space="preserve">intended </w:t>
      </w:r>
      <w:r w:rsidRPr="00FF366C">
        <w:rPr>
          <w:iCs/>
        </w:rPr>
        <w:t>for an outgoing Year Abroad student</w:t>
      </w:r>
      <w:r w:rsidR="00B464E6" w:rsidRPr="00FF366C">
        <w:rPr>
          <w:iCs/>
        </w:rPr>
        <w:t xml:space="preserve">. Students will be able to choose from a number of topic areas, but will be directed towards reflection upon an aspect of their own Year Abroad role (drawing on their experiences as assistants, Erasmus students and paid workers; on their relationship with local </w:t>
      </w:r>
      <w:proofErr w:type="gramStart"/>
      <w:r w:rsidR="00B464E6" w:rsidRPr="00FF366C">
        <w:rPr>
          <w:iCs/>
        </w:rPr>
        <w:t>communities ,</w:t>
      </w:r>
      <w:proofErr w:type="gramEnd"/>
      <w:r w:rsidR="00B464E6" w:rsidRPr="00FF366C">
        <w:rPr>
          <w:iCs/>
        </w:rPr>
        <w:t xml:space="preserve"> and so forth) The resources will be made available to future Year Abroad students , and it is hoped that this will help students embed good practices on the YA. </w:t>
      </w:r>
    </w:p>
    <w:p w:rsidR="00B464E6" w:rsidRPr="00FF366C" w:rsidRDefault="00B464E6" w:rsidP="00FF366C">
      <w:pPr>
        <w:rPr>
          <w:iCs/>
          <w:u w:val="single"/>
        </w:rPr>
      </w:pPr>
      <w:r w:rsidRPr="00FF366C">
        <w:rPr>
          <w:iCs/>
          <w:u w:val="single"/>
        </w:rPr>
        <w:t xml:space="preserve">Preparatory Workshop </w:t>
      </w:r>
    </w:p>
    <w:p w:rsidR="00B464E6" w:rsidRPr="00FF366C" w:rsidRDefault="00B464E6" w:rsidP="00FF366C">
      <w:pPr>
        <w:rPr>
          <w:iCs/>
        </w:rPr>
      </w:pPr>
      <w:r w:rsidRPr="00FF366C">
        <w:rPr>
          <w:iCs/>
        </w:rPr>
        <w:t xml:space="preserve">In addition to the workshops that currently introduce students to the technical aspects of the </w:t>
      </w:r>
      <w:proofErr w:type="gramStart"/>
      <w:r w:rsidRPr="00FF366C">
        <w:rPr>
          <w:iCs/>
        </w:rPr>
        <w:t>VLE,</w:t>
      </w:r>
      <w:proofErr w:type="gramEnd"/>
      <w:r w:rsidRPr="00FF366C">
        <w:rPr>
          <w:iCs/>
        </w:rPr>
        <w:t xml:space="preserve"> we have initiated a new workshop on content preparation that focuses on the task of choosing and designing titles for the YA essays and third assignment. This workshop, created in response to anxieties about title creation articulated in this year’s forum, ran successfully in May 2013. One final-year student helped lead the session; it is hoped that more finalists can be encouraged to participate next year. </w:t>
      </w:r>
    </w:p>
    <w:p w:rsidR="00B464E6" w:rsidRPr="00FF366C" w:rsidRDefault="00B464E6" w:rsidP="00FF366C">
      <w:pPr>
        <w:rPr>
          <w:iCs/>
          <w:u w:val="single"/>
        </w:rPr>
      </w:pPr>
      <w:r w:rsidRPr="00FF366C">
        <w:rPr>
          <w:iCs/>
          <w:u w:val="single"/>
        </w:rPr>
        <w:t>VLE expansion</w:t>
      </w:r>
    </w:p>
    <w:p w:rsidR="00AB3D5C" w:rsidRPr="00FF366C" w:rsidRDefault="00B464E6" w:rsidP="00FF366C">
      <w:pPr>
        <w:rPr>
          <w:iCs/>
        </w:rPr>
      </w:pPr>
      <w:r w:rsidRPr="00FF366C">
        <w:rPr>
          <w:iCs/>
        </w:rPr>
        <w:t xml:space="preserve">Alongside the YA </w:t>
      </w:r>
      <w:proofErr w:type="spellStart"/>
      <w:r w:rsidRPr="00FF366C">
        <w:rPr>
          <w:iCs/>
        </w:rPr>
        <w:t>moodle</w:t>
      </w:r>
      <w:proofErr w:type="spellEnd"/>
      <w:r w:rsidRPr="00FF366C">
        <w:rPr>
          <w:iCs/>
        </w:rPr>
        <w:t>, I began using Moodle in core first-year modules which I convene. Moodle has successfully been used in the first-year grammar and core text modules. The grammar VLE will be used by all tutors next year</w:t>
      </w:r>
      <w:r w:rsidR="00491717" w:rsidRPr="00FF366C">
        <w:rPr>
          <w:iCs/>
        </w:rPr>
        <w:t xml:space="preserve">, where more experimentation with voice and video tools are anticipated. The text module VLE has been used successfully to </w:t>
      </w:r>
      <w:proofErr w:type="gramStart"/>
      <w:r w:rsidR="00491717" w:rsidRPr="00FF366C">
        <w:rPr>
          <w:iCs/>
        </w:rPr>
        <w:t>stream  set</w:t>
      </w:r>
      <w:proofErr w:type="gramEnd"/>
      <w:r w:rsidR="00491717" w:rsidRPr="00FF366C">
        <w:rPr>
          <w:iCs/>
        </w:rPr>
        <w:t xml:space="preserve"> films through </w:t>
      </w:r>
      <w:proofErr w:type="spellStart"/>
      <w:r w:rsidR="00491717" w:rsidRPr="00FF366C">
        <w:rPr>
          <w:iCs/>
        </w:rPr>
        <w:t>Kaltura</w:t>
      </w:r>
      <w:proofErr w:type="spellEnd"/>
      <w:r w:rsidR="00491717" w:rsidRPr="00FF366C">
        <w:rPr>
          <w:iCs/>
        </w:rPr>
        <w:t xml:space="preserve">, </w:t>
      </w:r>
      <w:r w:rsidR="00491717" w:rsidRPr="00FF366C">
        <w:rPr>
          <w:iCs/>
        </w:rPr>
        <w:lastRenderedPageBreak/>
        <w:t xml:space="preserve">and will be used more extensively in this area next year. With the repository that the language centre </w:t>
      </w:r>
      <w:proofErr w:type="spellStart"/>
      <w:r w:rsidR="00491717" w:rsidRPr="00FF366C">
        <w:rPr>
          <w:iCs/>
        </w:rPr>
        <w:t>moodle</w:t>
      </w:r>
      <w:proofErr w:type="spellEnd"/>
      <w:r w:rsidR="00491717" w:rsidRPr="00FF366C">
        <w:rPr>
          <w:iCs/>
        </w:rPr>
        <w:t xml:space="preserve"> offers us, students will be able to work on selecting, critically examining  and uploading film extracts for the first time (because these are now copyright covered on the site). These two sites will also incorporate </w:t>
      </w:r>
      <w:proofErr w:type="spellStart"/>
      <w:r w:rsidR="00491717" w:rsidRPr="00FF366C">
        <w:rPr>
          <w:iCs/>
        </w:rPr>
        <w:t>Mahara</w:t>
      </w:r>
      <w:proofErr w:type="spellEnd"/>
      <w:r w:rsidR="00491717" w:rsidRPr="00FF366C">
        <w:rPr>
          <w:iCs/>
        </w:rPr>
        <w:t xml:space="preserve"> reflection areas. I am keen to initiate e-portfolio reflections in core modules, </w:t>
      </w:r>
      <w:r w:rsidR="00AF743D">
        <w:rPr>
          <w:iCs/>
        </w:rPr>
        <w:t xml:space="preserve">and </w:t>
      </w:r>
      <w:r w:rsidR="00491717" w:rsidRPr="00FF366C">
        <w:rPr>
          <w:iCs/>
        </w:rPr>
        <w:t xml:space="preserve">to build the habit from the first year. </w:t>
      </w:r>
      <w:r w:rsidR="00AB3D5C" w:rsidRPr="00FF366C">
        <w:rPr>
          <w:iCs/>
        </w:rPr>
        <w:t>I</w:t>
      </w:r>
      <w:r w:rsidR="00491717" w:rsidRPr="00FF366C">
        <w:rPr>
          <w:iCs/>
        </w:rPr>
        <w:t xml:space="preserve"> believe the open nature of </w:t>
      </w:r>
      <w:proofErr w:type="spellStart"/>
      <w:r w:rsidR="00491717" w:rsidRPr="00FF366C">
        <w:rPr>
          <w:iCs/>
        </w:rPr>
        <w:t>Mahara</w:t>
      </w:r>
      <w:proofErr w:type="spellEnd"/>
      <w:r w:rsidR="00491717" w:rsidRPr="00FF366C">
        <w:rPr>
          <w:iCs/>
        </w:rPr>
        <w:t xml:space="preserve"> will dovetail well with the creative, exploratory natu</w:t>
      </w:r>
      <w:r w:rsidR="00AB3D5C" w:rsidRPr="00FF366C">
        <w:rPr>
          <w:iCs/>
        </w:rPr>
        <w:t xml:space="preserve">re of these reflective spaces, and the skills </w:t>
      </w:r>
      <w:r w:rsidR="00340894" w:rsidRPr="00FF366C">
        <w:rPr>
          <w:iCs/>
        </w:rPr>
        <w:t>involved in</w:t>
      </w:r>
      <w:r w:rsidR="00AB3D5C" w:rsidRPr="00FF366C">
        <w:rPr>
          <w:iCs/>
        </w:rPr>
        <w:t xml:space="preserve"> using the </w:t>
      </w:r>
      <w:proofErr w:type="spellStart"/>
      <w:r w:rsidR="00AB3D5C" w:rsidRPr="00FF366C">
        <w:rPr>
          <w:iCs/>
        </w:rPr>
        <w:t>Mahara</w:t>
      </w:r>
      <w:proofErr w:type="spellEnd"/>
      <w:r w:rsidR="00AB3D5C" w:rsidRPr="00FF366C">
        <w:rPr>
          <w:iCs/>
        </w:rPr>
        <w:t xml:space="preserve"> facility, which duplicates the kind of web </w:t>
      </w:r>
      <w:r w:rsidR="00340894" w:rsidRPr="00FF366C">
        <w:rPr>
          <w:iCs/>
        </w:rPr>
        <w:t>interfaces</w:t>
      </w:r>
      <w:r w:rsidR="00AB3D5C" w:rsidRPr="00FF366C">
        <w:rPr>
          <w:iCs/>
        </w:rPr>
        <w:t xml:space="preserve"> that students may encounter later in the work place, will be able to be built in a supportive face to face environment. </w:t>
      </w:r>
      <w:r w:rsidR="00AF743D">
        <w:rPr>
          <w:iCs/>
        </w:rPr>
        <w:t>The librarian responsible for the French department has also</w:t>
      </w:r>
      <w:r w:rsidR="00AB3D5C" w:rsidRPr="00FF366C">
        <w:rPr>
          <w:iCs/>
        </w:rPr>
        <w:t xml:space="preserve"> shown some interest in participating in this endeavour.</w:t>
      </w:r>
    </w:p>
    <w:p w:rsidR="00AB3D5C" w:rsidRPr="00FF366C" w:rsidRDefault="00AB3D5C" w:rsidP="00FF366C">
      <w:pPr>
        <w:rPr>
          <w:iCs/>
          <w:u w:val="single"/>
        </w:rPr>
      </w:pPr>
      <w:r w:rsidRPr="00FF366C">
        <w:rPr>
          <w:iCs/>
          <w:u w:val="single"/>
        </w:rPr>
        <w:t>Redesign of web pages</w:t>
      </w:r>
    </w:p>
    <w:p w:rsidR="00E85565" w:rsidRPr="00FF366C" w:rsidRDefault="00AB3D5C" w:rsidP="00FF366C">
      <w:pPr>
        <w:rPr>
          <w:iCs/>
        </w:rPr>
      </w:pPr>
      <w:r w:rsidRPr="00FF366C">
        <w:rPr>
          <w:iCs/>
        </w:rPr>
        <w:t>Following a recruitment process, a current Year Abroad student, Claire, has been employed to review and redesign aspects of the YA VLE alongside David Lees. Claire has reviewed and collated  the collaborative material on the site, and is currently creating resources for outgoing students from this, including</w:t>
      </w:r>
      <w:r w:rsidR="00491717" w:rsidRPr="00FF366C">
        <w:rPr>
          <w:iCs/>
        </w:rPr>
        <w:t xml:space="preserve"> </w:t>
      </w:r>
      <w:r w:rsidRPr="00FF366C">
        <w:rPr>
          <w:iCs/>
        </w:rPr>
        <w:t xml:space="preserve">fact sheets on regions, practical advice (on administration, budgeting, and so forth), </w:t>
      </w:r>
      <w:r w:rsidR="00AF743D">
        <w:rPr>
          <w:iCs/>
        </w:rPr>
        <w:t xml:space="preserve">and </w:t>
      </w:r>
      <w:r w:rsidRPr="00FF366C">
        <w:rPr>
          <w:iCs/>
        </w:rPr>
        <w:t xml:space="preserve"> lists of contacts (so students can speak to a returning student placed in the same region / school / university). With David she has reorganised the layout of the site to make it much more visually appealing and user friendly. The site will be available for this year’s outgoing students from the end of July. Claire’s interventions have proved so useful that we </w:t>
      </w:r>
      <w:r w:rsidR="00E85565" w:rsidRPr="00FF366C">
        <w:rPr>
          <w:iCs/>
        </w:rPr>
        <w:t>believe it would be fruitful</w:t>
      </w:r>
      <w:r w:rsidRPr="00FF366C">
        <w:rPr>
          <w:iCs/>
        </w:rPr>
        <w:t xml:space="preserve"> to build a URSS project around</w:t>
      </w:r>
      <w:r w:rsidR="00E85565" w:rsidRPr="00FF366C">
        <w:rPr>
          <w:iCs/>
        </w:rPr>
        <w:t xml:space="preserve"> this activity next year.</w:t>
      </w:r>
    </w:p>
    <w:p w:rsidR="00092AD8" w:rsidRPr="00FF366C" w:rsidRDefault="00092AD8" w:rsidP="00FF366C">
      <w:pPr>
        <w:rPr>
          <w:iCs/>
          <w:u w:val="single"/>
        </w:rPr>
      </w:pPr>
      <w:r w:rsidRPr="00FF366C">
        <w:rPr>
          <w:iCs/>
          <w:u w:val="single"/>
        </w:rPr>
        <w:t>Interaction with the Student Mentor scheme</w:t>
      </w:r>
    </w:p>
    <w:p w:rsidR="00092AD8" w:rsidRPr="00FF366C" w:rsidRDefault="00092AD8" w:rsidP="00FF366C">
      <w:pPr>
        <w:rPr>
          <w:iCs/>
        </w:rPr>
      </w:pPr>
      <w:r w:rsidRPr="00FF366C">
        <w:rPr>
          <w:iCs/>
        </w:rPr>
        <w:t xml:space="preserve">The current online scheme offers students virtual training before they become mentors. Many YA students feel they have much to offer here, and we are looking to </w:t>
      </w:r>
      <w:r w:rsidR="00FF366C" w:rsidRPr="00FF366C">
        <w:rPr>
          <w:iCs/>
        </w:rPr>
        <w:t xml:space="preserve">capture this enthusiasm by making links between this site and the YA VLE. </w:t>
      </w:r>
    </w:p>
    <w:p w:rsidR="00E85565" w:rsidRPr="00FF366C" w:rsidRDefault="00E85565" w:rsidP="00FF366C">
      <w:pPr>
        <w:rPr>
          <w:iCs/>
          <w:u w:val="single"/>
        </w:rPr>
      </w:pPr>
      <w:r w:rsidRPr="00FF366C">
        <w:rPr>
          <w:iCs/>
          <w:u w:val="single"/>
        </w:rPr>
        <w:t>New IATL project</w:t>
      </w:r>
    </w:p>
    <w:p w:rsidR="00B464E6" w:rsidRPr="00FF366C" w:rsidRDefault="00AB3D5C" w:rsidP="00FF366C">
      <w:pPr>
        <w:rPr>
          <w:iCs/>
        </w:rPr>
      </w:pPr>
      <w:r w:rsidRPr="00FF366C">
        <w:rPr>
          <w:iCs/>
        </w:rPr>
        <w:t xml:space="preserve"> </w:t>
      </w:r>
      <w:r w:rsidR="00E85565" w:rsidRPr="00FF366C">
        <w:rPr>
          <w:iCs/>
        </w:rPr>
        <w:t>Building on collaborative and contribution models</w:t>
      </w:r>
      <w:r w:rsidR="00340894" w:rsidRPr="00FF366C">
        <w:rPr>
          <w:iCs/>
        </w:rPr>
        <w:t xml:space="preserve"> of learning for global citizenship</w:t>
      </w:r>
      <w:r w:rsidR="00E85565" w:rsidRPr="00FF366C">
        <w:rPr>
          <w:iCs/>
        </w:rPr>
        <w:t>, we have won funding for a Student as Producer project involving 15 students. This project focuses on widening participation, and will involve  students gathering and peer reviewing artefacts that might profitably be used to stimulate learning in the year 9 French classroom (using Moodle forums and other online spaces to compare materials), to be developed for use in local schools on their return. Students have already visited local schools and reviewed learning</w:t>
      </w:r>
      <w:r w:rsidR="00340894" w:rsidRPr="00FF366C">
        <w:rPr>
          <w:iCs/>
        </w:rPr>
        <w:t xml:space="preserve"> materials currently available in preparation for this. </w:t>
      </w:r>
    </w:p>
    <w:p w:rsidR="00B464E6" w:rsidRPr="00FF366C" w:rsidRDefault="00340894" w:rsidP="00FF366C">
      <w:pPr>
        <w:rPr>
          <w:b/>
          <w:iCs/>
        </w:rPr>
      </w:pPr>
      <w:r w:rsidRPr="00FF366C">
        <w:rPr>
          <w:b/>
          <w:iCs/>
        </w:rPr>
        <w:t>Staff centred</w:t>
      </w:r>
    </w:p>
    <w:p w:rsidR="00F907F5" w:rsidRPr="00FF366C" w:rsidRDefault="00F907F5" w:rsidP="00FF366C">
      <w:pPr>
        <w:rPr>
          <w:iCs/>
          <w:u w:val="single"/>
        </w:rPr>
      </w:pPr>
      <w:r w:rsidRPr="00FF366C">
        <w:rPr>
          <w:iCs/>
          <w:u w:val="single"/>
        </w:rPr>
        <w:t>Inter-institutional collaborative work</w:t>
      </w:r>
    </w:p>
    <w:p w:rsidR="00977DD3" w:rsidRPr="00FF366C" w:rsidRDefault="00340894" w:rsidP="00FF366C">
      <w:pPr>
        <w:rPr>
          <w:iCs/>
        </w:rPr>
      </w:pPr>
      <w:r w:rsidRPr="00FF366C">
        <w:rPr>
          <w:iCs/>
        </w:rPr>
        <w:t>Following networking at the conferences mentioned above, we</w:t>
      </w:r>
      <w:r w:rsidR="00F907F5" w:rsidRPr="00FF366C">
        <w:rPr>
          <w:iCs/>
        </w:rPr>
        <w:t xml:space="preserve"> have </w:t>
      </w:r>
      <w:r w:rsidRPr="00FF366C">
        <w:rPr>
          <w:iCs/>
        </w:rPr>
        <w:t xml:space="preserve">developed links with other HE MFL departments also seeking to enhance YA learning through digital spaces. Newcastle, Southampton and Reading universities are currently involved. We met virtually at Christmas using Blackboard collaborate, and </w:t>
      </w:r>
      <w:r w:rsidR="00F907F5" w:rsidRPr="00FF366C">
        <w:rPr>
          <w:iCs/>
        </w:rPr>
        <w:t xml:space="preserve">now </w:t>
      </w:r>
      <w:r w:rsidRPr="00FF366C">
        <w:rPr>
          <w:iCs/>
        </w:rPr>
        <w:t xml:space="preserve">plan </w:t>
      </w:r>
      <w:r w:rsidR="00F907F5" w:rsidRPr="00FF366C">
        <w:rPr>
          <w:iCs/>
        </w:rPr>
        <w:t xml:space="preserve">jointly </w:t>
      </w:r>
      <w:r w:rsidRPr="00FF366C">
        <w:rPr>
          <w:iCs/>
        </w:rPr>
        <w:t>to run a workshop session at</w:t>
      </w:r>
      <w:r w:rsidR="00F907F5" w:rsidRPr="00FF366C">
        <w:rPr>
          <w:iCs/>
        </w:rPr>
        <w:t xml:space="preserve"> the forthcoming LLAS annual e-learning symposium (Southampton: January 2013). I’ve also established connections </w:t>
      </w:r>
      <w:r w:rsidR="00F907F5" w:rsidRPr="00FF366C">
        <w:rPr>
          <w:iCs/>
        </w:rPr>
        <w:lastRenderedPageBreak/>
        <w:t xml:space="preserve">between Fiona Kent, our careers advisor, and a Southampton academic working on YA skills development. </w:t>
      </w:r>
      <w:r w:rsidRPr="00FF366C">
        <w:rPr>
          <w:iCs/>
        </w:rPr>
        <w:t xml:space="preserve"> </w:t>
      </w:r>
    </w:p>
    <w:p w:rsidR="00F907F5" w:rsidRPr="00FF366C" w:rsidRDefault="00F907F5" w:rsidP="00FF366C">
      <w:pPr>
        <w:rPr>
          <w:iCs/>
          <w:u w:val="single"/>
        </w:rPr>
      </w:pPr>
      <w:r w:rsidRPr="00FF366C">
        <w:rPr>
          <w:iCs/>
          <w:u w:val="single"/>
        </w:rPr>
        <w:t>Staff development</w:t>
      </w:r>
    </w:p>
    <w:p w:rsidR="00F907F5" w:rsidRPr="00FF366C" w:rsidRDefault="00F907F5" w:rsidP="00FF366C">
      <w:pPr>
        <w:rPr>
          <w:iCs/>
        </w:rPr>
      </w:pPr>
      <w:r w:rsidRPr="00FF366C">
        <w:rPr>
          <w:iCs/>
        </w:rPr>
        <w:t xml:space="preserve">At our recent staff teaching away day I ran a session on the facilities offered by the language centre </w:t>
      </w:r>
      <w:proofErr w:type="spellStart"/>
      <w:r w:rsidRPr="00FF366C">
        <w:rPr>
          <w:iCs/>
        </w:rPr>
        <w:t>moodle</w:t>
      </w:r>
      <w:proofErr w:type="spellEnd"/>
      <w:r w:rsidRPr="00FF366C">
        <w:rPr>
          <w:iCs/>
        </w:rPr>
        <w:t xml:space="preserve"> and offered some training in its use. </w:t>
      </w:r>
      <w:proofErr w:type="gramStart"/>
      <w:r w:rsidRPr="00FF366C">
        <w:rPr>
          <w:iCs/>
        </w:rPr>
        <w:t>Staff were</w:t>
      </w:r>
      <w:proofErr w:type="gramEnd"/>
      <w:r w:rsidRPr="00FF366C">
        <w:rPr>
          <w:iCs/>
        </w:rPr>
        <w:t xml:space="preserve"> particularly interested in the possibilities offered by the </w:t>
      </w:r>
      <w:proofErr w:type="spellStart"/>
      <w:r w:rsidRPr="00FF366C">
        <w:rPr>
          <w:iCs/>
        </w:rPr>
        <w:t>Kaltura</w:t>
      </w:r>
      <w:proofErr w:type="spellEnd"/>
      <w:r w:rsidRPr="00FF366C">
        <w:rPr>
          <w:iCs/>
        </w:rPr>
        <w:t xml:space="preserve"> video facility and reposi</w:t>
      </w:r>
      <w:r w:rsidR="00092AD8" w:rsidRPr="00FF366C">
        <w:rPr>
          <w:iCs/>
        </w:rPr>
        <w:t xml:space="preserve">tory for transmitting film and TV, which has huge potential in the area of language teaching and in the teaching of contemporary content modules. Further training will be offered in the </w:t>
      </w:r>
      <w:proofErr w:type="gramStart"/>
      <w:r w:rsidR="00092AD8" w:rsidRPr="00FF366C">
        <w:rPr>
          <w:iCs/>
        </w:rPr>
        <w:t>Autumn</w:t>
      </w:r>
      <w:proofErr w:type="gramEnd"/>
      <w:r w:rsidR="00092AD8" w:rsidRPr="00FF366C">
        <w:rPr>
          <w:iCs/>
        </w:rPr>
        <w:t xml:space="preserve"> term; staff have been encouraged to try incorporate discrete VLE activities such as these </w:t>
      </w:r>
      <w:r w:rsidR="00AF743D">
        <w:rPr>
          <w:iCs/>
        </w:rPr>
        <w:t xml:space="preserve">by embedding a </w:t>
      </w:r>
      <w:proofErr w:type="spellStart"/>
      <w:r w:rsidR="00AF743D">
        <w:rPr>
          <w:iCs/>
        </w:rPr>
        <w:t>moodle</w:t>
      </w:r>
      <w:proofErr w:type="spellEnd"/>
      <w:r w:rsidR="00AF743D">
        <w:rPr>
          <w:iCs/>
        </w:rPr>
        <w:t xml:space="preserve"> with</w:t>
      </w:r>
      <w:r w:rsidR="00092AD8" w:rsidRPr="00FF366C">
        <w:rPr>
          <w:iCs/>
        </w:rPr>
        <w:t xml:space="preserve">in </w:t>
      </w:r>
      <w:proofErr w:type="spellStart"/>
      <w:r w:rsidR="00092AD8" w:rsidRPr="00FF366C">
        <w:rPr>
          <w:iCs/>
        </w:rPr>
        <w:t>Sitebuilder</w:t>
      </w:r>
      <w:proofErr w:type="spellEnd"/>
      <w:r w:rsidR="00092AD8" w:rsidRPr="00FF366C">
        <w:rPr>
          <w:iCs/>
        </w:rPr>
        <w:t xml:space="preserve">-based modules. </w:t>
      </w:r>
    </w:p>
    <w:p w:rsidR="00F907F5" w:rsidRPr="00FF366C" w:rsidRDefault="00F907F5" w:rsidP="00FF366C">
      <w:pPr>
        <w:rPr>
          <w:iCs/>
        </w:rPr>
      </w:pPr>
    </w:p>
    <w:sectPr w:rsidR="00F907F5" w:rsidRPr="00FF366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22AD" w:rsidRDefault="00DF22AD" w:rsidP="00DF22AD">
      <w:pPr>
        <w:spacing w:after="0" w:line="240" w:lineRule="auto"/>
      </w:pPr>
      <w:r>
        <w:separator/>
      </w:r>
    </w:p>
  </w:endnote>
  <w:endnote w:type="continuationSeparator" w:id="0">
    <w:p w:rsidR="00DF22AD" w:rsidRDefault="00DF22AD" w:rsidP="00DF22AD">
      <w:pPr>
        <w:spacing w:after="0" w:line="240" w:lineRule="auto"/>
      </w:pPr>
      <w:r>
        <w:continuationSeparator/>
      </w:r>
    </w:p>
  </w:endnote>
  <w:endnote w:id="1">
    <w:p w:rsidR="00242437" w:rsidRDefault="00242437">
      <w:pPr>
        <w:pStyle w:val="EndnoteText"/>
      </w:pPr>
      <w:r>
        <w:rPr>
          <w:rStyle w:val="EndnoteReference"/>
        </w:rPr>
        <w:endnoteRef/>
      </w:r>
      <w:r>
        <w:t xml:space="preserve"> </w:t>
      </w:r>
      <w:proofErr w:type="spellStart"/>
      <w:r w:rsidR="00AF743D">
        <w:t>Kear</w:t>
      </w:r>
      <w:proofErr w:type="spellEnd"/>
      <w:r w:rsidR="00AF743D">
        <w:t xml:space="preserve">, K. (2011) </w:t>
      </w:r>
      <w:r w:rsidR="00AF743D" w:rsidRPr="00EF6599">
        <w:rPr>
          <w:i/>
        </w:rPr>
        <w:t>Online and Social Networking Communities</w:t>
      </w:r>
      <w:r w:rsidR="00AF743D">
        <w:t xml:space="preserve">, New York and London, </w:t>
      </w:r>
      <w:proofErr w:type="spellStart"/>
      <w:r w:rsidR="00AF743D">
        <w:t>Routledge</w:t>
      </w:r>
      <w:proofErr w:type="spellEnd"/>
      <w:r w:rsidR="00AF743D">
        <w:t>.</w:t>
      </w:r>
    </w:p>
    <w:p w:rsidR="00A31F3C" w:rsidRDefault="00A31F3C">
      <w:pPr>
        <w:pStyle w:val="EndnoteText"/>
      </w:pPr>
    </w:p>
    <w:p w:rsidR="00A31F3C" w:rsidRDefault="00A31F3C">
      <w:pPr>
        <w:pStyle w:val="EndnoteText"/>
      </w:pPr>
    </w:p>
    <w:p w:rsidR="00A31F3C" w:rsidRDefault="00A31F3C" w:rsidP="00A31F3C">
      <w:pPr>
        <w:pStyle w:val="Normal1"/>
        <w:rPr>
          <w:rFonts w:asciiTheme="minorHAnsi" w:hAnsiTheme="minorHAnsi"/>
          <w:sz w:val="20"/>
          <w:szCs w:val="20"/>
        </w:rPr>
      </w:pPr>
    </w:p>
    <w:p w:rsidR="00A31F3C" w:rsidRDefault="00A31F3C">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22AD" w:rsidRDefault="00DF22AD" w:rsidP="00DF22AD">
      <w:pPr>
        <w:spacing w:after="0" w:line="240" w:lineRule="auto"/>
      </w:pPr>
      <w:r>
        <w:separator/>
      </w:r>
    </w:p>
  </w:footnote>
  <w:footnote w:type="continuationSeparator" w:id="0">
    <w:p w:rsidR="00DF22AD" w:rsidRDefault="00DF22AD" w:rsidP="00DF22A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900E30"/>
    <w:multiLevelType w:val="hybridMultilevel"/>
    <w:tmpl w:val="0568E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1C1C1E56"/>
    <w:multiLevelType w:val="hybridMultilevel"/>
    <w:tmpl w:val="F39EAD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7D96D1E"/>
    <w:multiLevelType w:val="multilevel"/>
    <w:tmpl w:val="C7B85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4CF26DB"/>
    <w:multiLevelType w:val="hybridMultilevel"/>
    <w:tmpl w:val="DEE6BA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5C33642F"/>
    <w:multiLevelType w:val="hybridMultilevel"/>
    <w:tmpl w:val="89143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E940EB0"/>
    <w:multiLevelType w:val="hybridMultilevel"/>
    <w:tmpl w:val="389E71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6B4C167A"/>
    <w:multiLevelType w:val="multilevel"/>
    <w:tmpl w:val="19B48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9D07524"/>
    <w:multiLevelType w:val="multilevel"/>
    <w:tmpl w:val="722A1A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E932087"/>
    <w:multiLevelType w:val="hybridMultilevel"/>
    <w:tmpl w:val="4412D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2"/>
  </w:num>
  <w:num w:numId="4">
    <w:abstractNumId w:val="8"/>
  </w:num>
  <w:num w:numId="5">
    <w:abstractNumId w:val="4"/>
  </w:num>
  <w:num w:numId="6">
    <w:abstractNumId w:val="1"/>
  </w:num>
  <w:num w:numId="7">
    <w:abstractNumId w:val="5"/>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257B"/>
    <w:rsid w:val="00092AD8"/>
    <w:rsid w:val="001A257B"/>
    <w:rsid w:val="00242437"/>
    <w:rsid w:val="002528AB"/>
    <w:rsid w:val="00340894"/>
    <w:rsid w:val="00491717"/>
    <w:rsid w:val="00514DAB"/>
    <w:rsid w:val="0087728D"/>
    <w:rsid w:val="00977DD3"/>
    <w:rsid w:val="00A31F3C"/>
    <w:rsid w:val="00AA3660"/>
    <w:rsid w:val="00AB3D5C"/>
    <w:rsid w:val="00AB64F3"/>
    <w:rsid w:val="00AF743D"/>
    <w:rsid w:val="00B04C6C"/>
    <w:rsid w:val="00B35800"/>
    <w:rsid w:val="00B464E6"/>
    <w:rsid w:val="00BB666E"/>
    <w:rsid w:val="00DF22AD"/>
    <w:rsid w:val="00DF252C"/>
    <w:rsid w:val="00E85565"/>
    <w:rsid w:val="00F907F5"/>
    <w:rsid w:val="00FA6E72"/>
    <w:rsid w:val="00FF366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728D"/>
    <w:pPr>
      <w:spacing w:after="0" w:line="240" w:lineRule="auto"/>
      <w:ind w:left="720"/>
      <w:contextualSpacing/>
    </w:pPr>
    <w:rPr>
      <w:rFonts w:ascii="Times New Roman" w:eastAsia="Times New Roman" w:hAnsi="Times New Roman" w:cs="Times New Roman"/>
      <w:sz w:val="24"/>
      <w:szCs w:val="24"/>
      <w:lang w:val="fr-FR" w:eastAsia="fr-FR"/>
    </w:rPr>
  </w:style>
  <w:style w:type="paragraph" w:styleId="EndnoteText">
    <w:name w:val="endnote text"/>
    <w:basedOn w:val="Normal"/>
    <w:link w:val="EndnoteTextChar"/>
    <w:uiPriority w:val="99"/>
    <w:semiHidden/>
    <w:unhideWhenUsed/>
    <w:rsid w:val="00DF22A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F22AD"/>
    <w:rPr>
      <w:sz w:val="20"/>
      <w:szCs w:val="20"/>
    </w:rPr>
  </w:style>
  <w:style w:type="character" w:styleId="EndnoteReference">
    <w:name w:val="endnote reference"/>
    <w:basedOn w:val="DefaultParagraphFont"/>
    <w:uiPriority w:val="99"/>
    <w:semiHidden/>
    <w:unhideWhenUsed/>
    <w:rsid w:val="00DF22AD"/>
    <w:rPr>
      <w:vertAlign w:val="superscript"/>
    </w:rPr>
  </w:style>
  <w:style w:type="paragraph" w:customStyle="1" w:styleId="Default">
    <w:name w:val="Default"/>
    <w:rsid w:val="00B04C6C"/>
    <w:pPr>
      <w:autoSpaceDE w:val="0"/>
      <w:autoSpaceDN w:val="0"/>
      <w:adjustRightInd w:val="0"/>
      <w:spacing w:after="0" w:line="240" w:lineRule="auto"/>
    </w:pPr>
    <w:rPr>
      <w:rFonts w:ascii="Calibri" w:hAnsi="Calibri" w:cs="Calibri"/>
      <w:color w:val="000000"/>
      <w:sz w:val="24"/>
      <w:szCs w:val="24"/>
    </w:rPr>
  </w:style>
  <w:style w:type="paragraph" w:customStyle="1" w:styleId="Normal1">
    <w:name w:val="Normal1"/>
    <w:rsid w:val="00A31F3C"/>
    <w:rPr>
      <w:rFonts w:ascii="Calibri" w:eastAsia="Calibri" w:hAnsi="Calibri" w:cs="Calibri"/>
      <w:color w:val="000000"/>
      <w:lang w:eastAsia="en-GB"/>
    </w:rPr>
  </w:style>
  <w:style w:type="character" w:styleId="Hyperlink">
    <w:name w:val="Hyperlink"/>
    <w:basedOn w:val="DefaultParagraphFont"/>
    <w:uiPriority w:val="99"/>
    <w:semiHidden/>
    <w:unhideWhenUsed/>
    <w:rsid w:val="00A31F3C"/>
    <w:rPr>
      <w:color w:val="0000FF"/>
      <w:u w:val="single"/>
    </w:rPr>
  </w:style>
  <w:style w:type="paragraph" w:styleId="BalloonText">
    <w:name w:val="Balloon Text"/>
    <w:basedOn w:val="Normal"/>
    <w:link w:val="BalloonTextChar"/>
    <w:uiPriority w:val="99"/>
    <w:semiHidden/>
    <w:unhideWhenUsed/>
    <w:rsid w:val="00A31F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1F3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7728D"/>
    <w:pPr>
      <w:spacing w:after="0" w:line="240" w:lineRule="auto"/>
      <w:ind w:left="720"/>
      <w:contextualSpacing/>
    </w:pPr>
    <w:rPr>
      <w:rFonts w:ascii="Times New Roman" w:eastAsia="Times New Roman" w:hAnsi="Times New Roman" w:cs="Times New Roman"/>
      <w:sz w:val="24"/>
      <w:szCs w:val="24"/>
      <w:lang w:val="fr-FR" w:eastAsia="fr-FR"/>
    </w:rPr>
  </w:style>
  <w:style w:type="paragraph" w:styleId="EndnoteText">
    <w:name w:val="endnote text"/>
    <w:basedOn w:val="Normal"/>
    <w:link w:val="EndnoteTextChar"/>
    <w:uiPriority w:val="99"/>
    <w:semiHidden/>
    <w:unhideWhenUsed/>
    <w:rsid w:val="00DF22A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DF22AD"/>
    <w:rPr>
      <w:sz w:val="20"/>
      <w:szCs w:val="20"/>
    </w:rPr>
  </w:style>
  <w:style w:type="character" w:styleId="EndnoteReference">
    <w:name w:val="endnote reference"/>
    <w:basedOn w:val="DefaultParagraphFont"/>
    <w:uiPriority w:val="99"/>
    <w:semiHidden/>
    <w:unhideWhenUsed/>
    <w:rsid w:val="00DF22AD"/>
    <w:rPr>
      <w:vertAlign w:val="superscript"/>
    </w:rPr>
  </w:style>
  <w:style w:type="paragraph" w:customStyle="1" w:styleId="Default">
    <w:name w:val="Default"/>
    <w:rsid w:val="00B04C6C"/>
    <w:pPr>
      <w:autoSpaceDE w:val="0"/>
      <w:autoSpaceDN w:val="0"/>
      <w:adjustRightInd w:val="0"/>
      <w:spacing w:after="0" w:line="240" w:lineRule="auto"/>
    </w:pPr>
    <w:rPr>
      <w:rFonts w:ascii="Calibri" w:hAnsi="Calibri" w:cs="Calibri"/>
      <w:color w:val="000000"/>
      <w:sz w:val="24"/>
      <w:szCs w:val="24"/>
    </w:rPr>
  </w:style>
  <w:style w:type="paragraph" w:customStyle="1" w:styleId="Normal1">
    <w:name w:val="Normal1"/>
    <w:rsid w:val="00A31F3C"/>
    <w:rPr>
      <w:rFonts w:ascii="Calibri" w:eastAsia="Calibri" w:hAnsi="Calibri" w:cs="Calibri"/>
      <w:color w:val="000000"/>
      <w:lang w:eastAsia="en-GB"/>
    </w:rPr>
  </w:style>
  <w:style w:type="character" w:styleId="Hyperlink">
    <w:name w:val="Hyperlink"/>
    <w:basedOn w:val="DefaultParagraphFont"/>
    <w:uiPriority w:val="99"/>
    <w:semiHidden/>
    <w:unhideWhenUsed/>
    <w:rsid w:val="00A31F3C"/>
    <w:rPr>
      <w:color w:val="0000FF"/>
      <w:u w:val="single"/>
    </w:rPr>
  </w:style>
  <w:style w:type="paragraph" w:styleId="BalloonText">
    <w:name w:val="Balloon Text"/>
    <w:basedOn w:val="Normal"/>
    <w:link w:val="BalloonTextChar"/>
    <w:uiPriority w:val="99"/>
    <w:semiHidden/>
    <w:unhideWhenUsed/>
    <w:rsid w:val="00A31F3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1F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0809522">
      <w:bodyDiv w:val="1"/>
      <w:marLeft w:val="0"/>
      <w:marRight w:val="0"/>
      <w:marTop w:val="0"/>
      <w:marBottom w:val="0"/>
      <w:divBdr>
        <w:top w:val="none" w:sz="0" w:space="0" w:color="auto"/>
        <w:left w:val="none" w:sz="0" w:space="0" w:color="auto"/>
        <w:bottom w:val="none" w:sz="0" w:space="0" w:color="auto"/>
        <w:right w:val="none" w:sz="0" w:space="0" w:color="auto"/>
      </w:divBdr>
      <w:divsChild>
        <w:div w:id="27920333">
          <w:marLeft w:val="0"/>
          <w:marRight w:val="0"/>
          <w:marTop w:val="0"/>
          <w:marBottom w:val="0"/>
          <w:divBdr>
            <w:top w:val="none" w:sz="0" w:space="0" w:color="auto"/>
            <w:left w:val="none" w:sz="0" w:space="0" w:color="auto"/>
            <w:bottom w:val="none" w:sz="0" w:space="0" w:color="auto"/>
            <w:right w:val="none" w:sz="0" w:space="0" w:color="auto"/>
          </w:divBdr>
        </w:div>
        <w:div w:id="1115906698">
          <w:marLeft w:val="0"/>
          <w:marRight w:val="0"/>
          <w:marTop w:val="0"/>
          <w:marBottom w:val="0"/>
          <w:divBdr>
            <w:top w:val="none" w:sz="0" w:space="0" w:color="auto"/>
            <w:left w:val="none" w:sz="0" w:space="0" w:color="auto"/>
            <w:bottom w:val="none" w:sz="0" w:space="0" w:color="auto"/>
            <w:right w:val="none" w:sz="0" w:space="0" w:color="auto"/>
          </w:divBdr>
        </w:div>
        <w:div w:id="1070038424">
          <w:marLeft w:val="0"/>
          <w:marRight w:val="0"/>
          <w:marTop w:val="0"/>
          <w:marBottom w:val="0"/>
          <w:divBdr>
            <w:top w:val="none" w:sz="0" w:space="0" w:color="auto"/>
            <w:left w:val="none" w:sz="0" w:space="0" w:color="auto"/>
            <w:bottom w:val="none" w:sz="0" w:space="0" w:color="auto"/>
            <w:right w:val="none" w:sz="0" w:space="0" w:color="auto"/>
          </w:divBdr>
          <w:divsChild>
            <w:div w:id="1691641252">
              <w:marLeft w:val="0"/>
              <w:marRight w:val="0"/>
              <w:marTop w:val="0"/>
              <w:marBottom w:val="0"/>
              <w:divBdr>
                <w:top w:val="none" w:sz="0" w:space="0" w:color="auto"/>
                <w:left w:val="none" w:sz="0" w:space="0" w:color="auto"/>
                <w:bottom w:val="none" w:sz="0" w:space="0" w:color="auto"/>
                <w:right w:val="none" w:sz="0" w:space="0" w:color="auto"/>
              </w:divBdr>
            </w:div>
            <w:div w:id="430901760">
              <w:marLeft w:val="0"/>
              <w:marRight w:val="0"/>
              <w:marTop w:val="0"/>
              <w:marBottom w:val="0"/>
              <w:divBdr>
                <w:top w:val="none" w:sz="0" w:space="0" w:color="auto"/>
                <w:left w:val="none" w:sz="0" w:space="0" w:color="auto"/>
                <w:bottom w:val="none" w:sz="0" w:space="0" w:color="auto"/>
                <w:right w:val="none" w:sz="0" w:space="0" w:color="auto"/>
              </w:divBdr>
              <w:divsChild>
                <w:div w:id="331762570">
                  <w:marLeft w:val="0"/>
                  <w:marRight w:val="0"/>
                  <w:marTop w:val="0"/>
                  <w:marBottom w:val="0"/>
                  <w:divBdr>
                    <w:top w:val="none" w:sz="0" w:space="0" w:color="auto"/>
                    <w:left w:val="none" w:sz="0" w:space="0" w:color="auto"/>
                    <w:bottom w:val="none" w:sz="0" w:space="0" w:color="auto"/>
                    <w:right w:val="none" w:sz="0" w:space="0" w:color="auto"/>
                  </w:divBdr>
                </w:div>
              </w:divsChild>
            </w:div>
            <w:div w:id="1143473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803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ni-collaboration.eu/"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intent-project.e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jpeg"/><Relationship Id="rId5" Type="http://schemas.openxmlformats.org/officeDocument/2006/relationships/settings" Target="settings.xml"/><Relationship Id="rId15" Type="http://schemas.openxmlformats.org/officeDocument/2006/relationships/hyperlink" Target="https://plus.google.com/u/0/communities/108727421627367013571" TargetMode="External"/><Relationship Id="rId10" Type="http://schemas.openxmlformats.org/officeDocument/2006/relationships/hyperlink" Target="http://www.heacademy.ac.uk/assets/documents/disciplines/Languages/Using_e_tools.pdf" TargetMode="External"/><Relationship Id="rId4" Type="http://schemas.microsoft.com/office/2007/relationships/stylesWithEffects" Target="stylesWithEffects.xml"/><Relationship Id="rId9" Type="http://schemas.openxmlformats.org/officeDocument/2006/relationships/hyperlink" Target="http://www.slideshare.net/teresamac" TargetMode="External"/><Relationship Id="rId14" Type="http://schemas.openxmlformats.org/officeDocument/2006/relationships/hyperlink" Target="https://www.youtube.com/playlist?list=PLAwTp2E3Ebgg-RJrP2_f-sk6kPTykMLy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99DD00-EE13-446F-A1D0-B51637D768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3577</Words>
  <Characters>20395</Characters>
  <Application>Microsoft Office Word</Application>
  <DocSecurity>4</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Cathy</dc:creator>
  <cp:lastModifiedBy>Cathy</cp:lastModifiedBy>
  <cp:revision>2</cp:revision>
  <dcterms:created xsi:type="dcterms:W3CDTF">2013-08-28T13:39:00Z</dcterms:created>
  <dcterms:modified xsi:type="dcterms:W3CDTF">2013-08-28T13:39:00Z</dcterms:modified>
</cp:coreProperties>
</file>