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A9214D" w14:textId="059A7C91" w:rsidR="00C70ED2" w:rsidRPr="0048630D" w:rsidRDefault="00C70ED2">
      <w:pPr>
        <w:rPr>
          <w:b/>
          <w:lang w:val="en-GB"/>
        </w:rPr>
      </w:pPr>
      <w:r w:rsidRPr="0048630D">
        <w:rPr>
          <w:b/>
          <w:lang w:val="en-GB"/>
        </w:rPr>
        <w:t>LN101 Languages and Cultures beyond Boundaries – Term 2</w:t>
      </w:r>
      <w:r w:rsidR="00045CE1">
        <w:rPr>
          <w:b/>
          <w:lang w:val="en-GB"/>
        </w:rPr>
        <w:t>, Week 9</w:t>
      </w:r>
    </w:p>
    <w:p w14:paraId="536F6814" w14:textId="4445BC68" w:rsidR="00A17040" w:rsidRPr="00341CEA" w:rsidRDefault="00CF472D">
      <w:pPr>
        <w:rPr>
          <w:b/>
          <w:lang w:val="en-GB"/>
        </w:rPr>
      </w:pPr>
      <w:r>
        <w:rPr>
          <w:b/>
          <w:lang w:val="en-GB"/>
        </w:rPr>
        <w:t>Questions for seminar week 9</w:t>
      </w:r>
      <w:r w:rsidR="00C70ED2" w:rsidRPr="00341CEA">
        <w:rPr>
          <w:b/>
          <w:lang w:val="en-GB"/>
        </w:rPr>
        <w:t>:</w:t>
      </w:r>
      <w:r w:rsidR="00F26FDA" w:rsidRPr="00341CEA">
        <w:rPr>
          <w:b/>
          <w:lang w:val="en-GB"/>
        </w:rPr>
        <w:t xml:space="preserve"> </w:t>
      </w:r>
      <w:r>
        <w:rPr>
          <w:b/>
          <w:lang w:val="en-GB"/>
        </w:rPr>
        <w:t xml:space="preserve">Daniel </w:t>
      </w:r>
      <w:proofErr w:type="spellStart"/>
      <w:r>
        <w:rPr>
          <w:b/>
          <w:lang w:val="en-GB"/>
        </w:rPr>
        <w:t>Kehlmann</w:t>
      </w:r>
      <w:proofErr w:type="spellEnd"/>
      <w:r w:rsidR="00F26FDA" w:rsidRPr="00341CEA">
        <w:rPr>
          <w:b/>
          <w:lang w:val="en-GB"/>
        </w:rPr>
        <w:t>:</w:t>
      </w:r>
      <w:r w:rsidR="00F26FDA" w:rsidRPr="00341CEA">
        <w:rPr>
          <w:b/>
          <w:i/>
          <w:lang w:val="en-GB"/>
        </w:rPr>
        <w:t xml:space="preserve"> </w:t>
      </w:r>
      <w:r>
        <w:rPr>
          <w:b/>
          <w:i/>
          <w:lang w:val="en-GB"/>
        </w:rPr>
        <w:t>Measuring the World</w:t>
      </w:r>
      <w:r w:rsidR="00341CEA" w:rsidRPr="00341CEA">
        <w:rPr>
          <w:b/>
          <w:lang w:val="en-GB"/>
        </w:rPr>
        <w:t xml:space="preserve"> (</w:t>
      </w:r>
      <w:r>
        <w:rPr>
          <w:b/>
          <w:lang w:val="en-GB"/>
        </w:rPr>
        <w:t xml:space="preserve">trans. Carol Brown </w:t>
      </w:r>
      <w:proofErr w:type="spellStart"/>
      <w:r>
        <w:rPr>
          <w:b/>
          <w:lang w:val="en-GB"/>
        </w:rPr>
        <w:t>Janeway</w:t>
      </w:r>
      <w:proofErr w:type="spellEnd"/>
      <w:r w:rsidR="00341CEA" w:rsidRPr="00341CEA">
        <w:rPr>
          <w:rFonts w:eastAsia="Times New Roman" w:cs="Times New Roman"/>
          <w:b/>
        </w:rPr>
        <w:t xml:space="preserve">, London: </w:t>
      </w:r>
      <w:r>
        <w:rPr>
          <w:rFonts w:eastAsia="Times New Roman" w:cs="Times New Roman"/>
          <w:b/>
        </w:rPr>
        <w:t>Quercus</w:t>
      </w:r>
      <w:r w:rsidR="00341CEA" w:rsidRPr="00341CEA">
        <w:rPr>
          <w:rFonts w:eastAsia="Times New Roman" w:cs="Times New Roman"/>
          <w:b/>
        </w:rPr>
        <w:t>, 20</w:t>
      </w:r>
      <w:r>
        <w:rPr>
          <w:rFonts w:eastAsia="Times New Roman" w:cs="Times New Roman"/>
          <w:b/>
        </w:rPr>
        <w:t>07</w:t>
      </w:r>
      <w:r w:rsidR="00341CEA" w:rsidRPr="00341CEA">
        <w:rPr>
          <w:rFonts w:eastAsia="Times New Roman" w:cs="Times New Roman"/>
          <w:b/>
        </w:rPr>
        <w:t>)</w:t>
      </w:r>
      <w:r w:rsidR="00F26FDA" w:rsidRPr="00341CEA">
        <w:rPr>
          <w:b/>
          <w:lang w:val="en-GB"/>
        </w:rPr>
        <w:t xml:space="preserve">, </w:t>
      </w:r>
      <w:r>
        <w:rPr>
          <w:b/>
          <w:lang w:val="en-GB"/>
        </w:rPr>
        <w:t>chapters 1-7</w:t>
      </w:r>
    </w:p>
    <w:p w14:paraId="73F8B0B0" w14:textId="77777777" w:rsidR="00F26FDA" w:rsidRPr="00BD4DD9" w:rsidRDefault="00F26FDA">
      <w:pPr>
        <w:rPr>
          <w:lang w:val="en-GB"/>
        </w:rPr>
      </w:pPr>
    </w:p>
    <w:p w14:paraId="7EE350AD" w14:textId="6423AB99" w:rsidR="00760888" w:rsidRDefault="00760888">
      <w:pPr>
        <w:rPr>
          <w:b/>
          <w:lang w:val="en-GB"/>
        </w:rPr>
      </w:pPr>
      <w:r>
        <w:rPr>
          <w:lang w:val="en-GB"/>
        </w:rPr>
        <w:t xml:space="preserve">For this week, we will focus on </w:t>
      </w:r>
      <w:r>
        <w:rPr>
          <w:b/>
          <w:lang w:val="en-GB"/>
        </w:rPr>
        <w:t>chapters 1 to 7</w:t>
      </w:r>
      <w:r w:rsidRPr="00392EAC">
        <w:rPr>
          <w:lang w:val="en-GB"/>
        </w:rPr>
        <w:t xml:space="preserve">, i.e. ‘The Journey’ to </w:t>
      </w:r>
      <w:r w:rsidR="00392EAC" w:rsidRPr="00392EAC">
        <w:rPr>
          <w:lang w:val="en-GB"/>
        </w:rPr>
        <w:t>‘The Stars’.</w:t>
      </w:r>
    </w:p>
    <w:p w14:paraId="16E18122" w14:textId="77777777" w:rsidR="00392EAC" w:rsidRPr="00760888" w:rsidRDefault="00392EAC">
      <w:pPr>
        <w:rPr>
          <w:b/>
          <w:lang w:val="en-GB"/>
        </w:rPr>
      </w:pPr>
    </w:p>
    <w:p w14:paraId="0AE05F34" w14:textId="7B4571DA" w:rsidR="00760888" w:rsidRDefault="00760888" w:rsidP="00392EAC">
      <w:pPr>
        <w:pStyle w:val="ListParagraph"/>
        <w:numPr>
          <w:ilvl w:val="0"/>
          <w:numId w:val="6"/>
        </w:numPr>
        <w:rPr>
          <w:lang w:val="en-GB"/>
        </w:rPr>
      </w:pPr>
      <w:r w:rsidRPr="00392EAC">
        <w:rPr>
          <w:lang w:val="en-GB"/>
        </w:rPr>
        <w:t>Find out some basic background information about Carl Friedrich Gauss and Alexander von Humboldt</w:t>
      </w:r>
      <w:bookmarkStart w:id="0" w:name="_GoBack"/>
      <w:bookmarkEnd w:id="0"/>
      <w:r w:rsidRPr="00392EAC">
        <w:rPr>
          <w:lang w:val="en-GB"/>
        </w:rPr>
        <w:t>.</w:t>
      </w:r>
    </w:p>
    <w:p w14:paraId="42AD03EC" w14:textId="5561750D" w:rsidR="00CA2348" w:rsidRPr="00392EAC" w:rsidRDefault="00CA2348" w:rsidP="00392EAC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 xml:space="preserve">Look up: Georg Forster and James Cook, </w:t>
      </w:r>
    </w:p>
    <w:p w14:paraId="0D7465FD" w14:textId="6669B72F" w:rsidR="00760888" w:rsidRPr="00392EAC" w:rsidRDefault="00760888" w:rsidP="00392EAC">
      <w:pPr>
        <w:pStyle w:val="ListParagraph"/>
        <w:numPr>
          <w:ilvl w:val="0"/>
          <w:numId w:val="6"/>
        </w:numPr>
        <w:rPr>
          <w:lang w:val="en-GB"/>
        </w:rPr>
      </w:pPr>
      <w:r w:rsidRPr="00392EAC">
        <w:rPr>
          <w:lang w:val="en-GB"/>
        </w:rPr>
        <w:t>Explain the title with reference to the main protagonists</w:t>
      </w:r>
    </w:p>
    <w:p w14:paraId="68A47E36" w14:textId="5A47610D" w:rsidR="00760888" w:rsidRPr="00392EAC" w:rsidRDefault="00760888" w:rsidP="00392EAC">
      <w:pPr>
        <w:pStyle w:val="ListParagraph"/>
        <w:numPr>
          <w:ilvl w:val="0"/>
          <w:numId w:val="6"/>
        </w:numPr>
        <w:rPr>
          <w:lang w:val="en-GB"/>
        </w:rPr>
      </w:pPr>
      <w:r w:rsidRPr="00392EAC">
        <w:rPr>
          <w:lang w:val="en-GB"/>
        </w:rPr>
        <w:t>Compare and contrast Humboldt’s and Gauss’s understanding of science. What kind of knowledge is each of them after, and how? Are there aspects of life they do not understand?</w:t>
      </w:r>
    </w:p>
    <w:p w14:paraId="4401388F" w14:textId="3892AEE8" w:rsidR="00760888" w:rsidRPr="00392EAC" w:rsidRDefault="00760888" w:rsidP="00392EAC">
      <w:pPr>
        <w:pStyle w:val="ListParagraph"/>
        <w:numPr>
          <w:ilvl w:val="0"/>
          <w:numId w:val="6"/>
        </w:numPr>
        <w:rPr>
          <w:lang w:val="en-GB"/>
        </w:rPr>
      </w:pPr>
      <w:r w:rsidRPr="00392EAC">
        <w:rPr>
          <w:lang w:val="en-GB"/>
        </w:rPr>
        <w:t>What else do we get to know about their personalities? What made them who they are?</w:t>
      </w:r>
    </w:p>
    <w:p w14:paraId="098AC71F" w14:textId="73A328CF" w:rsidR="00760888" w:rsidRPr="00392EAC" w:rsidRDefault="00760888" w:rsidP="00392EAC">
      <w:pPr>
        <w:pStyle w:val="ListParagraph"/>
        <w:numPr>
          <w:ilvl w:val="0"/>
          <w:numId w:val="6"/>
        </w:numPr>
        <w:rPr>
          <w:lang w:val="en-GB"/>
        </w:rPr>
      </w:pPr>
      <w:r w:rsidRPr="00392EAC">
        <w:rPr>
          <w:lang w:val="en-GB"/>
        </w:rPr>
        <w:t xml:space="preserve">What is the purpose / are the purposes of travel in this narrative? </w:t>
      </w:r>
      <w:r w:rsidR="00CA2348">
        <w:rPr>
          <w:lang w:val="en-GB"/>
        </w:rPr>
        <w:t>How is travel connected to Colonialism? How is science and measuring connected to issues of power and control?</w:t>
      </w:r>
    </w:p>
    <w:p w14:paraId="3386D223" w14:textId="77777777" w:rsidR="00760888" w:rsidRDefault="00760888">
      <w:pPr>
        <w:rPr>
          <w:lang w:val="en-GB"/>
        </w:rPr>
      </w:pPr>
    </w:p>
    <w:p w14:paraId="5638501F" w14:textId="2999A3D9" w:rsidR="00760888" w:rsidRPr="00392EAC" w:rsidRDefault="00760888" w:rsidP="00392EAC">
      <w:pPr>
        <w:rPr>
          <w:lang w:val="en-GB"/>
        </w:rPr>
      </w:pPr>
      <w:r w:rsidRPr="00392EAC">
        <w:rPr>
          <w:lang w:val="en-GB"/>
        </w:rPr>
        <w:t xml:space="preserve">In order to gain a better understanding of Humboldt’s approach to science and his understanding of </w:t>
      </w:r>
      <w:r w:rsidR="000862B9">
        <w:rPr>
          <w:lang w:val="en-GB"/>
        </w:rPr>
        <w:t>unknown</w:t>
      </w:r>
      <w:r w:rsidRPr="00392EAC">
        <w:rPr>
          <w:lang w:val="en-GB"/>
        </w:rPr>
        <w:t xml:space="preserve"> cultures, it might be useful to </w:t>
      </w:r>
      <w:r w:rsidR="00392EAC" w:rsidRPr="00392EAC">
        <w:rPr>
          <w:lang w:val="en-GB"/>
        </w:rPr>
        <w:t>look in some more detail at two specific chapters, ‘The Cavern’ and ‘The River’:</w:t>
      </w:r>
    </w:p>
    <w:p w14:paraId="36A38615" w14:textId="77777777" w:rsidR="00392EAC" w:rsidRDefault="00392EAC" w:rsidP="00392EAC">
      <w:pPr>
        <w:rPr>
          <w:lang w:val="en-GB"/>
        </w:rPr>
      </w:pPr>
    </w:p>
    <w:p w14:paraId="70972E56" w14:textId="1F55B8E9" w:rsidR="00392EAC" w:rsidRPr="00392EAC" w:rsidRDefault="00392EAC" w:rsidP="00392EAC">
      <w:pPr>
        <w:rPr>
          <w:lang w:val="en-GB"/>
        </w:rPr>
      </w:pPr>
      <w:r>
        <w:rPr>
          <w:lang w:val="en-GB"/>
        </w:rPr>
        <w:t xml:space="preserve"> The Cavern:</w:t>
      </w:r>
    </w:p>
    <w:p w14:paraId="7612873B" w14:textId="31A2BBE3" w:rsidR="00392EAC" w:rsidRPr="00392EAC" w:rsidRDefault="001E559A" w:rsidP="00392EAC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 xml:space="preserve">P. 57: </w:t>
      </w:r>
      <w:r w:rsidR="00392EAC">
        <w:rPr>
          <w:lang w:val="en-GB"/>
        </w:rPr>
        <w:t>Discuss Humboldt’s philosophical outlook and its influence on his journey. How do the natives perceive him?</w:t>
      </w:r>
    </w:p>
    <w:p w14:paraId="61DFEBDA" w14:textId="7FE3B850" w:rsidR="00392EAC" w:rsidRPr="00392EAC" w:rsidRDefault="001E559A" w:rsidP="00392EAC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 xml:space="preserve">P. 57-58: </w:t>
      </w:r>
      <w:r w:rsidR="00392EAC">
        <w:rPr>
          <w:lang w:val="en-GB"/>
        </w:rPr>
        <w:t xml:space="preserve">Compare and contrast Humboldt’s approach to the </w:t>
      </w:r>
      <w:r w:rsidR="000862B9">
        <w:rPr>
          <w:lang w:val="en-GB"/>
        </w:rPr>
        <w:t>‘o</w:t>
      </w:r>
      <w:r w:rsidR="00392EAC">
        <w:rPr>
          <w:lang w:val="en-GB"/>
        </w:rPr>
        <w:t>ther</w:t>
      </w:r>
      <w:r w:rsidR="000862B9">
        <w:rPr>
          <w:lang w:val="en-GB"/>
        </w:rPr>
        <w:t>’</w:t>
      </w:r>
      <w:r w:rsidR="00392EAC">
        <w:rPr>
          <w:lang w:val="en-GB"/>
        </w:rPr>
        <w:t xml:space="preserve"> with that of the missionaries.</w:t>
      </w:r>
    </w:p>
    <w:p w14:paraId="748A8451" w14:textId="635CC1DF" w:rsidR="00392EAC" w:rsidRPr="00392EAC" w:rsidRDefault="001E559A" w:rsidP="00392EAC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 xml:space="preserve">P. 59-60: </w:t>
      </w:r>
      <w:r w:rsidR="00392EAC">
        <w:rPr>
          <w:lang w:val="en-GB"/>
        </w:rPr>
        <w:t>Compare and contrast Humboldt’s scientific approach to the world with the natives’ belief system.</w:t>
      </w:r>
    </w:p>
    <w:p w14:paraId="50BBC54A" w14:textId="6A415E4D" w:rsidR="00392EAC" w:rsidRPr="001E559A" w:rsidRDefault="001E559A" w:rsidP="00392EAC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 xml:space="preserve">P. 63-64: </w:t>
      </w:r>
      <w:r w:rsidR="00392EAC">
        <w:rPr>
          <w:lang w:val="en-GB"/>
        </w:rPr>
        <w:t>Is the purpose of this journey entirely scientific?</w:t>
      </w:r>
    </w:p>
    <w:p w14:paraId="3C39C60E" w14:textId="147EA985" w:rsidR="00392EAC" w:rsidRDefault="001E559A" w:rsidP="00392EAC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>P. 65-66: Disc</w:t>
      </w:r>
      <w:r w:rsidR="00392EAC">
        <w:rPr>
          <w:lang w:val="en-GB"/>
        </w:rPr>
        <w:t>uss the limitations of Humboldt’s scientific approach to the natural world.</w:t>
      </w:r>
    </w:p>
    <w:p w14:paraId="389CEF74" w14:textId="77777777" w:rsidR="0048630D" w:rsidRDefault="0048630D" w:rsidP="00392EAC">
      <w:pPr>
        <w:rPr>
          <w:lang w:val="en-GB"/>
        </w:rPr>
      </w:pPr>
    </w:p>
    <w:p w14:paraId="6A30B89B" w14:textId="6E41EA32" w:rsidR="00392EAC" w:rsidRDefault="00392EAC" w:rsidP="00392EAC">
      <w:pPr>
        <w:rPr>
          <w:lang w:val="en-GB"/>
        </w:rPr>
      </w:pPr>
      <w:r>
        <w:rPr>
          <w:lang w:val="en-GB"/>
        </w:rPr>
        <w:t>The River</w:t>
      </w:r>
    </w:p>
    <w:p w14:paraId="3A5B9963" w14:textId="77777777" w:rsidR="00392EAC" w:rsidRDefault="00392EAC" w:rsidP="00392EAC">
      <w:pPr>
        <w:rPr>
          <w:lang w:val="en-GB"/>
        </w:rPr>
      </w:pPr>
    </w:p>
    <w:p w14:paraId="29B27D66" w14:textId="28ED1FE1" w:rsidR="00392EAC" w:rsidRPr="00392EAC" w:rsidRDefault="001E559A" w:rsidP="00392EAC">
      <w:pPr>
        <w:pStyle w:val="ListParagraph"/>
        <w:numPr>
          <w:ilvl w:val="0"/>
          <w:numId w:val="7"/>
        </w:numPr>
        <w:rPr>
          <w:lang w:val="en-GB"/>
        </w:rPr>
      </w:pPr>
      <w:r>
        <w:rPr>
          <w:lang w:val="en-GB"/>
        </w:rPr>
        <w:t xml:space="preserve">P. 90-91: </w:t>
      </w:r>
      <w:r w:rsidR="00392EAC" w:rsidRPr="00392EAC">
        <w:rPr>
          <w:lang w:val="en-GB"/>
        </w:rPr>
        <w:t>Discuss the relationship of experience and representation in the episode with</w:t>
      </w:r>
      <w:r>
        <w:rPr>
          <w:lang w:val="en-GB"/>
        </w:rPr>
        <w:t xml:space="preserve"> the Jaguar.</w:t>
      </w:r>
      <w:r w:rsidR="00E10668">
        <w:rPr>
          <w:lang w:val="en-GB"/>
        </w:rPr>
        <w:t xml:space="preserve"> What brings about the mismatch between the two?</w:t>
      </w:r>
    </w:p>
    <w:p w14:paraId="57EF38DC" w14:textId="0A28BD9C" w:rsidR="00392EAC" w:rsidRPr="00392EAC" w:rsidRDefault="00E10668" w:rsidP="00392EAC">
      <w:pPr>
        <w:pStyle w:val="ListParagraph"/>
        <w:numPr>
          <w:ilvl w:val="0"/>
          <w:numId w:val="7"/>
        </w:numPr>
        <w:rPr>
          <w:lang w:val="en-GB"/>
        </w:rPr>
      </w:pPr>
      <w:r>
        <w:rPr>
          <w:lang w:val="en-GB"/>
        </w:rPr>
        <w:t xml:space="preserve">P. 96-98: </w:t>
      </w:r>
      <w:r w:rsidR="00392EAC" w:rsidRPr="00392EAC">
        <w:rPr>
          <w:lang w:val="en-GB"/>
        </w:rPr>
        <w:t xml:space="preserve">Why does Pater </w:t>
      </w:r>
      <w:proofErr w:type="spellStart"/>
      <w:r w:rsidR="00392EAC" w:rsidRPr="00392EAC">
        <w:rPr>
          <w:lang w:val="en-GB"/>
        </w:rPr>
        <w:t>Zea</w:t>
      </w:r>
      <w:proofErr w:type="spellEnd"/>
      <w:r w:rsidR="00392EAC" w:rsidRPr="00392EAC">
        <w:rPr>
          <w:lang w:val="en-GB"/>
        </w:rPr>
        <w:t xml:space="preserve"> relate the story of the three explorers?</w:t>
      </w:r>
    </w:p>
    <w:p w14:paraId="373F2CAB" w14:textId="57FCC044" w:rsidR="00392EAC" w:rsidRDefault="00E10668" w:rsidP="00392EAC">
      <w:pPr>
        <w:pStyle w:val="ListParagraph"/>
        <w:numPr>
          <w:ilvl w:val="0"/>
          <w:numId w:val="7"/>
        </w:numPr>
        <w:rPr>
          <w:lang w:val="en-GB"/>
        </w:rPr>
      </w:pPr>
      <w:r>
        <w:rPr>
          <w:lang w:val="en-GB"/>
        </w:rPr>
        <w:t xml:space="preserve">P. 100-101: </w:t>
      </w:r>
      <w:r w:rsidR="00392EAC" w:rsidRPr="00392EAC">
        <w:rPr>
          <w:lang w:val="en-GB"/>
        </w:rPr>
        <w:t xml:space="preserve">Discuss the episode in the </w:t>
      </w:r>
      <w:r w:rsidR="000862B9">
        <w:rPr>
          <w:lang w:val="en-GB"/>
        </w:rPr>
        <w:t>Burial Cave</w:t>
      </w:r>
      <w:r w:rsidR="00392EAC" w:rsidRPr="00392EAC">
        <w:rPr>
          <w:lang w:val="en-GB"/>
        </w:rPr>
        <w:t xml:space="preserve"> with reference to the natives’ and Humboldt’s opposing perspectives. In what way does Humboldt fail to recognise </w:t>
      </w:r>
      <w:r w:rsidR="000862B9">
        <w:rPr>
          <w:lang w:val="en-GB"/>
        </w:rPr>
        <w:t>‘</w:t>
      </w:r>
      <w:proofErr w:type="gramStart"/>
      <w:r w:rsidR="000862B9">
        <w:rPr>
          <w:lang w:val="en-GB"/>
        </w:rPr>
        <w:t>o</w:t>
      </w:r>
      <w:r w:rsidR="00392EAC" w:rsidRPr="00392EAC">
        <w:rPr>
          <w:lang w:val="en-GB"/>
        </w:rPr>
        <w:t>therness</w:t>
      </w:r>
      <w:r w:rsidR="000862B9">
        <w:rPr>
          <w:lang w:val="en-GB"/>
        </w:rPr>
        <w:t>’</w:t>
      </w:r>
      <w:proofErr w:type="gramEnd"/>
      <w:r w:rsidR="00392EAC" w:rsidRPr="00392EAC">
        <w:rPr>
          <w:lang w:val="en-GB"/>
        </w:rPr>
        <w:t>?</w:t>
      </w:r>
    </w:p>
    <w:p w14:paraId="00E2B762" w14:textId="2D78EE22" w:rsidR="00392EAC" w:rsidRDefault="002B3E36" w:rsidP="00392EAC">
      <w:pPr>
        <w:pStyle w:val="ListParagraph"/>
        <w:numPr>
          <w:ilvl w:val="0"/>
          <w:numId w:val="7"/>
        </w:numPr>
        <w:rPr>
          <w:lang w:val="en-GB"/>
        </w:rPr>
      </w:pPr>
      <w:r>
        <w:rPr>
          <w:lang w:val="en-GB"/>
        </w:rPr>
        <w:t xml:space="preserve">P. 107: </w:t>
      </w:r>
      <w:r w:rsidR="00392EAC">
        <w:rPr>
          <w:lang w:val="en-GB"/>
        </w:rPr>
        <w:t xml:space="preserve">What goes wrong when </w:t>
      </w:r>
      <w:r>
        <w:rPr>
          <w:lang w:val="en-GB"/>
        </w:rPr>
        <w:t xml:space="preserve">Humboldt </w:t>
      </w:r>
      <w:r w:rsidR="00392EAC">
        <w:rPr>
          <w:lang w:val="en-GB"/>
        </w:rPr>
        <w:t xml:space="preserve">presents </w:t>
      </w:r>
      <w:r>
        <w:rPr>
          <w:lang w:val="en-GB"/>
        </w:rPr>
        <w:t xml:space="preserve">the Goethe poem – and </w:t>
      </w:r>
      <w:r w:rsidR="00392EAC">
        <w:rPr>
          <w:lang w:val="en-GB"/>
        </w:rPr>
        <w:t>why?</w:t>
      </w:r>
    </w:p>
    <w:p w14:paraId="6649DEC3" w14:textId="250915B0" w:rsidR="00392EAC" w:rsidRPr="00392EAC" w:rsidRDefault="002B3E36" w:rsidP="00392EAC">
      <w:pPr>
        <w:pStyle w:val="ListParagraph"/>
        <w:numPr>
          <w:ilvl w:val="0"/>
          <w:numId w:val="7"/>
        </w:numPr>
        <w:rPr>
          <w:lang w:val="en-GB"/>
        </w:rPr>
      </w:pPr>
      <w:r>
        <w:rPr>
          <w:lang w:val="en-GB"/>
        </w:rPr>
        <w:t xml:space="preserve">P. 108: </w:t>
      </w:r>
      <w:r w:rsidR="00392EAC">
        <w:rPr>
          <w:lang w:val="en-GB"/>
        </w:rPr>
        <w:t>What is the purpose of measuring the world for Humboldt?</w:t>
      </w:r>
    </w:p>
    <w:p w14:paraId="4F8AB3FB" w14:textId="77777777" w:rsidR="00392EAC" w:rsidRPr="00392EAC" w:rsidRDefault="00392EAC" w:rsidP="00392EAC">
      <w:pPr>
        <w:rPr>
          <w:lang w:val="en-GB"/>
        </w:rPr>
      </w:pPr>
    </w:p>
    <w:p w14:paraId="29E07026" w14:textId="77777777" w:rsidR="002C76DF" w:rsidRPr="00BD4DD9" w:rsidRDefault="002C76DF">
      <w:pPr>
        <w:rPr>
          <w:lang w:val="en-GB"/>
        </w:rPr>
      </w:pPr>
    </w:p>
    <w:sectPr w:rsidR="002C76DF" w:rsidRPr="00BD4DD9" w:rsidSect="00D85F71">
      <w:footerReference w:type="even" r:id="rId7"/>
      <w:footerReference w:type="default" r:id="rId8"/>
      <w:pgSz w:w="11900" w:h="16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3AD7C7" w14:textId="77777777" w:rsidR="00E10668" w:rsidRDefault="00E10668" w:rsidP="00341CEA">
      <w:pPr>
        <w:spacing w:line="240" w:lineRule="auto"/>
      </w:pPr>
      <w:r>
        <w:separator/>
      </w:r>
    </w:p>
  </w:endnote>
  <w:endnote w:type="continuationSeparator" w:id="0">
    <w:p w14:paraId="38C94EE4" w14:textId="77777777" w:rsidR="00E10668" w:rsidRDefault="00E10668" w:rsidP="00341C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205413" w14:textId="77777777" w:rsidR="00E10668" w:rsidRDefault="00E10668" w:rsidP="0076088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9460465" w14:textId="77777777" w:rsidR="00E10668" w:rsidRDefault="00E10668" w:rsidP="00341CEA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4BD788" w14:textId="77777777" w:rsidR="00E10668" w:rsidRDefault="00E10668" w:rsidP="0076088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519A6">
      <w:rPr>
        <w:rStyle w:val="PageNumber"/>
        <w:noProof/>
      </w:rPr>
      <w:t>1</w:t>
    </w:r>
    <w:r>
      <w:rPr>
        <w:rStyle w:val="PageNumber"/>
      </w:rPr>
      <w:fldChar w:fldCharType="end"/>
    </w:r>
  </w:p>
  <w:p w14:paraId="3D98350D" w14:textId="77777777" w:rsidR="00E10668" w:rsidRDefault="00E10668" w:rsidP="00341CE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D73486" w14:textId="77777777" w:rsidR="00E10668" w:rsidRDefault="00E10668" w:rsidP="00341CEA">
      <w:pPr>
        <w:spacing w:line="240" w:lineRule="auto"/>
      </w:pPr>
      <w:r>
        <w:separator/>
      </w:r>
    </w:p>
  </w:footnote>
  <w:footnote w:type="continuationSeparator" w:id="0">
    <w:p w14:paraId="7FA50E11" w14:textId="77777777" w:rsidR="00E10668" w:rsidRDefault="00E10668" w:rsidP="00341CE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537D93"/>
    <w:multiLevelType w:val="hybridMultilevel"/>
    <w:tmpl w:val="FF32DE7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3576C"/>
    <w:multiLevelType w:val="hybridMultilevel"/>
    <w:tmpl w:val="D9EA8B2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150419"/>
    <w:multiLevelType w:val="hybridMultilevel"/>
    <w:tmpl w:val="C336646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D713A"/>
    <w:multiLevelType w:val="hybridMultilevel"/>
    <w:tmpl w:val="1F52F0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7A53D1"/>
    <w:multiLevelType w:val="hybridMultilevel"/>
    <w:tmpl w:val="6F10283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E06B1C"/>
    <w:multiLevelType w:val="hybridMultilevel"/>
    <w:tmpl w:val="B93A654C"/>
    <w:lvl w:ilvl="0" w:tplc="BAB2CBA2">
      <w:start w:val="1"/>
      <w:numFmt w:val="decimal"/>
      <w:pStyle w:val="Heading3"/>
      <w:lvlText w:val="%1."/>
      <w:lvlJc w:val="left"/>
      <w:pPr>
        <w:ind w:left="720" w:hanging="720"/>
      </w:pPr>
      <w:rPr>
        <w:rFonts w:ascii="Times New Roman" w:hAnsi="Times New Roman" w:hint="default"/>
        <w:b/>
        <w:i w:val="0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FB3481"/>
    <w:multiLevelType w:val="hybridMultilevel"/>
    <w:tmpl w:val="C9124A06"/>
    <w:lvl w:ilvl="0" w:tplc="61FEFEFA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FDA"/>
    <w:rsid w:val="00025E55"/>
    <w:rsid w:val="00035CEF"/>
    <w:rsid w:val="00045CE1"/>
    <w:rsid w:val="000862B9"/>
    <w:rsid w:val="001E559A"/>
    <w:rsid w:val="002034B4"/>
    <w:rsid w:val="002B3E36"/>
    <w:rsid w:val="002C76DF"/>
    <w:rsid w:val="00317593"/>
    <w:rsid w:val="00341CEA"/>
    <w:rsid w:val="00344621"/>
    <w:rsid w:val="0036247E"/>
    <w:rsid w:val="00392EAC"/>
    <w:rsid w:val="0047105A"/>
    <w:rsid w:val="00472ADB"/>
    <w:rsid w:val="0048630D"/>
    <w:rsid w:val="004F7F3F"/>
    <w:rsid w:val="00550588"/>
    <w:rsid w:val="005D0B56"/>
    <w:rsid w:val="00603127"/>
    <w:rsid w:val="007028E6"/>
    <w:rsid w:val="007362F0"/>
    <w:rsid w:val="00760888"/>
    <w:rsid w:val="007678EE"/>
    <w:rsid w:val="008620D2"/>
    <w:rsid w:val="00A17040"/>
    <w:rsid w:val="00A519A6"/>
    <w:rsid w:val="00B23061"/>
    <w:rsid w:val="00B24A35"/>
    <w:rsid w:val="00B53E00"/>
    <w:rsid w:val="00B653CA"/>
    <w:rsid w:val="00BD4DD9"/>
    <w:rsid w:val="00C27C8C"/>
    <w:rsid w:val="00C70ED2"/>
    <w:rsid w:val="00C933CE"/>
    <w:rsid w:val="00CA2348"/>
    <w:rsid w:val="00CF16F7"/>
    <w:rsid w:val="00CF472D"/>
    <w:rsid w:val="00D651EE"/>
    <w:rsid w:val="00D85F71"/>
    <w:rsid w:val="00E10668"/>
    <w:rsid w:val="00E46156"/>
    <w:rsid w:val="00E654B6"/>
    <w:rsid w:val="00E91656"/>
    <w:rsid w:val="00F26FDA"/>
    <w:rsid w:val="00FA62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B7160AB"/>
  <w15:docId w15:val="{43624523-BF8D-4982-9265-FA94FC2C0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54B6"/>
    <w:pPr>
      <w:spacing w:line="360" w:lineRule="auto"/>
    </w:pPr>
    <w:rPr>
      <w:rFonts w:ascii="Times New Roman" w:hAnsi="Times New Roman"/>
      <w:sz w:val="24"/>
      <w:szCs w:val="24"/>
      <w:lang w:val="de-DE"/>
    </w:rPr>
  </w:style>
  <w:style w:type="paragraph" w:styleId="Heading1">
    <w:name w:val="heading 1"/>
    <w:basedOn w:val="Normal"/>
    <w:next w:val="Normal"/>
    <w:qFormat/>
    <w:rsid w:val="003117C1"/>
    <w:pPr>
      <w:keepNext/>
      <w:numPr>
        <w:numId w:val="1"/>
      </w:numPr>
      <w:outlineLvl w:val="0"/>
    </w:pPr>
    <w:rPr>
      <w:b/>
      <w:kern w:val="32"/>
      <w:sz w:val="28"/>
      <w:szCs w:val="32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4F7F3F"/>
    <w:pPr>
      <w:keepNext/>
      <w:keepLines/>
      <w:numPr>
        <w:numId w:val="2"/>
      </w:numPr>
      <w:spacing w:before="200"/>
      <w:outlineLvl w:val="2"/>
    </w:pPr>
    <w:rPr>
      <w:rFonts w:eastAsiaTheme="majorEastAsia" w:cstheme="majorBidi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sid w:val="00ED58F8"/>
    <w:pPr>
      <w:jc w:val="both"/>
    </w:pPr>
    <w:rPr>
      <w:rFonts w:eastAsia="Calibri"/>
      <w:sz w:val="22"/>
    </w:rPr>
  </w:style>
  <w:style w:type="paragraph" w:customStyle="1" w:styleId="quotation">
    <w:name w:val="quotation"/>
    <w:basedOn w:val="Normal"/>
    <w:autoRedefine/>
    <w:qFormat/>
    <w:rsid w:val="007362F0"/>
    <w:pPr>
      <w:autoSpaceDE w:val="0"/>
      <w:autoSpaceDN w:val="0"/>
      <w:adjustRightInd w:val="0"/>
      <w:spacing w:before="120" w:after="120" w:line="240" w:lineRule="auto"/>
      <w:ind w:left="397" w:right="397"/>
      <w:contextualSpacing/>
      <w:jc w:val="both"/>
    </w:pPr>
    <w:rPr>
      <w:rFonts w:eastAsia="Calibri"/>
      <w:sz w:val="22"/>
      <w:szCs w:val="22"/>
    </w:rPr>
  </w:style>
  <w:style w:type="paragraph" w:styleId="PlainText">
    <w:name w:val="Plain Text"/>
    <w:basedOn w:val="Normal"/>
    <w:rsid w:val="00ED58F8"/>
    <w:rPr>
      <w:rFonts w:eastAsia="Calibri"/>
    </w:rPr>
  </w:style>
  <w:style w:type="character" w:customStyle="1" w:styleId="Heading3Char">
    <w:name w:val="Heading 3 Char"/>
    <w:basedOn w:val="DefaultParagraphFont"/>
    <w:link w:val="Heading3"/>
    <w:uiPriority w:val="9"/>
    <w:rsid w:val="004F7F3F"/>
    <w:rPr>
      <w:rFonts w:ascii="Times New Roman" w:eastAsiaTheme="majorEastAsia" w:hAnsi="Times New Roman" w:cstheme="majorBidi"/>
      <w:b/>
      <w:bCs/>
      <w:sz w:val="24"/>
      <w:szCs w:val="24"/>
      <w:lang w:val="en-GB"/>
    </w:rPr>
  </w:style>
  <w:style w:type="paragraph" w:customStyle="1" w:styleId="footnotechristine">
    <w:name w:val="footnote christine"/>
    <w:basedOn w:val="Normal"/>
    <w:link w:val="footnotechristineChar"/>
    <w:autoRedefine/>
    <w:qFormat/>
    <w:rsid w:val="00E654B6"/>
    <w:pPr>
      <w:widowControl w:val="0"/>
      <w:autoSpaceDE w:val="0"/>
      <w:autoSpaceDN w:val="0"/>
      <w:spacing w:line="240" w:lineRule="auto"/>
      <w:ind w:left="289" w:hanging="289"/>
    </w:pPr>
    <w:rPr>
      <w:rFonts w:eastAsia="Times New Roman" w:cs="Times New Roman"/>
      <w:sz w:val="20"/>
      <w:szCs w:val="20"/>
      <w:lang w:eastAsia="en-GB"/>
    </w:rPr>
  </w:style>
  <w:style w:type="character" w:customStyle="1" w:styleId="footnotechristineChar">
    <w:name w:val="footnote christine Char"/>
    <w:basedOn w:val="DefaultParagraphFont"/>
    <w:link w:val="footnotechristine"/>
    <w:rsid w:val="00E654B6"/>
    <w:rPr>
      <w:rFonts w:ascii="Times New Roman" w:eastAsia="Times New Roman" w:hAnsi="Times New Roman" w:cs="Times New Roman"/>
      <w:sz w:val="20"/>
      <w:lang w:val="en-GB" w:eastAsia="en-GB"/>
    </w:rPr>
  </w:style>
  <w:style w:type="paragraph" w:styleId="ListParagraph">
    <w:name w:val="List Paragraph"/>
    <w:basedOn w:val="Normal"/>
    <w:uiPriority w:val="34"/>
    <w:qFormat/>
    <w:rsid w:val="0047105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620D2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20D2"/>
    <w:rPr>
      <w:rFonts w:ascii="Lucida Grande" w:hAnsi="Lucida Grande" w:cs="Lucida Grande"/>
      <w:sz w:val="18"/>
      <w:szCs w:val="18"/>
      <w:lang w:val="de-DE"/>
    </w:rPr>
  </w:style>
  <w:style w:type="character" w:styleId="Emphasis">
    <w:name w:val="Emphasis"/>
    <w:basedOn w:val="DefaultParagraphFont"/>
    <w:uiPriority w:val="20"/>
    <w:qFormat/>
    <w:rsid w:val="00341CEA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341CEA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341CEA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1CEA"/>
    <w:rPr>
      <w:rFonts w:ascii="Times New Roman" w:hAnsi="Times New Roman"/>
      <w:sz w:val="24"/>
      <w:szCs w:val="24"/>
      <w:lang w:val="de-DE"/>
    </w:rPr>
  </w:style>
  <w:style w:type="character" w:styleId="PageNumber">
    <w:name w:val="page number"/>
    <w:basedOn w:val="DefaultParagraphFont"/>
    <w:uiPriority w:val="99"/>
    <w:semiHidden/>
    <w:unhideWhenUsed/>
    <w:rsid w:val="00341C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Achinger User</dc:creator>
  <cp:keywords/>
  <dc:description/>
  <cp:lastModifiedBy>Owner</cp:lastModifiedBy>
  <cp:revision>7</cp:revision>
  <cp:lastPrinted>2016-02-26T11:33:00Z</cp:lastPrinted>
  <dcterms:created xsi:type="dcterms:W3CDTF">2016-10-05T08:18:00Z</dcterms:created>
  <dcterms:modified xsi:type="dcterms:W3CDTF">2017-02-26T11:47:00Z</dcterms:modified>
</cp:coreProperties>
</file>