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F5167" w:rsidRPr="001818A5" w:rsidRDefault="001818A5" w:rsidP="001818A5">
      <w:pPr>
        <w:jc w:val="center"/>
        <w:rPr>
          <w:rFonts w:ascii="Garamond" w:hAnsi="Garamond"/>
          <w:b/>
          <w:color w:val="000000"/>
          <w:szCs w:val="21"/>
          <w:u w:val="single"/>
        </w:rPr>
      </w:pPr>
      <w:r w:rsidRPr="001818A5">
        <w:rPr>
          <w:rFonts w:ascii="Garamond" w:hAnsi="Garamond"/>
          <w:b/>
          <w:color w:val="000000"/>
          <w:szCs w:val="21"/>
          <w:u w:val="single"/>
        </w:rPr>
        <w:t>Modern and Contemporary France</w:t>
      </w:r>
    </w:p>
    <w:p w:rsidR="001818A5" w:rsidRPr="001818A5" w:rsidRDefault="001250A5" w:rsidP="001818A5">
      <w:pPr>
        <w:jc w:val="center"/>
        <w:rPr>
          <w:rFonts w:ascii="Garamond" w:hAnsi="Garamond"/>
          <w:b/>
          <w:color w:val="000000"/>
          <w:szCs w:val="21"/>
          <w:u w:val="single"/>
        </w:rPr>
      </w:pPr>
      <w:r>
        <w:rPr>
          <w:rFonts w:ascii="Garamond" w:hAnsi="Garamond"/>
          <w:b/>
          <w:color w:val="000000"/>
          <w:szCs w:val="21"/>
          <w:u w:val="single"/>
        </w:rPr>
        <w:t>Week 9</w:t>
      </w:r>
      <w:r w:rsidR="001818A5" w:rsidRPr="001818A5">
        <w:rPr>
          <w:rFonts w:ascii="Garamond" w:hAnsi="Garamond"/>
          <w:b/>
          <w:color w:val="000000"/>
          <w:szCs w:val="21"/>
          <w:u w:val="single"/>
        </w:rPr>
        <w:t>, Term 2</w:t>
      </w:r>
    </w:p>
    <w:p w:rsidR="001818A5" w:rsidRPr="002B476D" w:rsidRDefault="002B476D" w:rsidP="002B476D">
      <w:pPr>
        <w:jc w:val="center"/>
        <w:rPr>
          <w:rFonts w:ascii="Garamond" w:hAnsi="Garamond"/>
          <w:b/>
          <w:i/>
          <w:color w:val="000000"/>
          <w:szCs w:val="21"/>
          <w:u w:val="single"/>
        </w:rPr>
      </w:pPr>
      <w:r w:rsidRPr="001818A5">
        <w:rPr>
          <w:rFonts w:ascii="Garamond" w:hAnsi="Garamond"/>
          <w:b/>
          <w:noProof/>
          <w:lang w:eastAsia="en-GB"/>
        </w:rPr>
        <mc:AlternateContent>
          <mc:Choice Requires="wps">
            <w:drawing>
              <wp:anchor distT="45720" distB="45720" distL="114300" distR="114300" simplePos="0" relativeHeight="251659264" behindDoc="0" locked="0" layoutInCell="1" allowOverlap="1" wp14:anchorId="2977B7EF" wp14:editId="70D8206A">
                <wp:simplePos x="0" y="0"/>
                <wp:positionH relativeFrom="margin">
                  <wp:align>left</wp:align>
                </wp:positionH>
                <wp:positionV relativeFrom="paragraph">
                  <wp:posOffset>284556</wp:posOffset>
                </wp:positionV>
                <wp:extent cx="6324600" cy="1552575"/>
                <wp:effectExtent l="0" t="0" r="19050" b="2857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24600" cy="1552575"/>
                        </a:xfrm>
                        <a:prstGeom prst="rect">
                          <a:avLst/>
                        </a:prstGeom>
                        <a:solidFill>
                          <a:srgbClr val="FFFFFF"/>
                        </a:solidFill>
                        <a:ln w="9525">
                          <a:solidFill>
                            <a:srgbClr val="000000"/>
                          </a:solidFill>
                          <a:miter lim="800000"/>
                          <a:headEnd/>
                          <a:tailEnd/>
                        </a:ln>
                      </wps:spPr>
                      <wps:txbx>
                        <w:txbxContent>
                          <w:p w:rsidR="001818A5" w:rsidRPr="001818A5" w:rsidRDefault="001818A5">
                            <w:pPr>
                              <w:rPr>
                                <w:rFonts w:ascii="Garamond" w:hAnsi="Garamond"/>
                                <w:b/>
                              </w:rPr>
                            </w:pPr>
                            <w:r w:rsidRPr="001818A5">
                              <w:rPr>
                                <w:rFonts w:ascii="Garamond" w:hAnsi="Garamond"/>
                                <w:b/>
                              </w:rPr>
                              <w:t xml:space="preserve">Key questions: </w:t>
                            </w:r>
                          </w:p>
                          <w:p w:rsidR="001818A5" w:rsidRDefault="001250A5" w:rsidP="001250A5">
                            <w:pPr>
                              <w:pStyle w:val="ListParagraph"/>
                              <w:numPr>
                                <w:ilvl w:val="0"/>
                                <w:numId w:val="7"/>
                              </w:numPr>
                              <w:shd w:val="clear" w:color="auto" w:fill="FFFFFF"/>
                              <w:spacing w:before="100" w:beforeAutospacing="1" w:after="90" w:line="315" w:lineRule="atLeast"/>
                              <w:rPr>
                                <w:rFonts w:ascii="Garamond" w:eastAsia="Times New Roman" w:hAnsi="Garamond" w:cs="Times New Roman"/>
                                <w:color w:val="000000"/>
                                <w:szCs w:val="21"/>
                                <w:lang w:eastAsia="en-GB"/>
                              </w:rPr>
                            </w:pPr>
                            <w:r>
                              <w:rPr>
                                <w:rFonts w:ascii="Garamond" w:eastAsia="Times New Roman" w:hAnsi="Garamond" w:cs="Times New Roman"/>
                                <w:color w:val="000000"/>
                                <w:szCs w:val="21"/>
                                <w:lang w:eastAsia="en-GB"/>
                              </w:rPr>
                              <w:t>How can we define integration?</w:t>
                            </w:r>
                          </w:p>
                          <w:p w:rsidR="001250A5" w:rsidRDefault="001250A5" w:rsidP="001250A5">
                            <w:pPr>
                              <w:pStyle w:val="ListParagraph"/>
                              <w:numPr>
                                <w:ilvl w:val="0"/>
                                <w:numId w:val="7"/>
                              </w:numPr>
                              <w:shd w:val="clear" w:color="auto" w:fill="FFFFFF"/>
                              <w:spacing w:before="100" w:beforeAutospacing="1" w:after="90" w:line="315" w:lineRule="atLeast"/>
                              <w:rPr>
                                <w:rFonts w:ascii="Garamond" w:eastAsia="Times New Roman" w:hAnsi="Garamond" w:cs="Times New Roman"/>
                                <w:color w:val="000000"/>
                                <w:szCs w:val="21"/>
                                <w:lang w:eastAsia="en-GB"/>
                              </w:rPr>
                            </w:pPr>
                            <w:r>
                              <w:rPr>
                                <w:rFonts w:ascii="Garamond" w:eastAsia="Times New Roman" w:hAnsi="Garamond" w:cs="Times New Roman"/>
                                <w:color w:val="000000"/>
                                <w:szCs w:val="21"/>
                                <w:lang w:eastAsia="en-GB"/>
                              </w:rPr>
                              <w:t xml:space="preserve">Why do the </w:t>
                            </w:r>
                            <w:proofErr w:type="spellStart"/>
                            <w:r>
                              <w:rPr>
                                <w:rFonts w:ascii="Garamond" w:eastAsia="Times New Roman" w:hAnsi="Garamond" w:cs="Times New Roman"/>
                                <w:i/>
                                <w:color w:val="000000"/>
                                <w:szCs w:val="21"/>
                                <w:lang w:eastAsia="en-GB"/>
                              </w:rPr>
                              <w:t>banlieues</w:t>
                            </w:r>
                            <w:proofErr w:type="spellEnd"/>
                            <w:r>
                              <w:rPr>
                                <w:rFonts w:ascii="Garamond" w:eastAsia="Times New Roman" w:hAnsi="Garamond" w:cs="Times New Roman"/>
                                <w:i/>
                                <w:color w:val="000000"/>
                                <w:szCs w:val="21"/>
                                <w:lang w:eastAsia="en-GB"/>
                              </w:rPr>
                              <w:t xml:space="preserve"> </w:t>
                            </w:r>
                            <w:r>
                              <w:rPr>
                                <w:rFonts w:ascii="Garamond" w:eastAsia="Times New Roman" w:hAnsi="Garamond" w:cs="Times New Roman"/>
                                <w:color w:val="000000"/>
                                <w:szCs w:val="21"/>
                                <w:lang w:eastAsia="en-GB"/>
                              </w:rPr>
                              <w:t>have such negative reputations?</w:t>
                            </w:r>
                          </w:p>
                          <w:p w:rsidR="001250A5" w:rsidRDefault="001250A5" w:rsidP="001250A5">
                            <w:pPr>
                              <w:pStyle w:val="ListParagraph"/>
                              <w:numPr>
                                <w:ilvl w:val="0"/>
                                <w:numId w:val="7"/>
                              </w:numPr>
                              <w:shd w:val="clear" w:color="auto" w:fill="FFFFFF"/>
                              <w:spacing w:before="100" w:beforeAutospacing="1" w:after="90" w:line="315" w:lineRule="atLeast"/>
                              <w:rPr>
                                <w:rFonts w:ascii="Garamond" w:eastAsia="Times New Roman" w:hAnsi="Garamond" w:cs="Times New Roman"/>
                                <w:color w:val="000000"/>
                                <w:szCs w:val="21"/>
                                <w:lang w:eastAsia="en-GB"/>
                              </w:rPr>
                            </w:pPr>
                            <w:r>
                              <w:rPr>
                                <w:rFonts w:ascii="Garamond" w:eastAsia="Times New Roman" w:hAnsi="Garamond" w:cs="Times New Roman"/>
                                <w:color w:val="000000"/>
                                <w:szCs w:val="21"/>
                                <w:lang w:eastAsia="en-GB"/>
                              </w:rPr>
                              <w:t>How can we explain the riots of 2005 and 2007?</w:t>
                            </w:r>
                          </w:p>
                          <w:p w:rsidR="001250A5" w:rsidRPr="001250A5" w:rsidRDefault="001250A5" w:rsidP="001250A5">
                            <w:pPr>
                              <w:pStyle w:val="ListParagraph"/>
                              <w:numPr>
                                <w:ilvl w:val="0"/>
                                <w:numId w:val="7"/>
                              </w:numPr>
                              <w:shd w:val="clear" w:color="auto" w:fill="FFFFFF"/>
                              <w:spacing w:before="100" w:beforeAutospacing="1" w:after="90" w:line="315" w:lineRule="atLeast"/>
                              <w:rPr>
                                <w:rFonts w:ascii="Garamond" w:eastAsia="Times New Roman" w:hAnsi="Garamond" w:cs="Times New Roman"/>
                                <w:color w:val="000000"/>
                                <w:szCs w:val="21"/>
                                <w:lang w:eastAsia="en-GB"/>
                              </w:rPr>
                            </w:pPr>
                            <w:r>
                              <w:rPr>
                                <w:rFonts w:ascii="Garamond" w:eastAsia="Times New Roman" w:hAnsi="Garamond" w:cs="Times New Roman"/>
                                <w:color w:val="000000"/>
                                <w:szCs w:val="21"/>
                                <w:lang w:eastAsia="en-GB"/>
                              </w:rPr>
                              <w:t xml:space="preserve">What has been the political response to the ‘problems’ of the </w:t>
                            </w:r>
                            <w:proofErr w:type="spellStart"/>
                            <w:r>
                              <w:rPr>
                                <w:rFonts w:ascii="Garamond" w:eastAsia="Times New Roman" w:hAnsi="Garamond" w:cs="Times New Roman"/>
                                <w:i/>
                                <w:color w:val="000000"/>
                                <w:szCs w:val="21"/>
                                <w:lang w:eastAsia="en-GB"/>
                              </w:rPr>
                              <w:t>banlieues</w:t>
                            </w:r>
                            <w:proofErr w:type="spellEnd"/>
                            <w:r>
                              <w:rPr>
                                <w:rFonts w:ascii="Garamond" w:eastAsia="Times New Roman" w:hAnsi="Garamond" w:cs="Times New Roman"/>
                                <w:color w:val="000000"/>
                                <w:szCs w:val="21"/>
                                <w:lang w:eastAsia="en-GB"/>
                              </w:rPr>
                              <w:t xml:space="preserve"> and to what extent have there been improvements in the lives of those living in ‘quartiers </w:t>
                            </w:r>
                            <w:proofErr w:type="spellStart"/>
                            <w:r>
                              <w:rPr>
                                <w:rFonts w:ascii="Garamond" w:eastAsia="Times New Roman" w:hAnsi="Garamond" w:cs="Times New Roman"/>
                                <w:color w:val="000000"/>
                                <w:szCs w:val="21"/>
                                <w:lang w:eastAsia="en-GB"/>
                              </w:rPr>
                              <w:t>sensibles</w:t>
                            </w:r>
                            <w:proofErr w:type="spellEnd"/>
                            <w:r>
                              <w:rPr>
                                <w:rFonts w:ascii="Garamond" w:eastAsia="Times New Roman" w:hAnsi="Garamond" w:cs="Times New Roman"/>
                                <w:color w:val="000000"/>
                                <w:szCs w:val="21"/>
                                <w:lang w:eastAsia="en-GB"/>
                              </w:rPr>
                              <w:t>’?</w:t>
                            </w:r>
                          </w:p>
                          <w:p w:rsidR="001818A5" w:rsidRPr="001818A5" w:rsidRDefault="001818A5">
                            <w:pPr>
                              <w:rPr>
                                <w:b/>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977B7EF" id="_x0000_t202" coordsize="21600,21600" o:spt="202" path="m,l,21600r21600,l21600,xe">
                <v:stroke joinstyle="miter"/>
                <v:path gradientshapeok="t" o:connecttype="rect"/>
              </v:shapetype>
              <v:shape id="Text Box 2" o:spid="_x0000_s1026" type="#_x0000_t202" style="position:absolute;left:0;text-align:left;margin-left:0;margin-top:22.4pt;width:498pt;height:122.25pt;z-index:251659264;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">
                <v:textbox>
                  <w:txbxContent>
                    <w:p w:rsidR="001818A5" w:rsidRPr="001818A5" w:rsidRDefault="001818A5">
                      <w:pPr>
                        <w:rPr>
                          <w:rFonts w:ascii="Garamond" w:hAnsi="Garamond"/>
                          <w:b/>
                        </w:rPr>
                      </w:pPr>
                      <w:r w:rsidRPr="001818A5">
                        <w:rPr>
                          <w:rFonts w:ascii="Garamond" w:hAnsi="Garamond"/>
                          <w:b/>
                        </w:rPr>
                        <w:t xml:space="preserve">Key questions: </w:t>
                      </w:r>
                    </w:p>
                    <w:p w:rsidR="001818A5" w:rsidRDefault="001250A5" w:rsidP="001250A5">
                      <w:pPr>
                        <w:pStyle w:val="ListParagraph"/>
                        <w:numPr>
                          <w:ilvl w:val="0"/>
                          <w:numId w:val="7"/>
                        </w:numPr>
                        <w:shd w:val="clear" w:color="auto" w:fill="FFFFFF"/>
                        <w:spacing w:before="100" w:beforeAutospacing="1" w:after="90" w:line="315" w:lineRule="atLeast"/>
                        <w:rPr>
                          <w:rFonts w:ascii="Garamond" w:eastAsia="Times New Roman" w:hAnsi="Garamond" w:cs="Times New Roman"/>
                          <w:color w:val="000000"/>
                          <w:szCs w:val="21"/>
                          <w:lang w:eastAsia="en-GB"/>
                        </w:rPr>
                      </w:pPr>
                      <w:r>
                        <w:rPr>
                          <w:rFonts w:ascii="Garamond" w:eastAsia="Times New Roman" w:hAnsi="Garamond" w:cs="Times New Roman"/>
                          <w:color w:val="000000"/>
                          <w:szCs w:val="21"/>
                          <w:lang w:eastAsia="en-GB"/>
                        </w:rPr>
                        <w:t>How can we define integration?</w:t>
                      </w:r>
                    </w:p>
                    <w:p w:rsidR="001250A5" w:rsidRDefault="001250A5" w:rsidP="001250A5">
                      <w:pPr>
                        <w:pStyle w:val="ListParagraph"/>
                        <w:numPr>
                          <w:ilvl w:val="0"/>
                          <w:numId w:val="7"/>
                        </w:numPr>
                        <w:shd w:val="clear" w:color="auto" w:fill="FFFFFF"/>
                        <w:spacing w:before="100" w:beforeAutospacing="1" w:after="90" w:line="315" w:lineRule="atLeast"/>
                        <w:rPr>
                          <w:rFonts w:ascii="Garamond" w:eastAsia="Times New Roman" w:hAnsi="Garamond" w:cs="Times New Roman"/>
                          <w:color w:val="000000"/>
                          <w:szCs w:val="21"/>
                          <w:lang w:eastAsia="en-GB"/>
                        </w:rPr>
                      </w:pPr>
                      <w:r>
                        <w:rPr>
                          <w:rFonts w:ascii="Garamond" w:eastAsia="Times New Roman" w:hAnsi="Garamond" w:cs="Times New Roman"/>
                          <w:color w:val="000000"/>
                          <w:szCs w:val="21"/>
                          <w:lang w:eastAsia="en-GB"/>
                        </w:rPr>
                        <w:t xml:space="preserve">Why do the </w:t>
                      </w:r>
                      <w:proofErr w:type="spellStart"/>
                      <w:r>
                        <w:rPr>
                          <w:rFonts w:ascii="Garamond" w:eastAsia="Times New Roman" w:hAnsi="Garamond" w:cs="Times New Roman"/>
                          <w:i/>
                          <w:color w:val="000000"/>
                          <w:szCs w:val="21"/>
                          <w:lang w:eastAsia="en-GB"/>
                        </w:rPr>
                        <w:t>banlieues</w:t>
                      </w:r>
                      <w:proofErr w:type="spellEnd"/>
                      <w:r>
                        <w:rPr>
                          <w:rFonts w:ascii="Garamond" w:eastAsia="Times New Roman" w:hAnsi="Garamond" w:cs="Times New Roman"/>
                          <w:i/>
                          <w:color w:val="000000"/>
                          <w:szCs w:val="21"/>
                          <w:lang w:eastAsia="en-GB"/>
                        </w:rPr>
                        <w:t xml:space="preserve"> </w:t>
                      </w:r>
                      <w:r>
                        <w:rPr>
                          <w:rFonts w:ascii="Garamond" w:eastAsia="Times New Roman" w:hAnsi="Garamond" w:cs="Times New Roman"/>
                          <w:color w:val="000000"/>
                          <w:szCs w:val="21"/>
                          <w:lang w:eastAsia="en-GB"/>
                        </w:rPr>
                        <w:t>have such negative reputations?</w:t>
                      </w:r>
                    </w:p>
                    <w:p w:rsidR="001250A5" w:rsidRDefault="001250A5" w:rsidP="001250A5">
                      <w:pPr>
                        <w:pStyle w:val="ListParagraph"/>
                        <w:numPr>
                          <w:ilvl w:val="0"/>
                          <w:numId w:val="7"/>
                        </w:numPr>
                        <w:shd w:val="clear" w:color="auto" w:fill="FFFFFF"/>
                        <w:spacing w:before="100" w:beforeAutospacing="1" w:after="90" w:line="315" w:lineRule="atLeast"/>
                        <w:rPr>
                          <w:rFonts w:ascii="Garamond" w:eastAsia="Times New Roman" w:hAnsi="Garamond" w:cs="Times New Roman"/>
                          <w:color w:val="000000"/>
                          <w:szCs w:val="21"/>
                          <w:lang w:eastAsia="en-GB"/>
                        </w:rPr>
                      </w:pPr>
                      <w:r>
                        <w:rPr>
                          <w:rFonts w:ascii="Garamond" w:eastAsia="Times New Roman" w:hAnsi="Garamond" w:cs="Times New Roman"/>
                          <w:color w:val="000000"/>
                          <w:szCs w:val="21"/>
                          <w:lang w:eastAsia="en-GB"/>
                        </w:rPr>
                        <w:t>How can we explain the riots of 2005 and 2007?</w:t>
                      </w:r>
                    </w:p>
                    <w:p w:rsidR="001250A5" w:rsidRPr="001250A5" w:rsidRDefault="001250A5" w:rsidP="001250A5">
                      <w:pPr>
                        <w:pStyle w:val="ListParagraph"/>
                        <w:numPr>
                          <w:ilvl w:val="0"/>
                          <w:numId w:val="7"/>
                        </w:numPr>
                        <w:shd w:val="clear" w:color="auto" w:fill="FFFFFF"/>
                        <w:spacing w:before="100" w:beforeAutospacing="1" w:after="90" w:line="315" w:lineRule="atLeast"/>
                        <w:rPr>
                          <w:rFonts w:ascii="Garamond" w:eastAsia="Times New Roman" w:hAnsi="Garamond" w:cs="Times New Roman"/>
                          <w:color w:val="000000"/>
                          <w:szCs w:val="21"/>
                          <w:lang w:eastAsia="en-GB"/>
                        </w:rPr>
                      </w:pPr>
                      <w:r>
                        <w:rPr>
                          <w:rFonts w:ascii="Garamond" w:eastAsia="Times New Roman" w:hAnsi="Garamond" w:cs="Times New Roman"/>
                          <w:color w:val="000000"/>
                          <w:szCs w:val="21"/>
                          <w:lang w:eastAsia="en-GB"/>
                        </w:rPr>
                        <w:t xml:space="preserve">What has been the political response to the ‘problems’ of the </w:t>
                      </w:r>
                      <w:proofErr w:type="spellStart"/>
                      <w:r>
                        <w:rPr>
                          <w:rFonts w:ascii="Garamond" w:eastAsia="Times New Roman" w:hAnsi="Garamond" w:cs="Times New Roman"/>
                          <w:i/>
                          <w:color w:val="000000"/>
                          <w:szCs w:val="21"/>
                          <w:lang w:eastAsia="en-GB"/>
                        </w:rPr>
                        <w:t>banlieues</w:t>
                      </w:r>
                      <w:proofErr w:type="spellEnd"/>
                      <w:r>
                        <w:rPr>
                          <w:rFonts w:ascii="Garamond" w:eastAsia="Times New Roman" w:hAnsi="Garamond" w:cs="Times New Roman"/>
                          <w:color w:val="000000"/>
                          <w:szCs w:val="21"/>
                          <w:lang w:eastAsia="en-GB"/>
                        </w:rPr>
                        <w:t xml:space="preserve"> and to what extent have there been improvements in the lives of those living in ‘quartiers </w:t>
                      </w:r>
                      <w:proofErr w:type="spellStart"/>
                      <w:r>
                        <w:rPr>
                          <w:rFonts w:ascii="Garamond" w:eastAsia="Times New Roman" w:hAnsi="Garamond" w:cs="Times New Roman"/>
                          <w:color w:val="000000"/>
                          <w:szCs w:val="21"/>
                          <w:lang w:eastAsia="en-GB"/>
                        </w:rPr>
                        <w:t>sensibles</w:t>
                      </w:r>
                      <w:proofErr w:type="spellEnd"/>
                      <w:r>
                        <w:rPr>
                          <w:rFonts w:ascii="Garamond" w:eastAsia="Times New Roman" w:hAnsi="Garamond" w:cs="Times New Roman"/>
                          <w:color w:val="000000"/>
                          <w:szCs w:val="21"/>
                          <w:lang w:eastAsia="en-GB"/>
                        </w:rPr>
                        <w:t>’?</w:t>
                      </w:r>
                    </w:p>
                    <w:p w:rsidR="001818A5" w:rsidRPr="001818A5" w:rsidRDefault="001818A5">
                      <w:pPr>
                        <w:rPr>
                          <w:b/>
                        </w:rPr>
                      </w:pPr>
                    </w:p>
                  </w:txbxContent>
                </v:textbox>
                <w10:wrap type="square" anchorx="margin"/>
              </v:shape>
            </w:pict>
          </mc:Fallback>
        </mc:AlternateContent>
      </w:r>
      <w:r w:rsidR="001250A5">
        <w:rPr>
          <w:rFonts w:ascii="Garamond" w:hAnsi="Garamond"/>
          <w:b/>
          <w:color w:val="000000"/>
          <w:szCs w:val="21"/>
          <w:u w:val="single"/>
        </w:rPr>
        <w:t>Integration on trial? The ‘problem</w:t>
      </w:r>
      <w:r w:rsidR="006A5E49">
        <w:rPr>
          <w:rFonts w:ascii="Garamond" w:hAnsi="Garamond"/>
          <w:b/>
          <w:color w:val="000000"/>
          <w:szCs w:val="21"/>
          <w:u w:val="single"/>
        </w:rPr>
        <w:t>s</w:t>
      </w:r>
      <w:r w:rsidR="001250A5">
        <w:rPr>
          <w:rFonts w:ascii="Garamond" w:hAnsi="Garamond"/>
          <w:b/>
          <w:color w:val="000000"/>
          <w:szCs w:val="21"/>
          <w:u w:val="single"/>
        </w:rPr>
        <w:t xml:space="preserve">’ of the </w:t>
      </w:r>
      <w:proofErr w:type="spellStart"/>
      <w:r w:rsidR="001250A5">
        <w:rPr>
          <w:rFonts w:ascii="Garamond" w:hAnsi="Garamond"/>
          <w:b/>
          <w:i/>
          <w:color w:val="000000"/>
          <w:szCs w:val="21"/>
          <w:u w:val="single"/>
        </w:rPr>
        <w:t>banlieues</w:t>
      </w:r>
      <w:proofErr w:type="spellEnd"/>
    </w:p>
    <w:p w:rsidR="001818A5" w:rsidRDefault="001250A5" w:rsidP="001818A5">
      <w:pPr>
        <w:pStyle w:val="ListParagraph"/>
        <w:numPr>
          <w:ilvl w:val="0"/>
          <w:numId w:val="2"/>
        </w:numPr>
        <w:rPr>
          <w:rFonts w:ascii="Garamond" w:hAnsi="Garamond"/>
          <w:b/>
        </w:rPr>
      </w:pPr>
      <w:r>
        <w:rPr>
          <w:rFonts w:ascii="Garamond" w:hAnsi="Garamond"/>
          <w:b/>
        </w:rPr>
        <w:t>Introduction: defining integration</w:t>
      </w:r>
    </w:p>
    <w:p w:rsidR="001818A5" w:rsidRDefault="001818A5" w:rsidP="00215B90">
      <w:pPr>
        <w:rPr>
          <w:rFonts w:ascii="Garamond" w:hAnsi="Garamond"/>
          <w:lang w:val="fr-FR"/>
        </w:rPr>
      </w:pPr>
      <w:r w:rsidRPr="00215B90">
        <w:rPr>
          <w:rFonts w:ascii="Garamond" w:hAnsi="Garamond"/>
          <w:lang w:val="fr-FR"/>
        </w:rPr>
        <w:t>‘</w:t>
      </w:r>
      <w:r w:rsidR="00215B90" w:rsidRPr="00215B90">
        <w:rPr>
          <w:rFonts w:ascii="Garamond" w:hAnsi="Garamond"/>
          <w:lang w:val="fr-FR"/>
        </w:rPr>
        <w:t xml:space="preserve">Dès ses premiers instants, le nouveau pouvoir [la </w:t>
      </w:r>
      <w:r w:rsidR="00593D8B">
        <w:rPr>
          <w:rFonts w:ascii="Garamond" w:hAnsi="Garamond"/>
          <w:lang w:val="fr-FR"/>
        </w:rPr>
        <w:t>IIIème</w:t>
      </w:r>
      <w:r w:rsidR="00215B90" w:rsidRPr="00215B90">
        <w:rPr>
          <w:rFonts w:ascii="Garamond" w:hAnsi="Garamond"/>
          <w:lang w:val="fr-FR"/>
        </w:rPr>
        <w:t xml:space="preserve"> République] </w:t>
      </w:r>
      <w:r w:rsidR="00215B90">
        <w:rPr>
          <w:rFonts w:ascii="Garamond" w:hAnsi="Garamond"/>
          <w:lang w:val="fr-FR"/>
        </w:rPr>
        <w:t xml:space="preserve">renoue avec une caractéristique essentielle de l’identité républicaine : </w:t>
      </w:r>
      <w:r w:rsidR="00593D8B">
        <w:rPr>
          <w:rFonts w:ascii="Garamond" w:hAnsi="Garamond"/>
          <w:lang w:val="fr-FR"/>
        </w:rPr>
        <w:t>la citoyenneté se définit d’abord par la nécessité de défendre la patrie contre les menaces que font peser sur elle […] Tel est, me semble-t-il, le point de départ politique à partir duquel la IIIème République développera son projet d’intégration des classes populaires au sein de l’État-nation.’</w:t>
      </w:r>
    </w:p>
    <w:p w:rsidR="00593D8B" w:rsidRDefault="00593D8B" w:rsidP="00215B90">
      <w:pPr>
        <w:rPr>
          <w:rFonts w:ascii="Garamond" w:hAnsi="Garamond"/>
          <w:lang w:val="fr-FR"/>
        </w:rPr>
      </w:pPr>
      <w:r>
        <w:rPr>
          <w:rFonts w:ascii="Garamond" w:hAnsi="Garamond"/>
          <w:lang w:val="fr-FR"/>
        </w:rPr>
        <w:t xml:space="preserve">Gérard </w:t>
      </w:r>
      <w:proofErr w:type="spellStart"/>
      <w:r>
        <w:rPr>
          <w:rFonts w:ascii="Garamond" w:hAnsi="Garamond"/>
          <w:lang w:val="fr-FR"/>
        </w:rPr>
        <w:t>Noiriel</w:t>
      </w:r>
      <w:proofErr w:type="spellEnd"/>
      <w:r>
        <w:rPr>
          <w:rFonts w:ascii="Garamond" w:hAnsi="Garamond"/>
          <w:lang w:val="fr-FR"/>
        </w:rPr>
        <w:t xml:space="preserve">, </w:t>
      </w:r>
      <w:r>
        <w:rPr>
          <w:rFonts w:ascii="Garamond" w:hAnsi="Garamond"/>
          <w:i/>
          <w:lang w:val="fr-FR"/>
        </w:rPr>
        <w:t>Les Origines Républicaines de Vichy</w:t>
      </w:r>
      <w:r>
        <w:rPr>
          <w:rFonts w:ascii="Garamond" w:hAnsi="Garamond"/>
          <w:lang w:val="fr-FR"/>
        </w:rPr>
        <w:t xml:space="preserve"> (Paris: Hachette, 1999) p.59</w:t>
      </w:r>
    </w:p>
    <w:p w:rsidR="00593D8B" w:rsidRDefault="00593D8B" w:rsidP="00215B90">
      <w:pPr>
        <w:rPr>
          <w:rFonts w:ascii="Garamond" w:hAnsi="Garamond"/>
        </w:rPr>
      </w:pPr>
      <w:r w:rsidRPr="00593D8B">
        <w:rPr>
          <w:rFonts w:ascii="Garamond" w:hAnsi="Garamond"/>
        </w:rPr>
        <w:t xml:space="preserve">‘The tower blocks of places like Saint-Denis, euphemistically dubbed </w:t>
      </w:r>
      <w:r>
        <w:rPr>
          <w:rFonts w:ascii="Garamond" w:hAnsi="Garamond"/>
          <w:i/>
        </w:rPr>
        <w:t xml:space="preserve">les </w:t>
      </w:r>
      <w:proofErr w:type="spellStart"/>
      <w:r>
        <w:rPr>
          <w:rFonts w:ascii="Garamond" w:hAnsi="Garamond"/>
          <w:i/>
        </w:rPr>
        <w:t>cités</w:t>
      </w:r>
      <w:proofErr w:type="spellEnd"/>
      <w:r>
        <w:rPr>
          <w:rFonts w:ascii="Garamond" w:hAnsi="Garamond"/>
        </w:rPr>
        <w:t>, in echo of antiquity, are inhabited mostly by immigrants, ‘invited’ from francophone Africa and the Maghreb during the sixties and seventies by Presidents Pompidou and Giscard d’Estaing to build France’s magnificent infrastructure. It is the French-born children and grandchildren of these workers who, with their formidable rioting, periodically put the fear of God into France’s politicians and, indeed, those members of the Parisian bourgeoisie who have the imagination to realise that there is nothing separating them from the ire of disaffected youths but Paris’s ring-road.’</w:t>
      </w:r>
    </w:p>
    <w:p w:rsidR="00593D8B" w:rsidRDefault="00593D8B" w:rsidP="00215B90">
      <w:pPr>
        <w:rPr>
          <w:rFonts w:ascii="Garamond" w:hAnsi="Garamond"/>
        </w:rPr>
      </w:pPr>
      <w:r>
        <w:rPr>
          <w:rFonts w:ascii="Garamond" w:hAnsi="Garamond"/>
        </w:rPr>
        <w:t xml:space="preserve">Lucy </w:t>
      </w:r>
      <w:proofErr w:type="spellStart"/>
      <w:r>
        <w:rPr>
          <w:rFonts w:ascii="Garamond" w:hAnsi="Garamond"/>
        </w:rPr>
        <w:t>Wadham</w:t>
      </w:r>
      <w:proofErr w:type="spellEnd"/>
      <w:r>
        <w:rPr>
          <w:rFonts w:ascii="Garamond" w:hAnsi="Garamond"/>
        </w:rPr>
        <w:t xml:space="preserve">, </w:t>
      </w:r>
      <w:r>
        <w:rPr>
          <w:rFonts w:ascii="Garamond" w:hAnsi="Garamond"/>
          <w:i/>
        </w:rPr>
        <w:t xml:space="preserve">The Secret Life of France </w:t>
      </w:r>
      <w:r>
        <w:rPr>
          <w:rFonts w:ascii="Garamond" w:hAnsi="Garamond"/>
        </w:rPr>
        <w:t>(London: Faber and Faber, 2009) p.131</w:t>
      </w:r>
    </w:p>
    <w:p w:rsidR="007736A2" w:rsidRDefault="007736A2" w:rsidP="00215B90">
      <w:pPr>
        <w:rPr>
          <w:rFonts w:ascii="Garamond" w:hAnsi="Garamond"/>
        </w:rPr>
      </w:pPr>
      <w:r>
        <w:rPr>
          <w:rFonts w:ascii="Garamond" w:hAnsi="Garamond"/>
        </w:rPr>
        <w:t>‘Assimilation, as applied to the integration of immigrants, or the aims of colonialism, was understood as bringing foreigners into the orbit of French institutions, language and culture.’</w:t>
      </w:r>
    </w:p>
    <w:p w:rsidR="007736A2" w:rsidRPr="007736A2" w:rsidRDefault="007736A2" w:rsidP="00215B90">
      <w:pPr>
        <w:rPr>
          <w:rFonts w:ascii="Garamond" w:hAnsi="Garamond"/>
        </w:rPr>
      </w:pPr>
      <w:r>
        <w:rPr>
          <w:rFonts w:ascii="Garamond" w:hAnsi="Garamond"/>
        </w:rPr>
        <w:t xml:space="preserve">Rod </w:t>
      </w:r>
      <w:proofErr w:type="spellStart"/>
      <w:r>
        <w:rPr>
          <w:rFonts w:ascii="Garamond" w:hAnsi="Garamond"/>
        </w:rPr>
        <w:t>Kedward</w:t>
      </w:r>
      <w:proofErr w:type="spellEnd"/>
      <w:r>
        <w:rPr>
          <w:rFonts w:ascii="Garamond" w:hAnsi="Garamond"/>
        </w:rPr>
        <w:t xml:space="preserve">, </w:t>
      </w:r>
      <w:r>
        <w:rPr>
          <w:rFonts w:ascii="Garamond" w:hAnsi="Garamond"/>
          <w:i/>
        </w:rPr>
        <w:t xml:space="preserve">La Vie </w:t>
      </w:r>
      <w:proofErr w:type="spellStart"/>
      <w:r>
        <w:rPr>
          <w:rFonts w:ascii="Garamond" w:hAnsi="Garamond"/>
          <w:i/>
        </w:rPr>
        <w:t>en</w:t>
      </w:r>
      <w:proofErr w:type="spellEnd"/>
      <w:r>
        <w:rPr>
          <w:rFonts w:ascii="Garamond" w:hAnsi="Garamond"/>
          <w:i/>
        </w:rPr>
        <w:t xml:space="preserve"> bleu: France and the French since 1900 </w:t>
      </w:r>
      <w:r>
        <w:rPr>
          <w:rFonts w:ascii="Garamond" w:hAnsi="Garamond"/>
        </w:rPr>
        <w:t>(London: Penguin, 2006) p.132</w:t>
      </w:r>
    </w:p>
    <w:p w:rsidR="00F627BC" w:rsidRPr="00AC5224" w:rsidRDefault="007736A2" w:rsidP="00F627BC">
      <w:pPr>
        <w:pStyle w:val="ListParagraph"/>
        <w:numPr>
          <w:ilvl w:val="0"/>
          <w:numId w:val="2"/>
        </w:numPr>
        <w:rPr>
          <w:rFonts w:ascii="Garamond" w:hAnsi="Garamond"/>
          <w:b/>
        </w:rPr>
      </w:pPr>
      <w:r>
        <w:rPr>
          <w:rFonts w:ascii="Garamond" w:hAnsi="Garamond"/>
          <w:b/>
        </w:rPr>
        <w:t xml:space="preserve">Establishing the </w:t>
      </w:r>
      <w:proofErr w:type="spellStart"/>
      <w:r>
        <w:rPr>
          <w:rFonts w:ascii="Garamond" w:hAnsi="Garamond"/>
          <w:b/>
          <w:i/>
        </w:rPr>
        <w:t>banlieues</w:t>
      </w:r>
      <w:proofErr w:type="spellEnd"/>
    </w:p>
    <w:p w:rsidR="00AC5224" w:rsidRPr="00E71F14" w:rsidRDefault="005B0C68" w:rsidP="005B0C68">
      <w:pPr>
        <w:pStyle w:val="ListParagraph"/>
        <w:numPr>
          <w:ilvl w:val="0"/>
          <w:numId w:val="8"/>
        </w:numPr>
        <w:rPr>
          <w:rFonts w:ascii="Garamond" w:hAnsi="Garamond"/>
          <w:b/>
        </w:rPr>
      </w:pPr>
      <w:r>
        <w:rPr>
          <w:rFonts w:ascii="Garamond" w:hAnsi="Garamond"/>
        </w:rPr>
        <w:t>Not c</w:t>
      </w:r>
      <w:r w:rsidR="00BA1DEA">
        <w:rPr>
          <w:rFonts w:ascii="Garamond" w:hAnsi="Garamond"/>
        </w:rPr>
        <w:t xml:space="preserve">onfined solely to Paris; European and </w:t>
      </w:r>
      <w:r>
        <w:rPr>
          <w:rFonts w:ascii="Garamond" w:hAnsi="Garamond"/>
        </w:rPr>
        <w:t xml:space="preserve">North African immigrants also found work in Marseille, Lyon and </w:t>
      </w:r>
      <w:r w:rsidR="00E71F14">
        <w:rPr>
          <w:rFonts w:ascii="Garamond" w:hAnsi="Garamond"/>
        </w:rPr>
        <w:t>Lorraine in the 1920s</w:t>
      </w:r>
      <w:r w:rsidR="00BA1DEA">
        <w:rPr>
          <w:rFonts w:ascii="Garamond" w:hAnsi="Garamond"/>
        </w:rPr>
        <w:t xml:space="preserve">. </w:t>
      </w:r>
    </w:p>
    <w:p w:rsidR="00E71F14" w:rsidRPr="00E71F14" w:rsidRDefault="00E71F14" w:rsidP="005B0C68">
      <w:pPr>
        <w:pStyle w:val="ListParagraph"/>
        <w:numPr>
          <w:ilvl w:val="0"/>
          <w:numId w:val="8"/>
        </w:numPr>
        <w:rPr>
          <w:rFonts w:ascii="Garamond" w:hAnsi="Garamond"/>
          <w:b/>
        </w:rPr>
      </w:pPr>
      <w:r>
        <w:rPr>
          <w:rFonts w:ascii="Garamond" w:hAnsi="Garamond"/>
        </w:rPr>
        <w:t xml:space="preserve">Clemenceau and </w:t>
      </w:r>
      <w:proofErr w:type="spellStart"/>
      <w:r>
        <w:rPr>
          <w:rFonts w:ascii="Garamond" w:hAnsi="Garamond"/>
        </w:rPr>
        <w:t>Lefèvre</w:t>
      </w:r>
      <w:proofErr w:type="spellEnd"/>
      <w:r>
        <w:rPr>
          <w:rFonts w:ascii="Garamond" w:hAnsi="Garamond"/>
        </w:rPr>
        <w:t xml:space="preserve"> governments followed policy of surveillance and segregated accommodation (some of which developed in the suburbs of these cities)</w:t>
      </w:r>
    </w:p>
    <w:p w:rsidR="00E71F14" w:rsidRPr="00E71F14" w:rsidRDefault="00E71F14" w:rsidP="00E71F14">
      <w:pPr>
        <w:pStyle w:val="ListParagraph"/>
        <w:numPr>
          <w:ilvl w:val="0"/>
          <w:numId w:val="8"/>
        </w:numPr>
        <w:rPr>
          <w:rFonts w:ascii="Garamond" w:hAnsi="Garamond"/>
          <w:b/>
        </w:rPr>
      </w:pPr>
      <w:r>
        <w:rPr>
          <w:rFonts w:ascii="Garamond" w:hAnsi="Garamond"/>
        </w:rPr>
        <w:t>2 million new workers entered labour force between 1906 and 1931—‘hastily erected shacks and chaotic suburban development registered the acute problems of overcrowding.’ (</w:t>
      </w:r>
      <w:proofErr w:type="spellStart"/>
      <w:r>
        <w:rPr>
          <w:rFonts w:ascii="Garamond" w:hAnsi="Garamond"/>
        </w:rPr>
        <w:t>Kedward</w:t>
      </w:r>
      <w:proofErr w:type="spellEnd"/>
      <w:r>
        <w:rPr>
          <w:rFonts w:ascii="Garamond" w:hAnsi="Garamond"/>
        </w:rPr>
        <w:t>, p.121)</w:t>
      </w:r>
    </w:p>
    <w:p w:rsidR="00E71F14" w:rsidRPr="00BA1DEA" w:rsidRDefault="00E71F14" w:rsidP="00E71F14">
      <w:pPr>
        <w:pStyle w:val="ListParagraph"/>
        <w:numPr>
          <w:ilvl w:val="0"/>
          <w:numId w:val="8"/>
        </w:numPr>
        <w:rPr>
          <w:rFonts w:ascii="Garamond" w:hAnsi="Garamond"/>
          <w:b/>
        </w:rPr>
      </w:pPr>
      <w:proofErr w:type="spellStart"/>
      <w:r>
        <w:rPr>
          <w:rFonts w:ascii="Garamond" w:hAnsi="Garamond"/>
        </w:rPr>
        <w:t>Bobigny</w:t>
      </w:r>
      <w:proofErr w:type="spellEnd"/>
      <w:r>
        <w:rPr>
          <w:rFonts w:ascii="Garamond" w:hAnsi="Garamond"/>
        </w:rPr>
        <w:t xml:space="preserve"> and Saint-Denis in Paris two of the suburbs that saw huge increase in population with arrival of migrant workers—suburbs ‘saw staggering, unplanned development of insanitary, disease-ridden dwellings with no privacy and little furniture.’ (</w:t>
      </w:r>
      <w:proofErr w:type="spellStart"/>
      <w:r>
        <w:rPr>
          <w:rFonts w:ascii="Garamond" w:hAnsi="Garamond"/>
        </w:rPr>
        <w:t>Kedward</w:t>
      </w:r>
      <w:proofErr w:type="spellEnd"/>
      <w:r>
        <w:rPr>
          <w:rFonts w:ascii="Garamond" w:hAnsi="Garamond"/>
        </w:rPr>
        <w:t>, p.123)</w:t>
      </w:r>
      <w:r w:rsidR="00BA1DEA">
        <w:rPr>
          <w:rFonts w:ascii="Garamond" w:hAnsi="Garamond"/>
        </w:rPr>
        <w:t xml:space="preserve"> This accommodation built up alongside housing for </w:t>
      </w:r>
      <w:r w:rsidR="001F5F40">
        <w:rPr>
          <w:rFonts w:ascii="Garamond" w:hAnsi="Garamond"/>
        </w:rPr>
        <w:t xml:space="preserve">French workers in </w:t>
      </w:r>
      <w:r w:rsidR="00BA1DEA">
        <w:rPr>
          <w:rFonts w:ascii="Garamond" w:hAnsi="Garamond"/>
        </w:rPr>
        <w:t>more-established industries (e.g. coal mining)</w:t>
      </w:r>
    </w:p>
    <w:p w:rsidR="00BA1DEA" w:rsidRPr="00BA1DEA" w:rsidRDefault="00BA1DEA" w:rsidP="00E71F14">
      <w:pPr>
        <w:pStyle w:val="ListParagraph"/>
        <w:numPr>
          <w:ilvl w:val="0"/>
          <w:numId w:val="8"/>
        </w:numPr>
        <w:rPr>
          <w:rFonts w:ascii="Garamond" w:hAnsi="Garamond"/>
          <w:b/>
        </w:rPr>
      </w:pPr>
      <w:r>
        <w:rPr>
          <w:rFonts w:ascii="Garamond" w:hAnsi="Garamond"/>
        </w:rPr>
        <w:t>As immigration continued from North Africa, more accommodation was needed for migrant workers in context of changing social status of European labourers and French working-classes, who began to move further away from cities</w:t>
      </w:r>
    </w:p>
    <w:p w:rsidR="00BA1DEA" w:rsidRPr="001F5F40" w:rsidRDefault="00BA1DEA" w:rsidP="00E71F14">
      <w:pPr>
        <w:pStyle w:val="ListParagraph"/>
        <w:numPr>
          <w:ilvl w:val="0"/>
          <w:numId w:val="8"/>
        </w:numPr>
        <w:rPr>
          <w:rFonts w:ascii="Garamond" w:hAnsi="Garamond"/>
          <w:b/>
        </w:rPr>
      </w:pPr>
      <w:r>
        <w:rPr>
          <w:rFonts w:ascii="Garamond" w:hAnsi="Garamond"/>
        </w:rPr>
        <w:lastRenderedPageBreak/>
        <w:t>Estates like Clichy-sous-Bois and Vil</w:t>
      </w:r>
      <w:r w:rsidR="005E1766">
        <w:rPr>
          <w:rFonts w:ascii="Garamond" w:hAnsi="Garamond"/>
        </w:rPr>
        <w:t>l</w:t>
      </w:r>
      <w:r>
        <w:rPr>
          <w:rFonts w:ascii="Garamond" w:hAnsi="Garamond"/>
        </w:rPr>
        <w:t xml:space="preserve">iers-le-Bel increasingly (from </w:t>
      </w:r>
      <w:r w:rsidR="001F5F40">
        <w:rPr>
          <w:rFonts w:ascii="Garamond" w:hAnsi="Garamond"/>
        </w:rPr>
        <w:t>Algerian War and then during the 1970s</w:t>
      </w:r>
      <w:r>
        <w:rPr>
          <w:rFonts w:ascii="Garamond" w:hAnsi="Garamond"/>
        </w:rPr>
        <w:t>) offered accommodation to immigrants from North Africa</w:t>
      </w:r>
    </w:p>
    <w:p w:rsidR="001F5F40" w:rsidRPr="006B4CA3" w:rsidRDefault="001F5F40" w:rsidP="00E71F14">
      <w:pPr>
        <w:pStyle w:val="ListParagraph"/>
        <w:numPr>
          <w:ilvl w:val="0"/>
          <w:numId w:val="8"/>
        </w:numPr>
        <w:rPr>
          <w:rFonts w:ascii="Garamond" w:hAnsi="Garamond"/>
          <w:b/>
        </w:rPr>
      </w:pPr>
      <w:r>
        <w:rPr>
          <w:rFonts w:ascii="Garamond" w:hAnsi="Garamond"/>
        </w:rPr>
        <w:t xml:space="preserve">Widespread misconception amongst general French public in 1980s and 1990s that immigrants living in the </w:t>
      </w:r>
      <w:proofErr w:type="spellStart"/>
      <w:r>
        <w:rPr>
          <w:rFonts w:ascii="Garamond" w:hAnsi="Garamond"/>
          <w:i/>
        </w:rPr>
        <w:t>banlieues</w:t>
      </w:r>
      <w:proofErr w:type="spellEnd"/>
      <w:r>
        <w:rPr>
          <w:rFonts w:ascii="Garamond" w:hAnsi="Garamond"/>
        </w:rPr>
        <w:t xml:space="preserve"> were the causes of crime—26% of population equated immigrants in the </w:t>
      </w:r>
      <w:proofErr w:type="spellStart"/>
      <w:r>
        <w:rPr>
          <w:rFonts w:ascii="Garamond" w:hAnsi="Garamond"/>
          <w:i/>
        </w:rPr>
        <w:t>banlieues</w:t>
      </w:r>
      <w:proofErr w:type="spellEnd"/>
      <w:r>
        <w:rPr>
          <w:rFonts w:ascii="Garamond" w:hAnsi="Garamond"/>
        </w:rPr>
        <w:t xml:space="preserve"> with crime in 1984, while in 1993 ‘media coverage created a certainty that the crisis was due to “immigrant” riots and disorders in overcrowded working-class estates on the periphery of Paris and other large towns.’ (</w:t>
      </w:r>
      <w:proofErr w:type="spellStart"/>
      <w:r>
        <w:rPr>
          <w:rFonts w:ascii="Garamond" w:hAnsi="Garamond"/>
        </w:rPr>
        <w:t>Kedward</w:t>
      </w:r>
      <w:proofErr w:type="spellEnd"/>
      <w:r>
        <w:rPr>
          <w:rFonts w:ascii="Garamond" w:hAnsi="Garamond"/>
        </w:rPr>
        <w:t>, p.563)</w:t>
      </w:r>
    </w:p>
    <w:p w:rsidR="001F5F40" w:rsidRPr="001F5F40" w:rsidRDefault="001F5F40" w:rsidP="001F5F40">
      <w:pPr>
        <w:pStyle w:val="ListParagraph"/>
        <w:rPr>
          <w:rFonts w:ascii="Garamond" w:hAnsi="Garamond"/>
          <w:b/>
        </w:rPr>
      </w:pPr>
    </w:p>
    <w:p w:rsidR="001F5F40" w:rsidRDefault="001F5F40" w:rsidP="001F5F40">
      <w:pPr>
        <w:pStyle w:val="ListParagraph"/>
        <w:numPr>
          <w:ilvl w:val="0"/>
          <w:numId w:val="2"/>
        </w:numPr>
        <w:rPr>
          <w:rFonts w:ascii="Garamond" w:hAnsi="Garamond"/>
          <w:b/>
        </w:rPr>
      </w:pPr>
      <w:r>
        <w:rPr>
          <w:rFonts w:ascii="Garamond" w:hAnsi="Garamond"/>
          <w:b/>
        </w:rPr>
        <w:t>The riots of 2005 and 2007: causes and consequences</w:t>
      </w:r>
    </w:p>
    <w:p w:rsidR="002B476D" w:rsidRPr="002B476D" w:rsidRDefault="002B476D" w:rsidP="002B476D">
      <w:pPr>
        <w:pStyle w:val="ListParagraph"/>
        <w:rPr>
          <w:rFonts w:ascii="Garamond" w:hAnsi="Garamond"/>
          <w:i/>
        </w:rPr>
      </w:pPr>
      <w:r w:rsidRPr="002B476D">
        <w:rPr>
          <w:rFonts w:ascii="Garamond" w:hAnsi="Garamond"/>
          <w:i/>
        </w:rPr>
        <w:t>2005</w:t>
      </w:r>
    </w:p>
    <w:p w:rsidR="001F5F40" w:rsidRPr="006B4CA3" w:rsidRDefault="006B4CA3" w:rsidP="001F5F40">
      <w:pPr>
        <w:pStyle w:val="ListParagraph"/>
        <w:numPr>
          <w:ilvl w:val="0"/>
          <w:numId w:val="9"/>
        </w:numPr>
        <w:rPr>
          <w:rFonts w:ascii="Garamond" w:hAnsi="Garamond"/>
          <w:b/>
        </w:rPr>
      </w:pPr>
      <w:r>
        <w:rPr>
          <w:rFonts w:ascii="Garamond" w:hAnsi="Garamond"/>
        </w:rPr>
        <w:t>As Minister for the Interior in 2003, Sarkozy</w:t>
      </w:r>
      <w:r w:rsidR="001F5F40">
        <w:rPr>
          <w:rFonts w:ascii="Garamond" w:hAnsi="Garamond"/>
        </w:rPr>
        <w:t xml:space="preserve"> abandoned Jospin’s dedicated </w:t>
      </w:r>
      <w:r>
        <w:rPr>
          <w:rFonts w:ascii="Garamond" w:hAnsi="Garamond"/>
        </w:rPr>
        <w:t xml:space="preserve">‘Plan Vigilance’ for policing the </w:t>
      </w:r>
      <w:proofErr w:type="spellStart"/>
      <w:r>
        <w:rPr>
          <w:rFonts w:ascii="Garamond" w:hAnsi="Garamond"/>
          <w:i/>
        </w:rPr>
        <w:t>banlieues</w:t>
      </w:r>
      <w:proofErr w:type="spellEnd"/>
      <w:r>
        <w:rPr>
          <w:rFonts w:ascii="Garamond" w:hAnsi="Garamond"/>
        </w:rPr>
        <w:t xml:space="preserve"> set up to help to ameliorate the situation of inhabitants of the suburbs</w:t>
      </w:r>
    </w:p>
    <w:p w:rsidR="006B4CA3" w:rsidRPr="006B4CA3" w:rsidRDefault="006B4CA3" w:rsidP="001F5F40">
      <w:pPr>
        <w:pStyle w:val="ListParagraph"/>
        <w:numPr>
          <w:ilvl w:val="0"/>
          <w:numId w:val="9"/>
        </w:numPr>
        <w:rPr>
          <w:rFonts w:ascii="Garamond" w:hAnsi="Garamond"/>
          <w:b/>
        </w:rPr>
      </w:pPr>
      <w:r>
        <w:rPr>
          <w:rFonts w:ascii="Garamond" w:hAnsi="Garamond"/>
        </w:rPr>
        <w:t>Sarkozy appointed for combination of political clout (former mayor of Neuilly-</w:t>
      </w:r>
      <w:proofErr w:type="spellStart"/>
      <w:r>
        <w:rPr>
          <w:rFonts w:ascii="Garamond" w:hAnsi="Garamond"/>
        </w:rPr>
        <w:t>sur</w:t>
      </w:r>
      <w:proofErr w:type="spellEnd"/>
      <w:r>
        <w:rPr>
          <w:rFonts w:ascii="Garamond" w:hAnsi="Garamond"/>
        </w:rPr>
        <w:t>-Seine and popular amongst UMP members), and for perception of tough stance on law and order</w:t>
      </w:r>
    </w:p>
    <w:p w:rsidR="006B4CA3" w:rsidRPr="004E3333" w:rsidRDefault="004E3333" w:rsidP="004E3333">
      <w:pPr>
        <w:pStyle w:val="ListParagraph"/>
        <w:numPr>
          <w:ilvl w:val="0"/>
          <w:numId w:val="9"/>
        </w:numPr>
        <w:rPr>
          <w:rFonts w:ascii="Garamond" w:hAnsi="Garamond"/>
          <w:b/>
        </w:rPr>
      </w:pPr>
      <w:r>
        <w:rPr>
          <w:rFonts w:ascii="Garamond" w:hAnsi="Garamond"/>
        </w:rPr>
        <w:t xml:space="preserve">2005 riots began on 27 October in </w:t>
      </w:r>
      <w:r w:rsidR="006B4CA3">
        <w:rPr>
          <w:rFonts w:ascii="Garamond" w:hAnsi="Garamond"/>
        </w:rPr>
        <w:t xml:space="preserve">Clichy-sous-Bois following </w:t>
      </w:r>
      <w:r>
        <w:rPr>
          <w:rFonts w:ascii="Garamond" w:hAnsi="Garamond"/>
        </w:rPr>
        <w:t>the electrocution of two teenagers of Maghrebin origins (</w:t>
      </w:r>
      <w:proofErr w:type="spellStart"/>
      <w:r w:rsidRPr="004E3333">
        <w:rPr>
          <w:rFonts w:ascii="Garamond" w:hAnsi="Garamond"/>
        </w:rPr>
        <w:t>Zyed</w:t>
      </w:r>
      <w:proofErr w:type="spellEnd"/>
      <w:r w:rsidRPr="004E3333">
        <w:rPr>
          <w:rFonts w:ascii="Garamond" w:hAnsi="Garamond"/>
        </w:rPr>
        <w:t xml:space="preserve"> </w:t>
      </w:r>
      <w:proofErr w:type="spellStart"/>
      <w:r w:rsidRPr="004E3333">
        <w:rPr>
          <w:rFonts w:ascii="Garamond" w:hAnsi="Garamond"/>
        </w:rPr>
        <w:t>Benna</w:t>
      </w:r>
      <w:proofErr w:type="spellEnd"/>
      <w:r w:rsidRPr="004E3333">
        <w:rPr>
          <w:rFonts w:ascii="Garamond" w:hAnsi="Garamond"/>
        </w:rPr>
        <w:t xml:space="preserve"> and </w:t>
      </w:r>
      <w:proofErr w:type="spellStart"/>
      <w:r w:rsidRPr="004E3333">
        <w:rPr>
          <w:rFonts w:ascii="Garamond" w:hAnsi="Garamond"/>
        </w:rPr>
        <w:t>Bouna</w:t>
      </w:r>
      <w:proofErr w:type="spellEnd"/>
      <w:r w:rsidRPr="004E3333">
        <w:rPr>
          <w:rFonts w:ascii="Garamond" w:hAnsi="Garamond"/>
        </w:rPr>
        <w:t xml:space="preserve"> </w:t>
      </w:r>
      <w:proofErr w:type="spellStart"/>
      <w:r w:rsidRPr="004E3333">
        <w:rPr>
          <w:rFonts w:ascii="Garamond" w:hAnsi="Garamond"/>
        </w:rPr>
        <w:t>Traoré</w:t>
      </w:r>
      <w:proofErr w:type="spellEnd"/>
      <w:r>
        <w:rPr>
          <w:rFonts w:ascii="Garamond" w:hAnsi="Garamond"/>
        </w:rPr>
        <w:t>) as they fled from the police, having allegedly broken into an electricity substation</w:t>
      </w:r>
    </w:p>
    <w:p w:rsidR="004E3333" w:rsidRPr="004E3333" w:rsidRDefault="004E3333" w:rsidP="004E3333">
      <w:pPr>
        <w:pStyle w:val="ListParagraph"/>
        <w:numPr>
          <w:ilvl w:val="0"/>
          <w:numId w:val="9"/>
        </w:numPr>
        <w:rPr>
          <w:rFonts w:ascii="Garamond" w:hAnsi="Garamond"/>
          <w:b/>
        </w:rPr>
      </w:pPr>
      <w:r>
        <w:rPr>
          <w:rFonts w:ascii="Garamond" w:hAnsi="Garamond"/>
        </w:rPr>
        <w:t>Young people from Clichy-sous-Bois responded by taking to the streets</w:t>
      </w:r>
      <w:r w:rsidR="002D7434">
        <w:rPr>
          <w:rFonts w:ascii="Garamond" w:hAnsi="Garamond"/>
        </w:rPr>
        <w:t>, with violence spreading to neighbouring Parisian suburbs and across France</w:t>
      </w:r>
      <w:r>
        <w:rPr>
          <w:rFonts w:ascii="Garamond" w:hAnsi="Garamond"/>
        </w:rPr>
        <w:t>—around 2</w:t>
      </w:r>
      <w:r w:rsidR="002D7434">
        <w:rPr>
          <w:rFonts w:ascii="Garamond" w:hAnsi="Garamond"/>
        </w:rPr>
        <w:t>,900 rioters arrested across the country by end of November 2005</w:t>
      </w:r>
    </w:p>
    <w:p w:rsidR="004E3333" w:rsidRPr="004E3333" w:rsidRDefault="004E3333" w:rsidP="001F5F40">
      <w:pPr>
        <w:pStyle w:val="ListParagraph"/>
        <w:numPr>
          <w:ilvl w:val="0"/>
          <w:numId w:val="9"/>
        </w:numPr>
        <w:rPr>
          <w:rFonts w:ascii="Garamond" w:hAnsi="Garamond"/>
          <w:b/>
        </w:rPr>
      </w:pPr>
      <w:r>
        <w:rPr>
          <w:rFonts w:ascii="Garamond" w:hAnsi="Garamond"/>
        </w:rPr>
        <w:t>1400 cars burnt overnight on 3 November 2005 across France</w:t>
      </w:r>
    </w:p>
    <w:p w:rsidR="004E3333" w:rsidRPr="002D7434" w:rsidRDefault="004E3333" w:rsidP="001F5F40">
      <w:pPr>
        <w:pStyle w:val="ListParagraph"/>
        <w:numPr>
          <w:ilvl w:val="0"/>
          <w:numId w:val="9"/>
        </w:numPr>
        <w:rPr>
          <w:rFonts w:ascii="Garamond" w:hAnsi="Garamond"/>
          <w:b/>
        </w:rPr>
      </w:pPr>
      <w:r>
        <w:rPr>
          <w:rFonts w:ascii="Garamond" w:hAnsi="Garamond"/>
        </w:rPr>
        <w:t xml:space="preserve">Chirac declared state of emergency </w:t>
      </w:r>
      <w:r w:rsidR="002D7434">
        <w:rPr>
          <w:rFonts w:ascii="Garamond" w:hAnsi="Garamond"/>
        </w:rPr>
        <w:t>on 8 November, using legislation drawn up under Fourth Republic in 1955 which allowed government to assume control of the media, impose curfews and ban all public gatherings</w:t>
      </w:r>
    </w:p>
    <w:p w:rsidR="002D7434" w:rsidRPr="002D7434" w:rsidRDefault="002D7434" w:rsidP="001F5F40">
      <w:pPr>
        <w:pStyle w:val="ListParagraph"/>
        <w:numPr>
          <w:ilvl w:val="0"/>
          <w:numId w:val="9"/>
        </w:numPr>
        <w:rPr>
          <w:rFonts w:ascii="Garamond" w:hAnsi="Garamond"/>
          <w:b/>
        </w:rPr>
      </w:pPr>
      <w:r>
        <w:rPr>
          <w:rFonts w:ascii="Garamond" w:hAnsi="Garamond"/>
        </w:rPr>
        <w:t xml:space="preserve">Didier </w:t>
      </w:r>
      <w:proofErr w:type="spellStart"/>
      <w:r>
        <w:rPr>
          <w:rFonts w:ascii="Garamond" w:hAnsi="Garamond"/>
        </w:rPr>
        <w:t>Lapeyronnie</w:t>
      </w:r>
      <w:proofErr w:type="spellEnd"/>
      <w:r>
        <w:rPr>
          <w:rFonts w:ascii="Garamond" w:hAnsi="Garamond"/>
        </w:rPr>
        <w:t xml:space="preserve"> has argued that the riots of 2005 represented a ‘</w:t>
      </w:r>
      <w:proofErr w:type="spellStart"/>
      <w:r>
        <w:rPr>
          <w:rFonts w:ascii="Garamond" w:hAnsi="Garamond"/>
        </w:rPr>
        <w:t>protopolitical</w:t>
      </w:r>
      <w:proofErr w:type="spellEnd"/>
      <w:r>
        <w:rPr>
          <w:rFonts w:ascii="Garamond" w:hAnsi="Garamond"/>
        </w:rPr>
        <w:t xml:space="preserve"> event’ which was a way of gaining visibility in the public and political spheres</w:t>
      </w:r>
    </w:p>
    <w:p w:rsidR="002D7434" w:rsidRPr="00043156" w:rsidRDefault="002D7434" w:rsidP="002D7434">
      <w:pPr>
        <w:pStyle w:val="ListParagraph"/>
        <w:numPr>
          <w:ilvl w:val="0"/>
          <w:numId w:val="9"/>
        </w:numPr>
        <w:rPr>
          <w:rFonts w:ascii="Garamond" w:hAnsi="Garamond"/>
          <w:b/>
        </w:rPr>
      </w:pPr>
      <w:r w:rsidRPr="002D7434">
        <w:rPr>
          <w:rFonts w:ascii="Garamond" w:hAnsi="Garamond"/>
          <w:lang w:val="fr-FR"/>
        </w:rPr>
        <w:t xml:space="preserve">Sarkozy </w:t>
      </w:r>
      <w:proofErr w:type="spellStart"/>
      <w:r w:rsidR="00115962">
        <w:rPr>
          <w:rFonts w:ascii="Garamond" w:hAnsi="Garamond"/>
          <w:lang w:val="fr-FR"/>
        </w:rPr>
        <w:t>describes</w:t>
      </w:r>
      <w:proofErr w:type="spellEnd"/>
      <w:r w:rsidR="00115962">
        <w:rPr>
          <w:rFonts w:ascii="Garamond" w:hAnsi="Garamond"/>
          <w:lang w:val="fr-FR"/>
        </w:rPr>
        <w:t xml:space="preserve"> the </w:t>
      </w:r>
      <w:proofErr w:type="spellStart"/>
      <w:r w:rsidR="00115962">
        <w:rPr>
          <w:rFonts w:ascii="Garamond" w:hAnsi="Garamond"/>
          <w:lang w:val="fr-FR"/>
        </w:rPr>
        <w:t>rioters</w:t>
      </w:r>
      <w:proofErr w:type="spellEnd"/>
      <w:r w:rsidR="00115962">
        <w:rPr>
          <w:rFonts w:ascii="Garamond" w:hAnsi="Garamond"/>
          <w:lang w:val="fr-FR"/>
        </w:rPr>
        <w:t xml:space="preserve"> as</w:t>
      </w:r>
      <w:r w:rsidRPr="002D7434">
        <w:rPr>
          <w:rFonts w:ascii="Garamond" w:hAnsi="Garamond"/>
          <w:lang w:val="fr-FR"/>
        </w:rPr>
        <w:t xml:space="preserve"> ‘des caïds’ (mafia-</w:t>
      </w:r>
      <w:proofErr w:type="spellStart"/>
      <w:r w:rsidRPr="002D7434">
        <w:rPr>
          <w:rFonts w:ascii="Garamond" w:hAnsi="Garamond"/>
          <w:lang w:val="fr-FR"/>
        </w:rPr>
        <w:t>like</w:t>
      </w:r>
      <w:proofErr w:type="spellEnd"/>
      <w:r w:rsidRPr="002D7434">
        <w:rPr>
          <w:rFonts w:ascii="Garamond" w:hAnsi="Garamond"/>
          <w:lang w:val="fr-FR"/>
        </w:rPr>
        <w:t xml:space="preserve"> organisations)</w:t>
      </w:r>
      <w:r w:rsidR="00115962">
        <w:rPr>
          <w:rFonts w:ascii="Garamond" w:hAnsi="Garamond"/>
          <w:lang w:val="fr-FR"/>
        </w:rPr>
        <w:t xml:space="preserve"> on 10 </w:t>
      </w:r>
      <w:proofErr w:type="spellStart"/>
      <w:r w:rsidR="00115962">
        <w:rPr>
          <w:rFonts w:ascii="Garamond" w:hAnsi="Garamond"/>
          <w:lang w:val="fr-FR"/>
        </w:rPr>
        <w:t>November</w:t>
      </w:r>
      <w:proofErr w:type="spellEnd"/>
      <w:r w:rsidRPr="002D7434">
        <w:rPr>
          <w:rFonts w:ascii="Garamond" w:hAnsi="Garamond"/>
          <w:lang w:val="fr-FR"/>
        </w:rPr>
        <w:t xml:space="preserve">; </w:t>
      </w:r>
      <w:proofErr w:type="spellStart"/>
      <w:r w:rsidRPr="002D7434">
        <w:rPr>
          <w:rFonts w:ascii="Garamond" w:hAnsi="Garamond"/>
          <w:lang w:val="fr-FR"/>
        </w:rPr>
        <w:t>this</w:t>
      </w:r>
      <w:proofErr w:type="spellEnd"/>
      <w:r w:rsidRPr="002D7434">
        <w:rPr>
          <w:rFonts w:ascii="Garamond" w:hAnsi="Garamond"/>
          <w:lang w:val="fr-FR"/>
        </w:rPr>
        <w:t xml:space="preserve"> </w:t>
      </w:r>
      <w:proofErr w:type="spellStart"/>
      <w:r w:rsidRPr="002D7434">
        <w:rPr>
          <w:rFonts w:ascii="Garamond" w:hAnsi="Garamond"/>
          <w:lang w:val="fr-FR"/>
        </w:rPr>
        <w:t>was</w:t>
      </w:r>
      <w:proofErr w:type="spellEnd"/>
      <w:r w:rsidRPr="002D7434">
        <w:rPr>
          <w:rFonts w:ascii="Garamond" w:hAnsi="Garamond"/>
          <w:lang w:val="fr-FR"/>
        </w:rPr>
        <w:t xml:space="preserve"> an </w:t>
      </w:r>
      <w:proofErr w:type="spellStart"/>
      <w:r w:rsidRPr="002D7434">
        <w:rPr>
          <w:rFonts w:ascii="Garamond" w:hAnsi="Garamond"/>
          <w:lang w:val="fr-FR"/>
        </w:rPr>
        <w:t>interpretation</w:t>
      </w:r>
      <w:proofErr w:type="spellEnd"/>
      <w:r w:rsidRPr="002D7434">
        <w:rPr>
          <w:rFonts w:ascii="Garamond" w:hAnsi="Garamond"/>
          <w:lang w:val="fr-FR"/>
        </w:rPr>
        <w:t xml:space="preserve"> </w:t>
      </w:r>
      <w:proofErr w:type="spellStart"/>
      <w:r w:rsidRPr="002D7434">
        <w:rPr>
          <w:rFonts w:ascii="Garamond" w:hAnsi="Garamond"/>
          <w:lang w:val="fr-FR"/>
        </w:rPr>
        <w:t>reproduced</w:t>
      </w:r>
      <w:proofErr w:type="spellEnd"/>
      <w:r w:rsidRPr="002D7434">
        <w:rPr>
          <w:rFonts w:ascii="Garamond" w:hAnsi="Garamond"/>
          <w:lang w:val="fr-FR"/>
        </w:rPr>
        <w:t xml:space="preserve"> in </w:t>
      </w:r>
      <w:r w:rsidRPr="002D7434">
        <w:rPr>
          <w:rFonts w:ascii="Garamond" w:hAnsi="Garamond"/>
          <w:i/>
          <w:lang w:val="fr-FR"/>
        </w:rPr>
        <w:t xml:space="preserve">Le Monde </w:t>
      </w:r>
      <w:r w:rsidRPr="002D7434">
        <w:rPr>
          <w:rFonts w:ascii="Garamond" w:hAnsi="Garamond"/>
          <w:lang w:val="fr-FR"/>
        </w:rPr>
        <w:t xml:space="preserve">on 22 </w:t>
      </w:r>
      <w:proofErr w:type="spellStart"/>
      <w:r w:rsidRPr="002D7434">
        <w:rPr>
          <w:rFonts w:ascii="Garamond" w:hAnsi="Garamond"/>
          <w:lang w:val="fr-FR"/>
        </w:rPr>
        <w:t>November</w:t>
      </w:r>
      <w:proofErr w:type="spellEnd"/>
      <w:r w:rsidRPr="002D7434">
        <w:rPr>
          <w:rFonts w:ascii="Garamond" w:hAnsi="Garamond"/>
          <w:lang w:val="fr-FR"/>
        </w:rPr>
        <w:t xml:space="preserve"> 2005 (‘La première cause du chômage, de la dés</w:t>
      </w:r>
      <w:r>
        <w:rPr>
          <w:rFonts w:ascii="Garamond" w:hAnsi="Garamond"/>
          <w:lang w:val="fr-FR"/>
        </w:rPr>
        <w:t xml:space="preserve">espérance, de la violence dans les banlieues […] c’est </w:t>
      </w:r>
      <w:r w:rsidR="005E1766">
        <w:rPr>
          <w:rFonts w:ascii="Garamond" w:hAnsi="Garamond"/>
          <w:lang w:val="fr-FR"/>
        </w:rPr>
        <w:t>le trafic de drogue, la loi des bandes, la dictature de la peur et la démission de la République.’)</w:t>
      </w:r>
      <w:r w:rsidR="00043156">
        <w:rPr>
          <w:rFonts w:ascii="Garamond" w:hAnsi="Garamond"/>
          <w:lang w:val="fr-FR"/>
        </w:rPr>
        <w:t xml:space="preserve"> </w:t>
      </w:r>
      <w:r w:rsidR="00043156" w:rsidRPr="00043156">
        <w:rPr>
          <w:rFonts w:ascii="Garamond" w:hAnsi="Garamond"/>
        </w:rPr>
        <w:t>Despite Sarkozy’s claim that 80% of those involved in riots had criminal record, majority were found not to have any previous criminal record.</w:t>
      </w:r>
    </w:p>
    <w:p w:rsidR="002D7434" w:rsidRPr="002B476D" w:rsidRDefault="002D7434" w:rsidP="002D7434">
      <w:pPr>
        <w:pStyle w:val="ListParagraph"/>
        <w:numPr>
          <w:ilvl w:val="0"/>
          <w:numId w:val="9"/>
        </w:numPr>
        <w:rPr>
          <w:rFonts w:ascii="Garamond" w:hAnsi="Garamond"/>
          <w:b/>
        </w:rPr>
      </w:pPr>
      <w:r>
        <w:rPr>
          <w:rFonts w:ascii="Garamond" w:hAnsi="Garamond"/>
        </w:rPr>
        <w:t xml:space="preserve">Suburban violence ended around the 16 November 2005, following extension of </w:t>
      </w:r>
      <w:r w:rsidR="005E1766">
        <w:rPr>
          <w:rFonts w:ascii="Garamond" w:hAnsi="Garamond"/>
        </w:rPr>
        <w:t>emergency powers</w:t>
      </w:r>
    </w:p>
    <w:p w:rsidR="002B476D" w:rsidRPr="002B476D" w:rsidRDefault="002B476D" w:rsidP="002B476D">
      <w:pPr>
        <w:pStyle w:val="ListParagraph"/>
        <w:rPr>
          <w:rFonts w:ascii="Garamond" w:hAnsi="Garamond"/>
          <w:b/>
          <w:i/>
        </w:rPr>
      </w:pPr>
      <w:r>
        <w:rPr>
          <w:rFonts w:ascii="Garamond" w:hAnsi="Garamond"/>
          <w:i/>
        </w:rPr>
        <w:t>2007</w:t>
      </w:r>
    </w:p>
    <w:p w:rsidR="005E1766" w:rsidRPr="00043156" w:rsidRDefault="005E1766" w:rsidP="002D7434">
      <w:pPr>
        <w:pStyle w:val="ListParagraph"/>
        <w:numPr>
          <w:ilvl w:val="0"/>
          <w:numId w:val="9"/>
        </w:numPr>
        <w:rPr>
          <w:rFonts w:ascii="Garamond" w:hAnsi="Garamond"/>
          <w:b/>
        </w:rPr>
      </w:pPr>
      <w:r>
        <w:rPr>
          <w:rFonts w:ascii="Garamond" w:hAnsi="Garamond"/>
        </w:rPr>
        <w:t>BUT key consequence of 2005 riots—events of 2007 in Vill</w:t>
      </w:r>
      <w:r w:rsidR="00043156">
        <w:rPr>
          <w:rFonts w:ascii="Garamond" w:hAnsi="Garamond"/>
        </w:rPr>
        <w:t xml:space="preserve">iers-le-Bel, suburb in which 56% of people live in ‘zones </w:t>
      </w:r>
      <w:proofErr w:type="spellStart"/>
      <w:r w:rsidR="00043156">
        <w:rPr>
          <w:rFonts w:ascii="Garamond" w:hAnsi="Garamond"/>
        </w:rPr>
        <w:t>urbaines</w:t>
      </w:r>
      <w:proofErr w:type="spellEnd"/>
      <w:r w:rsidR="00043156">
        <w:rPr>
          <w:rFonts w:ascii="Garamond" w:hAnsi="Garamond"/>
        </w:rPr>
        <w:t xml:space="preserve"> </w:t>
      </w:r>
      <w:proofErr w:type="spellStart"/>
      <w:r w:rsidR="00043156">
        <w:rPr>
          <w:rFonts w:ascii="Garamond" w:hAnsi="Garamond"/>
        </w:rPr>
        <w:t>sensibles</w:t>
      </w:r>
      <w:proofErr w:type="spellEnd"/>
      <w:r w:rsidR="00043156">
        <w:rPr>
          <w:rFonts w:ascii="Garamond" w:hAnsi="Garamond"/>
        </w:rPr>
        <w:t xml:space="preserve">’ and 30% of young people are unemployed, where riots erupted following death </w:t>
      </w:r>
      <w:r w:rsidR="002B476D">
        <w:rPr>
          <w:rFonts w:ascii="Garamond" w:hAnsi="Garamond"/>
        </w:rPr>
        <w:t xml:space="preserve">on 26 November 2007 </w:t>
      </w:r>
      <w:r w:rsidR="00043156">
        <w:rPr>
          <w:rFonts w:ascii="Garamond" w:hAnsi="Garamond"/>
        </w:rPr>
        <w:t>of two young Maghrebin men (</w:t>
      </w:r>
      <w:proofErr w:type="spellStart"/>
      <w:r w:rsidR="002B476D">
        <w:rPr>
          <w:rFonts w:ascii="Garamond" w:hAnsi="Garamond"/>
        </w:rPr>
        <w:t>Moushin</w:t>
      </w:r>
      <w:proofErr w:type="spellEnd"/>
      <w:r w:rsidR="002B476D">
        <w:rPr>
          <w:rFonts w:ascii="Garamond" w:hAnsi="Garamond"/>
        </w:rPr>
        <w:t xml:space="preserve"> S and </w:t>
      </w:r>
      <w:proofErr w:type="spellStart"/>
      <w:r w:rsidR="002B476D">
        <w:rPr>
          <w:rFonts w:ascii="Garamond" w:hAnsi="Garamond"/>
        </w:rPr>
        <w:t>Larami</w:t>
      </w:r>
      <w:proofErr w:type="spellEnd"/>
      <w:r w:rsidR="002B476D">
        <w:rPr>
          <w:rFonts w:ascii="Garamond" w:hAnsi="Garamond"/>
        </w:rPr>
        <w:t xml:space="preserve"> S)</w:t>
      </w:r>
      <w:r w:rsidR="00043156">
        <w:rPr>
          <w:rFonts w:ascii="Garamond" w:hAnsi="Garamond"/>
        </w:rPr>
        <w:t xml:space="preserve"> fleeing the police on a motorbike</w:t>
      </w:r>
    </w:p>
    <w:p w:rsidR="00043156" w:rsidRPr="002B476D" w:rsidRDefault="002B476D" w:rsidP="002D7434">
      <w:pPr>
        <w:pStyle w:val="ListParagraph"/>
        <w:numPr>
          <w:ilvl w:val="0"/>
          <w:numId w:val="9"/>
        </w:numPr>
        <w:rPr>
          <w:rFonts w:ascii="Garamond" w:hAnsi="Garamond"/>
          <w:b/>
        </w:rPr>
      </w:pPr>
      <w:r>
        <w:rPr>
          <w:rFonts w:ascii="Garamond" w:hAnsi="Garamond"/>
        </w:rPr>
        <w:t>Night of 26 November led to 130 policemen being injured and 70 cars/buildings burnt; riots spread again across France until 29 November</w:t>
      </w:r>
    </w:p>
    <w:p w:rsidR="007F0C9D" w:rsidRPr="002B476D" w:rsidRDefault="002B476D" w:rsidP="002B476D">
      <w:pPr>
        <w:pStyle w:val="ListParagraph"/>
        <w:numPr>
          <w:ilvl w:val="0"/>
          <w:numId w:val="9"/>
        </w:numPr>
        <w:rPr>
          <w:rFonts w:ascii="Garamond" w:hAnsi="Garamond"/>
          <w:b/>
          <w:lang w:val="fr-FR"/>
        </w:rPr>
      </w:pPr>
      <w:r w:rsidRPr="002B476D">
        <w:rPr>
          <w:rFonts w:ascii="Garamond" w:hAnsi="Garamond"/>
          <w:lang w:val="fr-FR"/>
        </w:rPr>
        <w:t xml:space="preserve">Sarkozy (as </w:t>
      </w:r>
      <w:proofErr w:type="spellStart"/>
      <w:r w:rsidRPr="002B476D">
        <w:rPr>
          <w:rFonts w:ascii="Garamond" w:hAnsi="Garamond"/>
          <w:lang w:val="fr-FR"/>
        </w:rPr>
        <w:t>President</w:t>
      </w:r>
      <w:proofErr w:type="spellEnd"/>
      <w:r w:rsidRPr="002B476D">
        <w:rPr>
          <w:rFonts w:ascii="Garamond" w:hAnsi="Garamond"/>
          <w:lang w:val="fr-FR"/>
        </w:rPr>
        <w:t xml:space="preserve">) </w:t>
      </w:r>
      <w:proofErr w:type="spellStart"/>
      <w:r w:rsidRPr="002B476D">
        <w:rPr>
          <w:rFonts w:ascii="Garamond" w:hAnsi="Garamond"/>
          <w:lang w:val="fr-FR"/>
        </w:rPr>
        <w:t>interpreted</w:t>
      </w:r>
      <w:proofErr w:type="spellEnd"/>
      <w:r w:rsidRPr="002B476D">
        <w:rPr>
          <w:rFonts w:ascii="Garamond" w:hAnsi="Garamond"/>
          <w:lang w:val="fr-FR"/>
        </w:rPr>
        <w:t xml:space="preserve"> the </w:t>
      </w:r>
      <w:proofErr w:type="spellStart"/>
      <w:r w:rsidRPr="002B476D">
        <w:rPr>
          <w:rFonts w:ascii="Garamond" w:hAnsi="Garamond"/>
          <w:lang w:val="fr-FR"/>
        </w:rPr>
        <w:t>riots</w:t>
      </w:r>
      <w:proofErr w:type="spellEnd"/>
      <w:r w:rsidRPr="002B476D">
        <w:rPr>
          <w:rFonts w:ascii="Garamond" w:hAnsi="Garamond"/>
          <w:lang w:val="fr-FR"/>
        </w:rPr>
        <w:t xml:space="preserve"> in the </w:t>
      </w:r>
      <w:proofErr w:type="spellStart"/>
      <w:r w:rsidRPr="002B476D">
        <w:rPr>
          <w:rFonts w:ascii="Garamond" w:hAnsi="Garamond"/>
          <w:lang w:val="fr-FR"/>
        </w:rPr>
        <w:t>same</w:t>
      </w:r>
      <w:proofErr w:type="spellEnd"/>
      <w:r w:rsidRPr="002B476D">
        <w:rPr>
          <w:rFonts w:ascii="Garamond" w:hAnsi="Garamond"/>
          <w:lang w:val="fr-FR"/>
        </w:rPr>
        <w:t xml:space="preserve"> </w:t>
      </w:r>
      <w:proofErr w:type="spellStart"/>
      <w:r w:rsidRPr="002B476D">
        <w:rPr>
          <w:rFonts w:ascii="Garamond" w:hAnsi="Garamond"/>
          <w:lang w:val="fr-FR"/>
        </w:rPr>
        <w:t>way</w:t>
      </w:r>
      <w:proofErr w:type="spellEnd"/>
      <w:r w:rsidRPr="002B476D">
        <w:rPr>
          <w:rFonts w:ascii="Garamond" w:hAnsi="Garamond"/>
          <w:lang w:val="fr-FR"/>
        </w:rPr>
        <w:t xml:space="preserve"> as </w:t>
      </w:r>
      <w:proofErr w:type="spellStart"/>
      <w:r w:rsidRPr="002B476D">
        <w:rPr>
          <w:rFonts w:ascii="Garamond" w:hAnsi="Garamond"/>
          <w:lang w:val="fr-FR"/>
        </w:rPr>
        <w:t>in</w:t>
      </w:r>
      <w:proofErr w:type="spellEnd"/>
      <w:r w:rsidRPr="002B476D">
        <w:rPr>
          <w:rFonts w:ascii="Garamond" w:hAnsi="Garamond"/>
          <w:lang w:val="fr-FR"/>
        </w:rPr>
        <w:t xml:space="preserve"> 2005: ‘ce qui se passe à Villiers-le-Bel n’a rien à voir avec une crise social</w:t>
      </w:r>
      <w:r>
        <w:rPr>
          <w:rFonts w:ascii="Garamond" w:hAnsi="Garamond"/>
          <w:lang w:val="fr-FR"/>
        </w:rPr>
        <w:t>e, ça a tout à voir avec la voyo</w:t>
      </w:r>
      <w:r w:rsidRPr="002B476D">
        <w:rPr>
          <w:rFonts w:ascii="Garamond" w:hAnsi="Garamond"/>
          <w:lang w:val="fr-FR"/>
        </w:rPr>
        <w:t>ucratie’ (</w:t>
      </w:r>
      <w:r>
        <w:rPr>
          <w:rFonts w:ascii="Garamond" w:hAnsi="Garamond"/>
          <w:i/>
          <w:lang w:val="fr-FR"/>
        </w:rPr>
        <w:t>Libération</w:t>
      </w:r>
      <w:r>
        <w:rPr>
          <w:rFonts w:ascii="Garamond" w:hAnsi="Garamond"/>
          <w:lang w:val="fr-FR"/>
        </w:rPr>
        <w:t xml:space="preserve">, 28 </w:t>
      </w:r>
      <w:proofErr w:type="spellStart"/>
      <w:r>
        <w:rPr>
          <w:rFonts w:ascii="Garamond" w:hAnsi="Garamond"/>
          <w:lang w:val="fr-FR"/>
        </w:rPr>
        <w:t>Nov</w:t>
      </w:r>
      <w:proofErr w:type="spellEnd"/>
      <w:r>
        <w:rPr>
          <w:rFonts w:ascii="Garamond" w:hAnsi="Garamond"/>
          <w:lang w:val="fr-FR"/>
        </w:rPr>
        <w:t xml:space="preserve"> 2007)</w:t>
      </w:r>
    </w:p>
    <w:p w:rsidR="000D52D2" w:rsidRPr="002B476D" w:rsidRDefault="002B476D" w:rsidP="00CE3ED9">
      <w:pPr>
        <w:pStyle w:val="ListParagraph"/>
        <w:numPr>
          <w:ilvl w:val="0"/>
          <w:numId w:val="9"/>
        </w:numPr>
        <w:rPr>
          <w:rFonts w:ascii="Garamond" w:hAnsi="Garamond"/>
        </w:rPr>
      </w:pPr>
      <w:r w:rsidRPr="002B476D">
        <w:rPr>
          <w:rFonts w:ascii="Garamond" w:hAnsi="Garamond"/>
        </w:rPr>
        <w:t xml:space="preserve">According to Moran (in </w:t>
      </w:r>
      <w:r w:rsidRPr="002B476D">
        <w:rPr>
          <w:rFonts w:ascii="Garamond" w:hAnsi="Garamond"/>
          <w:i/>
        </w:rPr>
        <w:t>Modern and Contemporary France</w:t>
      </w:r>
      <w:r w:rsidRPr="002B476D">
        <w:rPr>
          <w:rFonts w:ascii="Garamond" w:hAnsi="Garamond"/>
        </w:rPr>
        <w:t xml:space="preserve">, 2011), ‘Far from representing nihilistic expressions of violence and destruction, the riots of 2005 and 2007 did indeed hold a message. Socially and economically disadvantaged, the difficulties of populations of the </w:t>
      </w:r>
      <w:proofErr w:type="spellStart"/>
      <w:r w:rsidRPr="002B476D">
        <w:rPr>
          <w:rFonts w:ascii="Garamond" w:hAnsi="Garamond"/>
          <w:i/>
        </w:rPr>
        <w:t>banlieues</w:t>
      </w:r>
      <w:proofErr w:type="spellEnd"/>
      <w:r w:rsidRPr="002B476D">
        <w:rPr>
          <w:rFonts w:ascii="Garamond" w:hAnsi="Garamond"/>
        </w:rPr>
        <w:t xml:space="preserve"> are compounded by a profound sense of injustice. […] Violence appears to be the only means of making their voices hear</w:t>
      </w:r>
      <w:bookmarkStart w:id="0" w:name="_GoBack"/>
      <w:bookmarkEnd w:id="0"/>
      <w:r w:rsidRPr="002B476D">
        <w:rPr>
          <w:rFonts w:ascii="Garamond" w:hAnsi="Garamond"/>
        </w:rPr>
        <w:t>d.’</w:t>
      </w:r>
    </w:p>
    <w:sectPr w:rsidR="000D52D2" w:rsidRPr="002B476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BD23377"/>
    <w:multiLevelType w:val="multilevel"/>
    <w:tmpl w:val="291EDB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nsid w:val="0FEE42C0"/>
    <w:multiLevelType w:val="hybridMultilevel"/>
    <w:tmpl w:val="0810AE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135134DF"/>
    <w:multiLevelType w:val="hybridMultilevel"/>
    <w:tmpl w:val="03345D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1B9143CE"/>
    <w:multiLevelType w:val="hybridMultilevel"/>
    <w:tmpl w:val="FE84B7B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nsid w:val="52D15A58"/>
    <w:multiLevelType w:val="hybridMultilevel"/>
    <w:tmpl w:val="69C2B5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631A3560"/>
    <w:multiLevelType w:val="hybridMultilevel"/>
    <w:tmpl w:val="C27C97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nsid w:val="677B1EBB"/>
    <w:multiLevelType w:val="hybridMultilevel"/>
    <w:tmpl w:val="49FA8F3E"/>
    <w:lvl w:ilvl="0" w:tplc="633EA86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nsid w:val="72FD2F61"/>
    <w:multiLevelType w:val="hybridMultilevel"/>
    <w:tmpl w:val="BB3EE2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nsid w:val="73D4592E"/>
    <w:multiLevelType w:val="hybridMultilevel"/>
    <w:tmpl w:val="F8F0BA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6"/>
  </w:num>
  <w:num w:numId="3">
    <w:abstractNumId w:val="1"/>
  </w:num>
  <w:num w:numId="4">
    <w:abstractNumId w:val="7"/>
  </w:num>
  <w:num w:numId="5">
    <w:abstractNumId w:val="5"/>
  </w:num>
  <w:num w:numId="6">
    <w:abstractNumId w:val="2"/>
  </w:num>
  <w:num w:numId="7">
    <w:abstractNumId w:val="3"/>
  </w:num>
  <w:num w:numId="8">
    <w:abstractNumId w:val="8"/>
  </w:num>
  <w:num w:numId="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D2725"/>
    <w:rsid w:val="00043156"/>
    <w:rsid w:val="000D52D2"/>
    <w:rsid w:val="00115962"/>
    <w:rsid w:val="001250A5"/>
    <w:rsid w:val="001818A5"/>
    <w:rsid w:val="001A06F4"/>
    <w:rsid w:val="001E1E0C"/>
    <w:rsid w:val="001F5F40"/>
    <w:rsid w:val="00215B90"/>
    <w:rsid w:val="002B476D"/>
    <w:rsid w:val="002D7434"/>
    <w:rsid w:val="004D2725"/>
    <w:rsid w:val="004E3333"/>
    <w:rsid w:val="00593D8B"/>
    <w:rsid w:val="005B0C68"/>
    <w:rsid w:val="005E1766"/>
    <w:rsid w:val="006A5E49"/>
    <w:rsid w:val="006B4CA3"/>
    <w:rsid w:val="007736A2"/>
    <w:rsid w:val="007A198B"/>
    <w:rsid w:val="007F0C9D"/>
    <w:rsid w:val="00A72581"/>
    <w:rsid w:val="00AC5224"/>
    <w:rsid w:val="00AF5167"/>
    <w:rsid w:val="00B138DD"/>
    <w:rsid w:val="00BA1DEA"/>
    <w:rsid w:val="00BE18B2"/>
    <w:rsid w:val="00E71F14"/>
    <w:rsid w:val="00F627B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0009368-28A3-473F-9FBF-89DDF8679F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4D2725"/>
    <w:rPr>
      <w:color w:val="123E5A"/>
      <w:u w:val="single"/>
    </w:rPr>
  </w:style>
  <w:style w:type="character" w:styleId="Emphasis">
    <w:name w:val="Emphasis"/>
    <w:basedOn w:val="DefaultParagraphFont"/>
    <w:uiPriority w:val="20"/>
    <w:qFormat/>
    <w:rsid w:val="001818A5"/>
    <w:rPr>
      <w:i/>
      <w:iCs/>
    </w:rPr>
  </w:style>
  <w:style w:type="paragraph" w:styleId="ListParagraph">
    <w:name w:val="List Paragraph"/>
    <w:basedOn w:val="Normal"/>
    <w:uiPriority w:val="34"/>
    <w:qFormat/>
    <w:rsid w:val="001818A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38164579">
      <w:bodyDiv w:val="1"/>
      <w:marLeft w:val="0"/>
      <w:marRight w:val="0"/>
      <w:marTop w:val="0"/>
      <w:marBottom w:val="0"/>
      <w:divBdr>
        <w:top w:val="none" w:sz="0" w:space="0" w:color="auto"/>
        <w:left w:val="none" w:sz="0" w:space="0" w:color="auto"/>
        <w:bottom w:val="none" w:sz="0" w:space="0" w:color="auto"/>
        <w:right w:val="none" w:sz="0" w:space="0" w:color="auto"/>
      </w:divBdr>
      <w:divsChild>
        <w:div w:id="1156343350">
          <w:marLeft w:val="0"/>
          <w:marRight w:val="0"/>
          <w:marTop w:val="0"/>
          <w:marBottom w:val="0"/>
          <w:divBdr>
            <w:top w:val="none" w:sz="0" w:space="0" w:color="auto"/>
            <w:left w:val="none" w:sz="0" w:space="0" w:color="auto"/>
            <w:bottom w:val="none" w:sz="0" w:space="0" w:color="auto"/>
            <w:right w:val="none" w:sz="0" w:space="0" w:color="auto"/>
          </w:divBdr>
          <w:divsChild>
            <w:div w:id="446238913">
              <w:marLeft w:val="0"/>
              <w:marRight w:val="0"/>
              <w:marTop w:val="0"/>
              <w:marBottom w:val="0"/>
              <w:divBdr>
                <w:top w:val="none" w:sz="0" w:space="0" w:color="auto"/>
                <w:left w:val="none" w:sz="0" w:space="0" w:color="auto"/>
                <w:bottom w:val="none" w:sz="0" w:space="0" w:color="auto"/>
                <w:right w:val="none" w:sz="0" w:space="0" w:color="auto"/>
              </w:divBdr>
              <w:divsChild>
                <w:div w:id="629821333">
                  <w:marLeft w:val="240"/>
                  <w:marRight w:val="240"/>
                  <w:marTop w:val="0"/>
                  <w:marBottom w:val="240"/>
                  <w:divBdr>
                    <w:top w:val="none" w:sz="0" w:space="0" w:color="auto"/>
                    <w:left w:val="none" w:sz="0" w:space="0" w:color="auto"/>
                    <w:bottom w:val="none" w:sz="0" w:space="0" w:color="auto"/>
                    <w:right w:val="none" w:sz="0" w:space="0" w:color="auto"/>
                  </w:divBdr>
                  <w:divsChild>
                    <w:div w:id="410007774">
                      <w:marLeft w:val="0"/>
                      <w:marRight w:val="0"/>
                      <w:marTop w:val="0"/>
                      <w:marBottom w:val="0"/>
                      <w:divBdr>
                        <w:top w:val="none" w:sz="0" w:space="0" w:color="auto"/>
                        <w:left w:val="none" w:sz="0" w:space="0" w:color="auto"/>
                        <w:bottom w:val="none" w:sz="0" w:space="0" w:color="auto"/>
                        <w:right w:val="none" w:sz="0" w:space="0" w:color="auto"/>
                      </w:divBdr>
                      <w:divsChild>
                        <w:div w:id="1341079280">
                          <w:marLeft w:val="0"/>
                          <w:marRight w:val="0"/>
                          <w:marTop w:val="0"/>
                          <w:marBottom w:val="0"/>
                          <w:divBdr>
                            <w:top w:val="none" w:sz="0" w:space="0" w:color="auto"/>
                            <w:left w:val="none" w:sz="0" w:space="0" w:color="auto"/>
                            <w:bottom w:val="none" w:sz="0" w:space="0" w:color="auto"/>
                            <w:right w:val="none" w:sz="0" w:space="0" w:color="auto"/>
                          </w:divBdr>
                          <w:divsChild>
                            <w:div w:id="439109893">
                              <w:marLeft w:val="0"/>
                              <w:marRight w:val="0"/>
                              <w:marTop w:val="0"/>
                              <w:marBottom w:val="0"/>
                              <w:divBdr>
                                <w:top w:val="none" w:sz="0" w:space="0" w:color="auto"/>
                                <w:left w:val="none" w:sz="0" w:space="0" w:color="auto"/>
                                <w:bottom w:val="none" w:sz="0" w:space="0" w:color="auto"/>
                                <w:right w:val="none" w:sz="0" w:space="0" w:color="auto"/>
                              </w:divBdr>
                              <w:divsChild>
                                <w:div w:id="1259025035">
                                  <w:marLeft w:val="120"/>
                                  <w:marRight w:val="120"/>
                                  <w:marTop w:val="120"/>
                                  <w:marBottom w:val="120"/>
                                  <w:divBdr>
                                    <w:top w:val="single" w:sz="6" w:space="0" w:color="CCCCCC"/>
                                    <w:left w:val="single" w:sz="6" w:space="0" w:color="CCCCCC"/>
                                    <w:bottom w:val="single" w:sz="6" w:space="0" w:color="CCCCCC"/>
                                    <w:right w:val="single" w:sz="6" w:space="0" w:color="CCCCCC"/>
                                  </w:divBdr>
                                  <w:divsChild>
                                    <w:div w:id="623771850">
                                      <w:marLeft w:val="0"/>
                                      <w:marRight w:val="0"/>
                                      <w:marTop w:val="0"/>
                                      <w:marBottom w:val="0"/>
                                      <w:divBdr>
                                        <w:top w:val="none" w:sz="0" w:space="0" w:color="auto"/>
                                        <w:left w:val="none" w:sz="0" w:space="0" w:color="auto"/>
                                        <w:bottom w:val="none" w:sz="0" w:space="0" w:color="auto"/>
                                        <w:right w:val="none" w:sz="0" w:space="0" w:color="auto"/>
                                      </w:divBdr>
                                      <w:divsChild>
                                        <w:div w:id="1751809811">
                                          <w:marLeft w:val="0"/>
                                          <w:marRight w:val="0"/>
                                          <w:marTop w:val="0"/>
                                          <w:marBottom w:val="0"/>
                                          <w:divBdr>
                                            <w:top w:val="none" w:sz="0" w:space="0" w:color="auto"/>
                                            <w:left w:val="none" w:sz="0" w:space="0" w:color="auto"/>
                                            <w:bottom w:val="none" w:sz="0" w:space="0" w:color="auto"/>
                                            <w:right w:val="none" w:sz="0" w:space="0" w:color="auto"/>
                                          </w:divBdr>
                                          <w:divsChild>
                                            <w:div w:id="1292784598">
                                              <w:marLeft w:val="0"/>
                                              <w:marRight w:val="0"/>
                                              <w:marTop w:val="0"/>
                                              <w:marBottom w:val="0"/>
                                              <w:divBdr>
                                                <w:top w:val="none" w:sz="0" w:space="0" w:color="auto"/>
                                                <w:left w:val="none" w:sz="0" w:space="0" w:color="auto"/>
                                                <w:bottom w:val="none" w:sz="0" w:space="0" w:color="auto"/>
                                                <w:right w:val="none" w:sz="0" w:space="0" w:color="auto"/>
                                              </w:divBdr>
                                              <w:divsChild>
                                                <w:div w:id="1235163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205</TotalTime>
  <Pages>1</Pages>
  <Words>945</Words>
  <Characters>5390</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6323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dc:creator>
  <cp:keywords/>
  <dc:description/>
  <cp:lastModifiedBy>David</cp:lastModifiedBy>
  <cp:revision>5</cp:revision>
  <dcterms:created xsi:type="dcterms:W3CDTF">2015-03-03T18:29:00Z</dcterms:created>
  <dcterms:modified xsi:type="dcterms:W3CDTF">2015-03-03T21:54:00Z</dcterms:modified>
</cp:coreProperties>
</file>