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1DB" w:rsidRDefault="008941DB">
      <w:pPr>
        <w:spacing w:line="480" w:lineRule="auto"/>
        <w:jc w:val="center"/>
        <w:rPr>
          <w:lang w:val="en-US"/>
        </w:rPr>
      </w:pPr>
      <w:bookmarkStart w:id="0" w:name="_GoBack"/>
      <w:bookmarkEnd w:id="0"/>
      <w:r>
        <w:rPr>
          <w:b/>
          <w:bCs/>
          <w:lang w:val="en-US"/>
        </w:rPr>
        <w:t>Condé: Lecture 1</w:t>
      </w:r>
    </w:p>
    <w:p w:rsidR="008941DB" w:rsidRPr="005D47A4" w:rsidRDefault="005D47A4">
      <w:pPr>
        <w:spacing w:line="480" w:lineRule="auto"/>
        <w:rPr>
          <w:b/>
          <w:lang w:val="en-US"/>
        </w:rPr>
      </w:pPr>
      <w:r w:rsidRPr="005D47A4">
        <w:rPr>
          <w:b/>
          <w:lang w:val="en-US"/>
        </w:rPr>
        <w:t>Today</w:t>
      </w:r>
      <w:r>
        <w:rPr>
          <w:b/>
          <w:lang w:val="en-US"/>
        </w:rPr>
        <w:t xml:space="preserve"> -</w:t>
      </w:r>
      <w:r w:rsidRPr="005D47A4">
        <w:rPr>
          <w:b/>
          <w:lang w:val="en-US"/>
        </w:rPr>
        <w:t xml:space="preserve"> Historical contextualization</w:t>
      </w:r>
    </w:p>
    <w:p w:rsidR="005D47A4" w:rsidRPr="005D47A4" w:rsidRDefault="005D47A4">
      <w:pPr>
        <w:spacing w:line="480" w:lineRule="auto"/>
        <w:rPr>
          <w:b/>
          <w:lang w:val="en-US"/>
        </w:rPr>
      </w:pPr>
      <w:r w:rsidRPr="005D47A4">
        <w:rPr>
          <w:b/>
          <w:lang w:val="en-US"/>
        </w:rPr>
        <w:t>Next week</w:t>
      </w:r>
      <w:r>
        <w:rPr>
          <w:b/>
          <w:lang w:val="en-US"/>
        </w:rPr>
        <w:t xml:space="preserve"> -</w:t>
      </w:r>
      <w:r w:rsidRPr="005D47A4">
        <w:rPr>
          <w:b/>
          <w:lang w:val="en-US"/>
        </w:rPr>
        <w:t xml:space="preserve"> Authorship and intentionality: autobiography</w:t>
      </w:r>
      <w:r w:rsidR="00A179F3">
        <w:rPr>
          <w:b/>
          <w:lang w:val="en-US"/>
        </w:rPr>
        <w:t xml:space="preserve"> and </w:t>
      </w:r>
      <w:proofErr w:type="spellStart"/>
      <w:r w:rsidR="00A179F3">
        <w:rPr>
          <w:b/>
          <w:lang w:val="en-US"/>
        </w:rPr>
        <w:t>intertextuality</w:t>
      </w:r>
      <w:proofErr w:type="spellEnd"/>
    </w:p>
    <w:p w:rsidR="005D47A4" w:rsidRDefault="005D47A4">
      <w:pPr>
        <w:spacing w:line="480" w:lineRule="auto"/>
        <w:rPr>
          <w:lang w:val="en-US"/>
        </w:rPr>
      </w:pPr>
    </w:p>
    <w:p w:rsidR="005D47A4" w:rsidRDefault="005D47A4">
      <w:pPr>
        <w:spacing w:line="480" w:lineRule="auto"/>
        <w:rPr>
          <w:lang w:val="en-US"/>
        </w:rPr>
      </w:pPr>
      <w:r>
        <w:rPr>
          <w:lang w:val="en-US"/>
        </w:rPr>
        <w:t xml:space="preserve">So these two lectures will be linking back to some of what you’ve already studied in the first two theory lectures this term. It will also anticipate some of what you’ll look at </w:t>
      </w:r>
      <w:proofErr w:type="spellStart"/>
      <w:r>
        <w:rPr>
          <w:lang w:val="en-US"/>
        </w:rPr>
        <w:t>at</w:t>
      </w:r>
      <w:proofErr w:type="spellEnd"/>
      <w:r>
        <w:rPr>
          <w:lang w:val="en-US"/>
        </w:rPr>
        <w:t xml:space="preserve"> the end of next term, in theory lecture 4 on gender and sexuality. In addition, the particular historical context of this book will also give you the opportunity to begin to think about issues to do with colonialism, </w:t>
      </w:r>
      <w:proofErr w:type="spellStart"/>
      <w:r>
        <w:rPr>
          <w:lang w:val="en-US"/>
        </w:rPr>
        <w:t>postcolonialism</w:t>
      </w:r>
      <w:proofErr w:type="spellEnd"/>
      <w:r>
        <w:rPr>
          <w:lang w:val="en-US"/>
        </w:rPr>
        <w:t xml:space="preserve"> and cultural difference, some of which will come up when we look at </w:t>
      </w:r>
      <w:proofErr w:type="spellStart"/>
      <w:r>
        <w:rPr>
          <w:lang w:val="en-US"/>
        </w:rPr>
        <w:t>Abd</w:t>
      </w:r>
      <w:proofErr w:type="spellEnd"/>
      <w:r>
        <w:rPr>
          <w:lang w:val="en-US"/>
        </w:rPr>
        <w:t xml:space="preserve"> Al Malik next term and which is, in general, an important facet of contemporary French Studies.</w:t>
      </w:r>
    </w:p>
    <w:p w:rsidR="005D47A4" w:rsidRDefault="005D47A4">
      <w:pPr>
        <w:spacing w:line="480" w:lineRule="auto"/>
        <w:rPr>
          <w:lang w:val="en-US"/>
        </w:rPr>
      </w:pPr>
    </w:p>
    <w:p w:rsidR="005D47A4" w:rsidRDefault="005D47A4">
      <w:pPr>
        <w:spacing w:line="480" w:lineRule="auto"/>
        <w:rPr>
          <w:b/>
          <w:lang w:val="en-US"/>
        </w:rPr>
      </w:pPr>
      <w:r w:rsidRPr="005D47A4">
        <w:rPr>
          <w:b/>
          <w:lang w:val="en-US"/>
        </w:rPr>
        <w:t xml:space="preserve">Historical </w:t>
      </w:r>
      <w:proofErr w:type="spellStart"/>
      <w:r w:rsidRPr="005D47A4">
        <w:rPr>
          <w:b/>
          <w:lang w:val="en-US"/>
        </w:rPr>
        <w:t>Contextualisation</w:t>
      </w:r>
      <w:proofErr w:type="spellEnd"/>
    </w:p>
    <w:p w:rsidR="00925DC2" w:rsidRDefault="00A179F3">
      <w:pPr>
        <w:spacing w:line="480" w:lineRule="auto"/>
        <w:rPr>
          <w:lang w:val="en-US"/>
        </w:rPr>
      </w:pPr>
      <w:r>
        <w:rPr>
          <w:lang w:val="en-US"/>
        </w:rPr>
        <w:t>So what you covered in last week’s lecture on historical contextualization is also highly important when we approach a text such as Condé’s, which is difficult to understand without some knowledge of its historical, social, political and cultural context. In particular, I’ll be thinking about this text in what Oliver/Colleague X described as a ‘cultural materialist’ approach</w:t>
      </w:r>
      <w:r w:rsidR="00925DC2">
        <w:rPr>
          <w:lang w:val="en-US"/>
        </w:rPr>
        <w:t xml:space="preserve"> (see </w:t>
      </w:r>
      <w:proofErr w:type="spellStart"/>
      <w:r w:rsidR="00925DC2">
        <w:rPr>
          <w:lang w:val="en-US"/>
        </w:rPr>
        <w:t>powerpoint</w:t>
      </w:r>
      <w:proofErr w:type="spellEnd"/>
      <w:r w:rsidR="00925DC2">
        <w:rPr>
          <w:lang w:val="en-US"/>
        </w:rPr>
        <w:t xml:space="preserve"> from OD’s lecture), and in two main ways:</w:t>
      </w:r>
    </w:p>
    <w:p w:rsidR="00925DC2" w:rsidRDefault="00925DC2" w:rsidP="00925DC2">
      <w:pPr>
        <w:pStyle w:val="ListParagraph"/>
        <w:numPr>
          <w:ilvl w:val="0"/>
          <w:numId w:val="3"/>
        </w:numPr>
        <w:spacing w:line="480" w:lineRule="auto"/>
        <w:rPr>
          <w:lang w:val="en-US"/>
        </w:rPr>
      </w:pPr>
      <w:r w:rsidRPr="00925DC2">
        <w:rPr>
          <w:lang w:val="en-US"/>
        </w:rPr>
        <w:t>There will, as Oliver said, be at least two contexts at work in our reading of Condé’s text</w:t>
      </w:r>
      <w:r>
        <w:rPr>
          <w:lang w:val="en-US"/>
        </w:rPr>
        <w:t xml:space="preserve">: </w:t>
      </w:r>
      <w:r w:rsidRPr="00925DC2">
        <w:rPr>
          <w:lang w:val="en-US"/>
        </w:rPr>
        <w:t>past and present</w:t>
      </w:r>
      <w:r>
        <w:rPr>
          <w:lang w:val="en-US"/>
        </w:rPr>
        <w:t>. That is, w</w:t>
      </w:r>
      <w:r w:rsidRPr="00925DC2">
        <w:rPr>
          <w:lang w:val="en-US"/>
        </w:rPr>
        <w:t xml:space="preserve">e necessarily read </w:t>
      </w:r>
      <w:r>
        <w:rPr>
          <w:lang w:val="en-US"/>
        </w:rPr>
        <w:t>the narrator’s</w:t>
      </w:r>
      <w:r w:rsidRPr="00925DC2">
        <w:rPr>
          <w:lang w:val="en-US"/>
        </w:rPr>
        <w:t xml:space="preserve"> account of the past with present knowledge about both the past and the impact that it has had on the present in Guadeloupe and for </w:t>
      </w:r>
      <w:proofErr w:type="spellStart"/>
      <w:r w:rsidRPr="00925DC2">
        <w:rPr>
          <w:lang w:val="en-US"/>
        </w:rPr>
        <w:t>Guadeluopeans</w:t>
      </w:r>
      <w:proofErr w:type="spellEnd"/>
      <w:r w:rsidRPr="00925DC2">
        <w:rPr>
          <w:lang w:val="en-US"/>
        </w:rPr>
        <w:t xml:space="preserve">. The narrator herself does this throughout the text too – since this is an </w:t>
      </w:r>
      <w:proofErr w:type="gramStart"/>
      <w:r w:rsidRPr="00925DC2">
        <w:rPr>
          <w:lang w:val="en-US"/>
        </w:rPr>
        <w:t>autobiographical</w:t>
      </w:r>
      <w:proofErr w:type="gramEnd"/>
      <w:r w:rsidRPr="00925DC2">
        <w:rPr>
          <w:lang w:val="en-US"/>
        </w:rPr>
        <w:t xml:space="preserve"> work (which we’ll come onto properly next time), she </w:t>
      </w:r>
      <w:r w:rsidRPr="00925DC2">
        <w:rPr>
          <w:lang w:val="en-US"/>
        </w:rPr>
        <w:lastRenderedPageBreak/>
        <w:t>necessarily has the benefit of hindsight, of being able to look back on the past with the knowledge that she now has, as an adult, of how it seemed then and what it means now.</w:t>
      </w:r>
    </w:p>
    <w:p w:rsidR="00925DC2" w:rsidRPr="00925DC2" w:rsidRDefault="00925DC2" w:rsidP="00925DC2">
      <w:pPr>
        <w:pStyle w:val="ListParagraph"/>
        <w:numPr>
          <w:ilvl w:val="0"/>
          <w:numId w:val="3"/>
        </w:numPr>
        <w:spacing w:line="480" w:lineRule="auto"/>
        <w:rPr>
          <w:lang w:val="en-US"/>
        </w:rPr>
      </w:pPr>
      <w:r>
        <w:rPr>
          <w:rFonts w:eastAsiaTheme="minorEastAsia"/>
          <w:color w:val="000000" w:themeColor="text1"/>
          <w:kern w:val="24"/>
          <w:lang w:val="en-US"/>
        </w:rPr>
        <w:t>This text is a ‘</w:t>
      </w:r>
      <w:r w:rsidRPr="00925DC2">
        <w:rPr>
          <w:rFonts w:eastAsiaTheme="minorEastAsia"/>
          <w:color w:val="000000" w:themeColor="text1"/>
          <w:kern w:val="24"/>
          <w:lang w:val="en-US"/>
        </w:rPr>
        <w:t>political</w:t>
      </w:r>
      <w:r>
        <w:rPr>
          <w:rFonts w:eastAsiaTheme="minorEastAsia"/>
          <w:color w:val="000000" w:themeColor="text1"/>
          <w:kern w:val="24"/>
          <w:lang w:val="en-US"/>
        </w:rPr>
        <w:t>’ text</w:t>
      </w:r>
      <w:r w:rsidRPr="00925DC2">
        <w:rPr>
          <w:rFonts w:eastAsiaTheme="minorEastAsia"/>
          <w:color w:val="000000" w:themeColor="text1"/>
          <w:kern w:val="24"/>
          <w:lang w:val="en-US"/>
        </w:rPr>
        <w:t xml:space="preserve">: </w:t>
      </w:r>
      <w:r>
        <w:rPr>
          <w:rFonts w:eastAsiaTheme="minorEastAsia"/>
          <w:color w:val="000000" w:themeColor="text1"/>
          <w:kern w:val="24"/>
          <w:lang w:val="en-US"/>
        </w:rPr>
        <w:t xml:space="preserve">its </w:t>
      </w:r>
      <w:r w:rsidRPr="00925DC2">
        <w:rPr>
          <w:rFonts w:eastAsiaTheme="minorEastAsia"/>
          <w:color w:val="000000" w:themeColor="text1"/>
          <w:kern w:val="24"/>
          <w:lang w:val="en-US"/>
        </w:rPr>
        <w:t xml:space="preserve">emphasis </w:t>
      </w:r>
      <w:r>
        <w:rPr>
          <w:rFonts w:eastAsiaTheme="minorEastAsia"/>
          <w:color w:val="000000" w:themeColor="text1"/>
          <w:kern w:val="24"/>
          <w:lang w:val="en-US"/>
        </w:rPr>
        <w:t xml:space="preserve">is </w:t>
      </w:r>
      <w:r w:rsidRPr="00925DC2">
        <w:rPr>
          <w:rFonts w:eastAsiaTheme="minorEastAsia"/>
          <w:color w:val="000000" w:themeColor="text1"/>
          <w:kern w:val="24"/>
          <w:lang w:val="en-US"/>
        </w:rPr>
        <w:t xml:space="preserve">on </w:t>
      </w:r>
      <w:r>
        <w:rPr>
          <w:rFonts w:eastAsiaTheme="minorEastAsia"/>
          <w:color w:val="000000" w:themeColor="text1"/>
          <w:kern w:val="24"/>
          <w:lang w:val="en-US"/>
        </w:rPr>
        <w:t>what Oliver described as ‘</w:t>
      </w:r>
      <w:r w:rsidRPr="00925DC2">
        <w:rPr>
          <w:rFonts w:eastAsiaTheme="minorEastAsia"/>
          <w:color w:val="000000" w:themeColor="text1"/>
          <w:kern w:val="24"/>
          <w:lang w:val="en-US"/>
        </w:rPr>
        <w:t>unearthing suppressed connections in the past context and political agendas operating in the present context</w:t>
      </w:r>
      <w:r>
        <w:rPr>
          <w:rFonts w:eastAsiaTheme="minorEastAsia"/>
          <w:color w:val="000000" w:themeColor="text1"/>
          <w:kern w:val="24"/>
          <w:lang w:val="en-US"/>
        </w:rPr>
        <w:t>’. This is related to the above point about hindsight/looking back on the past with the benefit of present knowledge. One of the things that this text does is show up the politics of colonialism and the way in which they affect colonized peoples personally – this is what the adult narrator, and Condé herself, can now see, which she couldn’t as a child</w:t>
      </w:r>
      <w:r w:rsidR="0007618A">
        <w:rPr>
          <w:rFonts w:eastAsiaTheme="minorEastAsia"/>
          <w:color w:val="000000" w:themeColor="text1"/>
          <w:kern w:val="24"/>
          <w:lang w:val="en-US"/>
        </w:rPr>
        <w:t>, or at least not fully</w:t>
      </w:r>
      <w:r>
        <w:rPr>
          <w:rFonts w:eastAsiaTheme="minorEastAsia"/>
          <w:color w:val="000000" w:themeColor="text1"/>
          <w:kern w:val="24"/>
          <w:lang w:val="en-US"/>
        </w:rPr>
        <w:t>.</w:t>
      </w:r>
      <w:r w:rsidR="0007618A">
        <w:rPr>
          <w:rFonts w:eastAsiaTheme="minorEastAsia"/>
          <w:color w:val="000000" w:themeColor="text1"/>
          <w:kern w:val="24"/>
          <w:lang w:val="en-US"/>
        </w:rPr>
        <w:t xml:space="preserve"> What the text does is show her growing awareness of the political context of her family’s personal situation.</w:t>
      </w:r>
    </w:p>
    <w:p w:rsidR="00A179F3" w:rsidRPr="00925DC2" w:rsidRDefault="00A179F3" w:rsidP="00925DC2">
      <w:pPr>
        <w:spacing w:line="480" w:lineRule="auto"/>
        <w:ind w:left="360"/>
        <w:rPr>
          <w:lang w:val="en-US"/>
        </w:rPr>
      </w:pPr>
    </w:p>
    <w:p w:rsidR="0007618A" w:rsidRDefault="00A179F3">
      <w:pPr>
        <w:spacing w:line="480" w:lineRule="auto"/>
        <w:rPr>
          <w:lang w:val="en-US"/>
        </w:rPr>
      </w:pPr>
      <w:r>
        <w:rPr>
          <w:lang w:val="en-US"/>
        </w:rPr>
        <w:t>I want to spend a lot of this lecture, then, looking at the context of this text’s production, namely the history of Guadeloupe and its relationship to France. Then I want to spend a bit of time looking more closely at the 1</w:t>
      </w:r>
      <w:r w:rsidRPr="00A179F3">
        <w:rPr>
          <w:vertAlign w:val="superscript"/>
          <w:lang w:val="en-US"/>
        </w:rPr>
        <w:t>st</w:t>
      </w:r>
      <w:r>
        <w:rPr>
          <w:lang w:val="en-US"/>
        </w:rPr>
        <w:t xml:space="preserve"> story, </w:t>
      </w:r>
      <w:r w:rsidR="008941DB">
        <w:rPr>
          <w:lang w:val="en-US"/>
        </w:rPr>
        <w:t xml:space="preserve">‘Portrait de </w:t>
      </w:r>
      <w:proofErr w:type="spellStart"/>
      <w:r w:rsidR="008941DB">
        <w:rPr>
          <w:lang w:val="en-US"/>
        </w:rPr>
        <w:t>famille</w:t>
      </w:r>
      <w:proofErr w:type="spellEnd"/>
      <w:r w:rsidR="008941DB">
        <w:rPr>
          <w:lang w:val="en-US"/>
        </w:rPr>
        <w:t>’</w:t>
      </w:r>
      <w:r>
        <w:rPr>
          <w:lang w:val="en-US"/>
        </w:rPr>
        <w:t xml:space="preserve"> to show how an understanding of this context can help us to gain a better understandi</w:t>
      </w:r>
      <w:r w:rsidR="0007618A">
        <w:rPr>
          <w:lang w:val="en-US"/>
        </w:rPr>
        <w:t>n</w:t>
      </w:r>
      <w:r>
        <w:rPr>
          <w:lang w:val="en-US"/>
        </w:rPr>
        <w:t>g also of the text itself</w:t>
      </w:r>
      <w:r w:rsidR="0007618A">
        <w:rPr>
          <w:lang w:val="en-US"/>
        </w:rPr>
        <w:t>, and especially to see the effects of the politics of French colonialism</w:t>
      </w:r>
      <w:r>
        <w:rPr>
          <w:lang w:val="en-US"/>
        </w:rPr>
        <w:t>.</w:t>
      </w:r>
    </w:p>
    <w:p w:rsidR="0007618A" w:rsidRDefault="0007618A">
      <w:pPr>
        <w:spacing w:line="480" w:lineRule="auto"/>
        <w:rPr>
          <w:lang w:val="en-US"/>
        </w:rPr>
      </w:pPr>
    </w:p>
    <w:p w:rsidR="0007618A" w:rsidRDefault="0007618A">
      <w:pPr>
        <w:spacing w:line="480" w:lineRule="auto"/>
        <w:rPr>
          <w:lang w:val="en-US"/>
        </w:rPr>
      </w:pPr>
    </w:p>
    <w:p w:rsidR="0007618A" w:rsidRDefault="0007618A">
      <w:pPr>
        <w:spacing w:line="480" w:lineRule="auto"/>
        <w:rPr>
          <w:lang w:val="en-US"/>
        </w:rPr>
      </w:pPr>
    </w:p>
    <w:p w:rsidR="0007618A" w:rsidRDefault="0007618A">
      <w:pPr>
        <w:spacing w:line="480" w:lineRule="auto"/>
        <w:rPr>
          <w:lang w:val="en-US"/>
        </w:rPr>
      </w:pPr>
    </w:p>
    <w:p w:rsidR="0007618A" w:rsidRDefault="0007618A">
      <w:pPr>
        <w:spacing w:line="480" w:lineRule="auto"/>
        <w:rPr>
          <w:lang w:val="en-US"/>
        </w:rPr>
      </w:pPr>
    </w:p>
    <w:p w:rsidR="008941DB" w:rsidRDefault="00A179F3">
      <w:pPr>
        <w:spacing w:line="480" w:lineRule="auto"/>
        <w:rPr>
          <w:lang w:val="en-US"/>
        </w:rPr>
      </w:pPr>
      <w:r>
        <w:rPr>
          <w:lang w:val="en-US"/>
        </w:rPr>
        <w:t xml:space="preserve">  </w:t>
      </w:r>
      <w:r w:rsidR="005D47A4">
        <w:rPr>
          <w:lang w:val="en-US"/>
        </w:rPr>
        <w:t xml:space="preserve"> </w:t>
      </w:r>
    </w:p>
    <w:p w:rsidR="008941DB" w:rsidRDefault="008941DB">
      <w:pPr>
        <w:spacing w:line="480" w:lineRule="auto"/>
        <w:rPr>
          <w:b/>
          <w:bCs/>
          <w:lang w:val="en-US"/>
        </w:rPr>
      </w:pPr>
      <w:r>
        <w:rPr>
          <w:b/>
          <w:bCs/>
          <w:lang w:val="en-US"/>
        </w:rPr>
        <w:lastRenderedPageBreak/>
        <w:t>1. Historical, cultural, social context</w:t>
      </w:r>
    </w:p>
    <w:p w:rsidR="008941DB" w:rsidRDefault="008941DB">
      <w:pPr>
        <w:spacing w:line="480" w:lineRule="auto"/>
        <w:rPr>
          <w:lang w:val="en-US"/>
        </w:rPr>
      </w:pPr>
      <w:r>
        <w:rPr>
          <w:lang w:val="en-US"/>
        </w:rPr>
        <w:t xml:space="preserve">Look at </w:t>
      </w:r>
      <w:r w:rsidR="0007618A">
        <w:rPr>
          <w:lang w:val="en-US"/>
        </w:rPr>
        <w:t>Slides 1-4:</w:t>
      </w:r>
      <w:r>
        <w:rPr>
          <w:lang w:val="en-US"/>
        </w:rPr>
        <w:t xml:space="preserve"> where is Guadeloupe?</w:t>
      </w:r>
    </w:p>
    <w:p w:rsidR="008941DB" w:rsidRDefault="008941DB">
      <w:pPr>
        <w:spacing w:line="480" w:lineRule="auto"/>
        <w:rPr>
          <w:lang w:val="en-US"/>
        </w:rPr>
      </w:pPr>
      <w:r>
        <w:rPr>
          <w:lang w:val="en-US"/>
        </w:rPr>
        <w:t>Go through handout and cover:</w:t>
      </w:r>
    </w:p>
    <w:p w:rsidR="008941DB" w:rsidRDefault="008941DB">
      <w:pPr>
        <w:numPr>
          <w:ilvl w:val="0"/>
          <w:numId w:val="2"/>
        </w:numPr>
        <w:spacing w:line="480" w:lineRule="auto"/>
        <w:rPr>
          <w:lang w:val="en-US"/>
        </w:rPr>
      </w:pPr>
      <w:r>
        <w:rPr>
          <w:lang w:val="en-US"/>
        </w:rPr>
        <w:t xml:space="preserve">Slavery: sugarcane, plantations, </w:t>
      </w:r>
      <w:proofErr w:type="spellStart"/>
      <w:r>
        <w:rPr>
          <w:lang w:val="en-US"/>
        </w:rPr>
        <w:t>békés</w:t>
      </w:r>
      <w:proofErr w:type="spellEnd"/>
      <w:r>
        <w:rPr>
          <w:lang w:val="en-US"/>
        </w:rPr>
        <w:t>, maroons, emergence of mixed race class, class-</w:t>
      </w:r>
      <w:proofErr w:type="spellStart"/>
      <w:r>
        <w:rPr>
          <w:lang w:val="en-US"/>
        </w:rPr>
        <w:t>colour</w:t>
      </w:r>
      <w:proofErr w:type="spellEnd"/>
      <w:r>
        <w:rPr>
          <w:lang w:val="en-US"/>
        </w:rPr>
        <w:t xml:space="preserve"> hierarchy, </w:t>
      </w:r>
      <w:r>
        <w:rPr>
          <w:b/>
          <w:bCs/>
          <w:lang w:val="en-US"/>
        </w:rPr>
        <w:t>Creole</w:t>
      </w:r>
      <w:r>
        <w:rPr>
          <w:lang w:val="en-US"/>
        </w:rPr>
        <w:t>;</w:t>
      </w:r>
    </w:p>
    <w:p w:rsidR="008941DB" w:rsidRDefault="008941DB">
      <w:pPr>
        <w:numPr>
          <w:ilvl w:val="0"/>
          <w:numId w:val="2"/>
        </w:numPr>
        <w:spacing w:line="480" w:lineRule="auto"/>
        <w:rPr>
          <w:lang w:val="en-US"/>
        </w:rPr>
      </w:pPr>
      <w:r>
        <w:rPr>
          <w:lang w:val="en-US"/>
        </w:rPr>
        <w:t xml:space="preserve">Abolition, assimilation and </w:t>
      </w:r>
      <w:proofErr w:type="spellStart"/>
      <w:r>
        <w:rPr>
          <w:lang w:val="en-US"/>
        </w:rPr>
        <w:t>urbanisation</w:t>
      </w:r>
      <w:proofErr w:type="spellEnd"/>
      <w:r>
        <w:rPr>
          <w:lang w:val="en-US"/>
        </w:rPr>
        <w:t>;</w:t>
      </w:r>
    </w:p>
    <w:p w:rsidR="008941DB" w:rsidRDefault="008941DB">
      <w:pPr>
        <w:numPr>
          <w:ilvl w:val="0"/>
          <w:numId w:val="2"/>
        </w:numPr>
        <w:spacing w:line="480" w:lineRule="auto"/>
        <w:rPr>
          <w:lang w:val="en-US"/>
        </w:rPr>
      </w:pPr>
      <w:proofErr w:type="spellStart"/>
      <w:r>
        <w:rPr>
          <w:lang w:val="en-US"/>
        </w:rPr>
        <w:t>Departmentalisation</w:t>
      </w:r>
      <w:proofErr w:type="spellEnd"/>
      <w:r>
        <w:rPr>
          <w:lang w:val="en-US"/>
        </w:rPr>
        <w:t>: as logical outcome of assimilation and World War</w:t>
      </w:r>
      <w:r w:rsidR="00BC019F">
        <w:rPr>
          <w:lang w:val="en-US"/>
        </w:rPr>
        <w:t xml:space="preserve"> 2</w:t>
      </w:r>
      <w:r>
        <w:rPr>
          <w:lang w:val="en-US"/>
        </w:rPr>
        <w:t xml:space="preserve">, Negritude. </w:t>
      </w:r>
    </w:p>
    <w:p w:rsidR="00BC019F" w:rsidRDefault="008941DB">
      <w:pPr>
        <w:numPr>
          <w:ilvl w:val="0"/>
          <w:numId w:val="2"/>
        </w:numPr>
        <w:spacing w:line="480" w:lineRule="auto"/>
        <w:rPr>
          <w:lang w:val="en-US"/>
        </w:rPr>
      </w:pPr>
      <w:r>
        <w:rPr>
          <w:lang w:val="en-US"/>
        </w:rPr>
        <w:t xml:space="preserve">1960s onwards: disappearance of sugarcane industry, unemployment, </w:t>
      </w:r>
      <w:proofErr w:type="gramStart"/>
      <w:r>
        <w:rPr>
          <w:lang w:val="en-US"/>
        </w:rPr>
        <w:t>migration</w:t>
      </w:r>
      <w:proofErr w:type="gramEnd"/>
      <w:r>
        <w:rPr>
          <w:lang w:val="en-US"/>
        </w:rPr>
        <w:t xml:space="preserve"> to France, increasing dependence on France, </w:t>
      </w:r>
      <w:proofErr w:type="spellStart"/>
      <w:r>
        <w:rPr>
          <w:lang w:val="en-US"/>
        </w:rPr>
        <w:t>proindependence</w:t>
      </w:r>
      <w:proofErr w:type="spellEnd"/>
      <w:r>
        <w:rPr>
          <w:lang w:val="en-US"/>
        </w:rPr>
        <w:t xml:space="preserve"> movements. </w:t>
      </w:r>
    </w:p>
    <w:p w:rsidR="007203EA" w:rsidRPr="007203EA" w:rsidRDefault="007203EA">
      <w:pPr>
        <w:numPr>
          <w:ilvl w:val="0"/>
          <w:numId w:val="2"/>
        </w:numPr>
        <w:spacing w:line="480" w:lineRule="auto"/>
        <w:rPr>
          <w:lang w:val="en-US"/>
        </w:rPr>
      </w:pPr>
      <w:r>
        <w:rPr>
          <w:b/>
          <w:bCs/>
          <w:lang w:val="en-US"/>
        </w:rPr>
        <w:t xml:space="preserve">Video </w:t>
      </w:r>
      <w:r w:rsidRPr="007203EA">
        <w:rPr>
          <w:bCs/>
          <w:lang w:val="en-US"/>
        </w:rPr>
        <w:t xml:space="preserve">Clips (available on Strategies </w:t>
      </w:r>
      <w:proofErr w:type="spellStart"/>
      <w:r w:rsidRPr="007203EA">
        <w:rPr>
          <w:bCs/>
          <w:lang w:val="en-US"/>
        </w:rPr>
        <w:t>moodle</w:t>
      </w:r>
      <w:proofErr w:type="spellEnd"/>
      <w:r w:rsidRPr="007203EA">
        <w:rPr>
          <w:bCs/>
          <w:lang w:val="en-US"/>
        </w:rPr>
        <w:t>. I’ll only have time to show the second one in the lecture, you should watch the first one, which is longer, on your own)</w:t>
      </w:r>
    </w:p>
    <w:p w:rsidR="008941DB" w:rsidRDefault="007203EA" w:rsidP="007203EA">
      <w:pPr>
        <w:pStyle w:val="ListParagraph"/>
        <w:numPr>
          <w:ilvl w:val="1"/>
          <w:numId w:val="2"/>
        </w:numPr>
        <w:spacing w:line="480" w:lineRule="auto"/>
        <w:rPr>
          <w:lang w:val="en-US"/>
        </w:rPr>
      </w:pPr>
      <w:r w:rsidRPr="007203EA">
        <w:rPr>
          <w:b/>
          <w:bCs/>
          <w:i/>
          <w:lang w:val="en-US"/>
        </w:rPr>
        <w:t>Trouble in Paradise</w:t>
      </w:r>
      <w:r w:rsidRPr="007203EA">
        <w:rPr>
          <w:b/>
          <w:bCs/>
          <w:lang w:val="en-US"/>
        </w:rPr>
        <w:t xml:space="preserve"> (</w:t>
      </w:r>
      <w:proofErr w:type="spellStart"/>
      <w:r w:rsidR="008941DB" w:rsidRPr="007203EA">
        <w:rPr>
          <w:b/>
          <w:bCs/>
          <w:lang w:val="en-US"/>
        </w:rPr>
        <w:t>Darcus</w:t>
      </w:r>
      <w:proofErr w:type="spellEnd"/>
      <w:r w:rsidR="008941DB" w:rsidRPr="007203EA">
        <w:rPr>
          <w:b/>
          <w:bCs/>
          <w:lang w:val="en-US"/>
        </w:rPr>
        <w:t xml:space="preserve"> Howe</w:t>
      </w:r>
      <w:r w:rsidRPr="007203EA">
        <w:rPr>
          <w:b/>
          <w:bCs/>
          <w:lang w:val="en-US"/>
        </w:rPr>
        <w:t>)</w:t>
      </w:r>
      <w:r w:rsidR="008941DB" w:rsidRPr="007203EA">
        <w:rPr>
          <w:b/>
          <w:bCs/>
          <w:lang w:val="en-US"/>
        </w:rPr>
        <w:t xml:space="preserve"> </w:t>
      </w:r>
      <w:r w:rsidR="008941DB" w:rsidRPr="007203EA">
        <w:rPr>
          <w:lang w:val="en-US"/>
        </w:rPr>
        <w:t>- on how Frenc</w:t>
      </w:r>
      <w:r w:rsidR="00BC019F" w:rsidRPr="007203EA">
        <w:rPr>
          <w:lang w:val="en-US"/>
        </w:rPr>
        <w:t xml:space="preserve">h Guadeloupe and Martinique are – film made in 2000, a year after Condé’s text was published. This is when the handout goes up too </w:t>
      </w:r>
      <w:proofErr w:type="spellStart"/>
      <w:r w:rsidR="00BC019F" w:rsidRPr="007203EA">
        <w:rPr>
          <w:lang w:val="en-US"/>
        </w:rPr>
        <w:t>too</w:t>
      </w:r>
      <w:proofErr w:type="spellEnd"/>
      <w:r w:rsidR="00BC019F" w:rsidRPr="007203EA">
        <w:rPr>
          <w:lang w:val="en-US"/>
        </w:rPr>
        <w:t xml:space="preserve"> – since then, there have been subtle, changes to the relationship between France and its Caribbean </w:t>
      </w:r>
      <w:proofErr w:type="spellStart"/>
      <w:r w:rsidR="00BC019F" w:rsidRPr="007203EA">
        <w:rPr>
          <w:lang w:val="en-US"/>
        </w:rPr>
        <w:t>départe</w:t>
      </w:r>
      <w:r w:rsidR="00FC1D82" w:rsidRPr="007203EA">
        <w:rPr>
          <w:lang w:val="en-US"/>
        </w:rPr>
        <w:t>ments</w:t>
      </w:r>
      <w:proofErr w:type="spellEnd"/>
      <w:r w:rsidR="00FC1D82" w:rsidRPr="007203EA">
        <w:rPr>
          <w:lang w:val="en-US"/>
        </w:rPr>
        <w:t>, in that they have gained</w:t>
      </w:r>
      <w:r w:rsidR="00BC019F" w:rsidRPr="007203EA">
        <w:rPr>
          <w:lang w:val="en-US"/>
        </w:rPr>
        <w:t xml:space="preserve"> more </w:t>
      </w:r>
      <w:r w:rsidR="002D1ADF" w:rsidRPr="007203EA">
        <w:rPr>
          <w:lang w:val="en-US"/>
        </w:rPr>
        <w:t xml:space="preserve">political and financial </w:t>
      </w:r>
      <w:r w:rsidR="00BC019F" w:rsidRPr="007203EA">
        <w:rPr>
          <w:lang w:val="en-US"/>
        </w:rPr>
        <w:t>autonomy</w:t>
      </w:r>
      <w:r w:rsidR="002D1ADF" w:rsidRPr="007203EA">
        <w:rPr>
          <w:lang w:val="en-US"/>
        </w:rPr>
        <w:t xml:space="preserve"> - </w:t>
      </w:r>
      <w:proofErr w:type="spellStart"/>
      <w:r w:rsidR="002D1ADF" w:rsidRPr="007203EA">
        <w:rPr>
          <w:lang w:val="en-US"/>
        </w:rPr>
        <w:t>ie</w:t>
      </w:r>
      <w:proofErr w:type="spellEnd"/>
      <w:r w:rsidR="002D1ADF" w:rsidRPr="007203EA">
        <w:rPr>
          <w:lang w:val="en-US"/>
        </w:rPr>
        <w:t xml:space="preserve">: control over their own political and financial affairs – due to a couple of </w:t>
      </w:r>
      <w:r w:rsidR="00FC1D82" w:rsidRPr="007203EA">
        <w:rPr>
          <w:lang w:val="en-US"/>
        </w:rPr>
        <w:t xml:space="preserve">further </w:t>
      </w:r>
      <w:r w:rsidR="002D1ADF" w:rsidRPr="007203EA">
        <w:rPr>
          <w:lang w:val="en-US"/>
        </w:rPr>
        <w:t xml:space="preserve">changes in their legal status, though referenda in 2003 and 2010 in which the people were asked if they wanted full autonomy (if not actual independence) returned a ‘no’ vote.  </w:t>
      </w:r>
      <w:r w:rsidR="00BC019F" w:rsidRPr="007203EA">
        <w:rPr>
          <w:lang w:val="en-US"/>
        </w:rPr>
        <w:t xml:space="preserve"> </w:t>
      </w:r>
    </w:p>
    <w:p w:rsidR="007203EA" w:rsidRPr="007203EA" w:rsidRDefault="007203EA" w:rsidP="007203EA">
      <w:pPr>
        <w:pStyle w:val="ListParagraph"/>
        <w:numPr>
          <w:ilvl w:val="1"/>
          <w:numId w:val="2"/>
        </w:numPr>
        <w:spacing w:line="480" w:lineRule="auto"/>
        <w:rPr>
          <w:lang w:val="en-US"/>
        </w:rPr>
      </w:pPr>
      <w:r>
        <w:rPr>
          <w:b/>
          <w:bCs/>
          <w:i/>
          <w:lang w:val="en-US"/>
        </w:rPr>
        <w:lastRenderedPageBreak/>
        <w:t xml:space="preserve">Martinique </w:t>
      </w:r>
      <w:r w:rsidRPr="007203EA">
        <w:rPr>
          <w:b/>
          <w:bCs/>
          <w:lang w:val="en-US"/>
        </w:rPr>
        <w:t>(Stuart Hall)</w:t>
      </w:r>
      <w:r>
        <w:rPr>
          <w:b/>
          <w:bCs/>
          <w:lang w:val="en-US"/>
        </w:rPr>
        <w:t xml:space="preserve"> </w:t>
      </w:r>
      <w:r w:rsidRPr="007203EA">
        <w:rPr>
          <w:bCs/>
          <w:lang w:val="en-US"/>
        </w:rPr>
        <w:t xml:space="preserve">– made in 1990s. </w:t>
      </w:r>
      <w:r>
        <w:rPr>
          <w:bCs/>
          <w:lang w:val="en-US"/>
        </w:rPr>
        <w:t xml:space="preserve">2 minute clip shows </w:t>
      </w:r>
      <w:proofErr w:type="spellStart"/>
      <w:r>
        <w:rPr>
          <w:bCs/>
          <w:lang w:val="en-US"/>
        </w:rPr>
        <w:t>Chabine</w:t>
      </w:r>
      <w:proofErr w:type="spellEnd"/>
      <w:r>
        <w:rPr>
          <w:bCs/>
          <w:lang w:val="en-US"/>
        </w:rPr>
        <w:t xml:space="preserve">, an elderly </w:t>
      </w:r>
      <w:proofErr w:type="spellStart"/>
      <w:r>
        <w:rPr>
          <w:bCs/>
          <w:lang w:val="en-US"/>
        </w:rPr>
        <w:t>Martinican</w:t>
      </w:r>
      <w:proofErr w:type="spellEnd"/>
      <w:r>
        <w:rPr>
          <w:bCs/>
          <w:lang w:val="en-US"/>
        </w:rPr>
        <w:t xml:space="preserve"> woman, talking in Creole about her relationship with France, and negotiation of her three cultural identities: </w:t>
      </w:r>
      <w:proofErr w:type="spellStart"/>
      <w:r>
        <w:rPr>
          <w:bCs/>
          <w:lang w:val="en-US"/>
        </w:rPr>
        <w:t>Martinican</w:t>
      </w:r>
      <w:proofErr w:type="spellEnd"/>
      <w:r>
        <w:rPr>
          <w:bCs/>
          <w:lang w:val="en-US"/>
        </w:rPr>
        <w:t xml:space="preserve">, Caribbean, French. This is very relevant to the first story in </w:t>
      </w:r>
      <w:proofErr w:type="spellStart"/>
      <w:r>
        <w:rPr>
          <w:bCs/>
          <w:lang w:val="en-US"/>
        </w:rPr>
        <w:t>condé’s</w:t>
      </w:r>
      <w:proofErr w:type="spellEnd"/>
      <w:r>
        <w:rPr>
          <w:bCs/>
          <w:lang w:val="en-US"/>
        </w:rPr>
        <w:t xml:space="preserve"> collection, where she talks about her own parents’ negotiation of their dual </w:t>
      </w:r>
      <w:proofErr w:type="spellStart"/>
      <w:r>
        <w:rPr>
          <w:bCs/>
          <w:lang w:val="en-US"/>
        </w:rPr>
        <w:t>indentity</w:t>
      </w:r>
      <w:proofErr w:type="spellEnd"/>
      <w:r>
        <w:rPr>
          <w:bCs/>
          <w:lang w:val="en-US"/>
        </w:rPr>
        <w:t xml:space="preserve">, French and </w:t>
      </w:r>
      <w:proofErr w:type="spellStart"/>
      <w:r>
        <w:rPr>
          <w:bCs/>
          <w:lang w:val="en-US"/>
        </w:rPr>
        <w:t>Guadeloupean</w:t>
      </w:r>
      <w:proofErr w:type="spellEnd"/>
      <w:r>
        <w:rPr>
          <w:bCs/>
          <w:lang w:val="en-US"/>
        </w:rPr>
        <w:t>, and their relationship to France.</w:t>
      </w:r>
    </w:p>
    <w:p w:rsidR="008941DB" w:rsidRDefault="0007618A">
      <w:pPr>
        <w:spacing w:line="480" w:lineRule="auto"/>
        <w:rPr>
          <w:b/>
          <w:bCs/>
          <w:lang w:val="en-US"/>
        </w:rPr>
      </w:pPr>
      <w:r>
        <w:rPr>
          <w:b/>
          <w:bCs/>
          <w:lang w:val="en-US"/>
        </w:rPr>
        <w:t>2</w:t>
      </w:r>
      <w:r w:rsidR="008941DB">
        <w:rPr>
          <w:b/>
          <w:bCs/>
          <w:lang w:val="en-US"/>
        </w:rPr>
        <w:t>. 1</w:t>
      </w:r>
      <w:r w:rsidR="008941DB">
        <w:rPr>
          <w:b/>
          <w:bCs/>
          <w:vertAlign w:val="superscript"/>
          <w:lang w:val="en-US"/>
        </w:rPr>
        <w:t>st</w:t>
      </w:r>
      <w:r w:rsidR="008941DB">
        <w:rPr>
          <w:b/>
          <w:bCs/>
          <w:lang w:val="en-US"/>
        </w:rPr>
        <w:t xml:space="preserve"> story/chapter</w:t>
      </w:r>
    </w:p>
    <w:p w:rsidR="008941DB" w:rsidRDefault="008941DB">
      <w:pPr>
        <w:spacing w:line="480" w:lineRule="auto"/>
        <w:rPr>
          <w:lang w:val="en-US"/>
        </w:rPr>
      </w:pPr>
      <w:r>
        <w:rPr>
          <w:lang w:val="en-US"/>
        </w:rPr>
        <w:t>What does this short story/chapter (only 7 1/2 pages) tell us about 1950s Guadeloupe?  Specifically, what does it tell us about the effect that t</w:t>
      </w:r>
      <w:r w:rsidR="00FC1D82">
        <w:rPr>
          <w:lang w:val="en-US"/>
        </w:rPr>
        <w:t>he island's colonial history has</w:t>
      </w:r>
      <w:r>
        <w:rPr>
          <w:lang w:val="en-US"/>
        </w:rPr>
        <w:t xml:space="preserve"> had on its people?  The narrator, </w:t>
      </w:r>
      <w:proofErr w:type="spellStart"/>
      <w:r>
        <w:rPr>
          <w:lang w:val="en-US"/>
        </w:rPr>
        <w:t>Maryse</w:t>
      </w:r>
      <w:proofErr w:type="spellEnd"/>
      <w:r>
        <w:rPr>
          <w:lang w:val="en-US"/>
        </w:rPr>
        <w:t xml:space="preserve">, comes from a middle-class, black family which is proud of how educated, cultured, i.e. French, it is, and which is very much separate from the Creole-speaking lower social classes and popular </w:t>
      </w:r>
      <w:proofErr w:type="spellStart"/>
      <w:r>
        <w:rPr>
          <w:lang w:val="en-US"/>
        </w:rPr>
        <w:t>Guadeloupean</w:t>
      </w:r>
      <w:proofErr w:type="spellEnd"/>
      <w:r>
        <w:rPr>
          <w:lang w:val="en-US"/>
        </w:rPr>
        <w:t xml:space="preserve"> </w:t>
      </w:r>
      <w:r w:rsidR="00FC447A">
        <w:rPr>
          <w:lang w:val="en-US"/>
        </w:rPr>
        <w:t>culture</w:t>
      </w:r>
      <w:r>
        <w:rPr>
          <w:lang w:val="en-US"/>
        </w:rPr>
        <w:t xml:space="preserve">, such as carnival, folk tales and so on (how Condé, when she returned to Guadeloupe in the 1980s, had to learn to speak Creole in order to be taken seriously in the new climate there, </w:t>
      </w:r>
      <w:r w:rsidR="00FC447A">
        <w:rPr>
          <w:lang w:val="en-US"/>
        </w:rPr>
        <w:t>since Creole was by then beginning to be seen as a proper language, a standardized spelling and grammar was being developed so it could become a written as well as oral language, it was on radio and TV, allowed in schools more and taught at the university. So</w:t>
      </w:r>
      <w:r>
        <w:rPr>
          <w:lang w:val="en-US"/>
        </w:rPr>
        <w:t xml:space="preserve"> it was necessary </w:t>
      </w:r>
      <w:r w:rsidR="00FC447A">
        <w:rPr>
          <w:lang w:val="en-US"/>
        </w:rPr>
        <w:t xml:space="preserve">for a ‘Caribbean’ writer </w:t>
      </w:r>
      <w:r>
        <w:rPr>
          <w:lang w:val="en-US"/>
        </w:rPr>
        <w:t xml:space="preserve">to speak Creole rather than deny it in order to assert one's </w:t>
      </w:r>
      <w:proofErr w:type="spellStart"/>
      <w:r>
        <w:rPr>
          <w:lang w:val="en-US"/>
        </w:rPr>
        <w:t>Caribbeanness</w:t>
      </w:r>
      <w:proofErr w:type="spellEnd"/>
      <w:r>
        <w:rPr>
          <w:lang w:val="en-US"/>
        </w:rPr>
        <w:t xml:space="preserve"> instead of </w:t>
      </w:r>
      <w:proofErr w:type="spellStart"/>
      <w:r>
        <w:rPr>
          <w:lang w:val="en-US"/>
        </w:rPr>
        <w:t>Frenchness</w:t>
      </w:r>
      <w:proofErr w:type="spellEnd"/>
      <w:r>
        <w:rPr>
          <w:lang w:val="en-US"/>
        </w:rPr>
        <w:t>).</w:t>
      </w:r>
    </w:p>
    <w:p w:rsidR="008941DB" w:rsidRDefault="008941DB">
      <w:pPr>
        <w:spacing w:line="480" w:lineRule="auto"/>
        <w:rPr>
          <w:lang w:val="en-US"/>
        </w:rPr>
      </w:pPr>
    </w:p>
    <w:p w:rsidR="008941DB" w:rsidRDefault="008941DB">
      <w:pPr>
        <w:spacing w:line="480" w:lineRule="auto"/>
        <w:rPr>
          <w:lang w:val="en-US"/>
        </w:rPr>
      </w:pPr>
      <w:r>
        <w:rPr>
          <w:lang w:val="en-US"/>
        </w:rPr>
        <w:t xml:space="preserve">p. 11: here, Condé starts her story by playing on our expectations as readers - that anybody who had lived through the Second World War would of course find it to be the worst period they had ever lived through - only to confound them immediately by </w:t>
      </w:r>
      <w:r>
        <w:rPr>
          <w:lang w:val="en-US"/>
        </w:rPr>
        <w:lastRenderedPageBreak/>
        <w:t xml:space="preserve">pointing out, rather mockingly, her parents’ alternative difficulties with the Second World War.  Although she is mocking and ironic, there is </w:t>
      </w:r>
      <w:proofErr w:type="gramStart"/>
      <w:r>
        <w:rPr>
          <w:lang w:val="en-US"/>
        </w:rPr>
        <w:t>a certain</w:t>
      </w:r>
      <w:proofErr w:type="gramEnd"/>
      <w:r>
        <w:rPr>
          <w:lang w:val="en-US"/>
        </w:rPr>
        <w:t xml:space="preserve"> sadness to what she is recounting, which she acknowledges later, on pp. 13-4 and </w:t>
      </w:r>
      <w:r w:rsidR="00FC447A">
        <w:rPr>
          <w:lang w:val="en-US"/>
        </w:rPr>
        <w:t xml:space="preserve">that </w:t>
      </w:r>
      <w:r>
        <w:rPr>
          <w:lang w:val="en-US"/>
        </w:rPr>
        <w:t>w</w:t>
      </w:r>
      <w:r w:rsidR="00FC447A">
        <w:rPr>
          <w:lang w:val="en-US"/>
        </w:rPr>
        <w:t>e’</w:t>
      </w:r>
      <w:r>
        <w:rPr>
          <w:lang w:val="en-US"/>
        </w:rPr>
        <w:t>ll return to.  Here, once we know a bit about the history of colonialism and, in particular, the policy of assimilation, we can see that her parents have been so assimilated, are so convinced that they are French, that they see France as their motherland</w:t>
      </w:r>
      <w:r w:rsidR="00FC447A">
        <w:rPr>
          <w:lang w:val="en-US"/>
        </w:rPr>
        <w:t xml:space="preserve">, </w:t>
      </w:r>
      <w:r>
        <w:rPr>
          <w:lang w:val="en-US"/>
        </w:rPr>
        <w:t xml:space="preserve">and experience their inability to travel there from Guadeloupe as a form of exile. </w:t>
      </w:r>
    </w:p>
    <w:p w:rsidR="008941DB" w:rsidRDefault="008941DB">
      <w:pPr>
        <w:spacing w:line="480" w:lineRule="auto"/>
        <w:rPr>
          <w:lang w:val="en-US"/>
        </w:rPr>
      </w:pPr>
    </w:p>
    <w:p w:rsidR="008941DB" w:rsidRDefault="008941DB">
      <w:pPr>
        <w:spacing w:line="480" w:lineRule="auto"/>
        <w:rPr>
          <w:lang w:val="en-US"/>
        </w:rPr>
      </w:pPr>
      <w:r>
        <w:rPr>
          <w:lang w:val="en-US"/>
        </w:rPr>
        <w:t xml:space="preserve">She refers to their regular visits to France </w:t>
      </w:r>
      <w:proofErr w:type="gramStart"/>
      <w:r>
        <w:rPr>
          <w:lang w:val="en-US"/>
        </w:rPr>
        <w:t xml:space="preserve">as they would have done (that's why it's in inverted commas), as visits “en </w:t>
      </w:r>
      <w:proofErr w:type="spellStart"/>
      <w:r>
        <w:rPr>
          <w:lang w:val="en-US"/>
        </w:rPr>
        <w:t>métropole</w:t>
      </w:r>
      <w:proofErr w:type="spellEnd"/>
      <w:r>
        <w:rPr>
          <w:lang w:val="en-US"/>
        </w:rPr>
        <w:t>”</w:t>
      </w:r>
      <w:proofErr w:type="gramEnd"/>
      <w:r>
        <w:rPr>
          <w:lang w:val="en-US"/>
        </w:rPr>
        <w:t>. They use this term, rather than simply saying 'France', because they see France as an extension of Guadeloupe and vice versa.  To them, it's their motherland, their ‘</w:t>
      </w:r>
      <w:proofErr w:type="spellStart"/>
      <w:r>
        <w:rPr>
          <w:lang w:val="en-US"/>
        </w:rPr>
        <w:t>mère</w:t>
      </w:r>
      <w:proofErr w:type="spellEnd"/>
      <w:r>
        <w:rPr>
          <w:lang w:val="en-US"/>
        </w:rPr>
        <w:t xml:space="preserve"> </w:t>
      </w:r>
      <w:proofErr w:type="spellStart"/>
      <w:r>
        <w:rPr>
          <w:lang w:val="en-US"/>
        </w:rPr>
        <w:t>patrie</w:t>
      </w:r>
      <w:proofErr w:type="spellEnd"/>
      <w:r>
        <w:rPr>
          <w:lang w:val="en-US"/>
        </w:rPr>
        <w:t xml:space="preserve">’, and so it's not like visiting a different country at all.  </w:t>
      </w:r>
      <w:r w:rsidR="00FC447A">
        <w:rPr>
          <w:lang w:val="en-US"/>
        </w:rPr>
        <w:t xml:space="preserve">It’s the </w:t>
      </w:r>
      <w:proofErr w:type="spellStart"/>
      <w:r w:rsidR="00FC447A">
        <w:rPr>
          <w:lang w:val="en-US"/>
        </w:rPr>
        <w:t>centre</w:t>
      </w:r>
      <w:proofErr w:type="spellEnd"/>
      <w:r w:rsidR="00FC447A">
        <w:rPr>
          <w:lang w:val="en-US"/>
        </w:rPr>
        <w:t xml:space="preserve"> of the colonial world, around which all the colonies revolve, and it’s the </w:t>
      </w:r>
      <w:proofErr w:type="spellStart"/>
      <w:r w:rsidR="00FC447A">
        <w:rPr>
          <w:lang w:val="en-US"/>
        </w:rPr>
        <w:t>centre</w:t>
      </w:r>
      <w:proofErr w:type="spellEnd"/>
      <w:r w:rsidR="00FC447A">
        <w:rPr>
          <w:lang w:val="en-US"/>
        </w:rPr>
        <w:t xml:space="preserve"> of their world too.</w:t>
      </w:r>
    </w:p>
    <w:p w:rsidR="008941DB" w:rsidRDefault="008941DB">
      <w:pPr>
        <w:spacing w:line="480" w:lineRule="auto"/>
        <w:rPr>
          <w:lang w:val="en-US"/>
        </w:rPr>
      </w:pPr>
    </w:p>
    <w:p w:rsidR="008941DB" w:rsidRDefault="008941DB">
      <w:pPr>
        <w:spacing w:line="480" w:lineRule="auto"/>
        <w:rPr>
          <w:lang w:val="en-US"/>
        </w:rPr>
      </w:pPr>
      <w:r>
        <w:rPr>
          <w:lang w:val="en-US"/>
        </w:rPr>
        <w:t xml:space="preserve">On page 12, she talks about their joyous ‘retour au pays </w:t>
      </w:r>
      <w:proofErr w:type="spellStart"/>
      <w:r>
        <w:rPr>
          <w:lang w:val="en-US"/>
        </w:rPr>
        <w:t>d’adoption’in</w:t>
      </w:r>
      <w:proofErr w:type="spellEnd"/>
      <w:r>
        <w:rPr>
          <w:lang w:val="en-US"/>
        </w:rPr>
        <w:t xml:space="preserve"> 1946 and this is significant for several reasons. Firstly because 1946 was not only the year after the end of World War II, but it was also the year of </w:t>
      </w:r>
      <w:proofErr w:type="spellStart"/>
      <w:r>
        <w:rPr>
          <w:lang w:val="en-US"/>
        </w:rPr>
        <w:t>departmentalisation</w:t>
      </w:r>
      <w:proofErr w:type="spellEnd"/>
      <w:r>
        <w:rPr>
          <w:lang w:val="en-US"/>
        </w:rPr>
        <w:t xml:space="preserve"> and so their sense of travelling simply to another part of the same country, rather than to a foreign country thousands of miles away, would be reinforced by the fact that Guadeloupe was now a proper overseas department of France and they were, legally at least, real French citizens. It's also significant because Condé has deliberately chosen that phrase to echo the title of a very famous negritude poem written in 1939 by </w:t>
      </w:r>
      <w:proofErr w:type="spellStart"/>
      <w:r>
        <w:rPr>
          <w:lang w:val="en-US"/>
        </w:rPr>
        <w:t>Aimé</w:t>
      </w:r>
      <w:proofErr w:type="spellEnd"/>
      <w:r>
        <w:rPr>
          <w:lang w:val="en-US"/>
        </w:rPr>
        <w:t xml:space="preserve"> </w:t>
      </w:r>
      <w:proofErr w:type="spellStart"/>
      <w:r>
        <w:rPr>
          <w:lang w:val="en-US"/>
        </w:rPr>
        <w:t>Césaire</w:t>
      </w:r>
      <w:proofErr w:type="spellEnd"/>
      <w:r>
        <w:rPr>
          <w:lang w:val="en-US"/>
        </w:rPr>
        <w:t xml:space="preserve">, </w:t>
      </w:r>
      <w:r>
        <w:rPr>
          <w:i/>
          <w:lang w:val="en-US"/>
        </w:rPr>
        <w:t>Cahier d’un retour au pays natal</w:t>
      </w:r>
      <w:r>
        <w:rPr>
          <w:lang w:val="en-US"/>
        </w:rPr>
        <w:t xml:space="preserve"> (</w:t>
      </w:r>
      <w:r>
        <w:rPr>
          <w:b/>
          <w:lang w:val="en-US"/>
        </w:rPr>
        <w:t>see handout</w:t>
      </w:r>
      <w:r>
        <w:rPr>
          <w:lang w:val="en-US"/>
        </w:rPr>
        <w:t xml:space="preserve">). She does this to contrast their attitude towards France, their desperation to be French and therefore their adoption of </w:t>
      </w:r>
      <w:r>
        <w:rPr>
          <w:lang w:val="en-US"/>
        </w:rPr>
        <w:lastRenderedPageBreak/>
        <w:t xml:space="preserve">it as their country, with that of </w:t>
      </w:r>
      <w:proofErr w:type="spellStart"/>
      <w:r>
        <w:rPr>
          <w:lang w:val="en-US"/>
        </w:rPr>
        <w:t>Césaire</w:t>
      </w:r>
      <w:proofErr w:type="spellEnd"/>
      <w:r>
        <w:rPr>
          <w:lang w:val="en-US"/>
        </w:rPr>
        <w:t xml:space="preserve"> in his poem, which is</w:t>
      </w:r>
      <w:r w:rsidR="00FC447A">
        <w:rPr>
          <w:lang w:val="en-US"/>
        </w:rPr>
        <w:t xml:space="preserve"> anti-assimilation and argues t</w:t>
      </w:r>
      <w:r>
        <w:rPr>
          <w:lang w:val="en-US"/>
        </w:rPr>
        <w:t>hat black people from Martinique and Guadeloupe should reclaim the African part of their ancestry</w:t>
      </w:r>
      <w:r w:rsidR="00FC447A">
        <w:rPr>
          <w:lang w:val="en-US"/>
        </w:rPr>
        <w:t xml:space="preserve"> (</w:t>
      </w:r>
      <w:proofErr w:type="spellStart"/>
      <w:r w:rsidR="00FC447A">
        <w:rPr>
          <w:lang w:val="en-US"/>
        </w:rPr>
        <w:t>ie</w:t>
      </w:r>
      <w:proofErr w:type="spellEnd"/>
      <w:r w:rsidR="00FC447A">
        <w:rPr>
          <w:lang w:val="en-US"/>
        </w:rPr>
        <w:t xml:space="preserve"> where their slave ancestors came from, the ‘pays natal/native land’ that C talks about in his poem)</w:t>
      </w:r>
      <w:r>
        <w:rPr>
          <w:lang w:val="en-US"/>
        </w:rPr>
        <w:t xml:space="preserve"> and be proud of their blackness rather than striving to imitate whiteness and trying to be French all the time.</w:t>
      </w:r>
    </w:p>
    <w:p w:rsidR="008941DB" w:rsidRDefault="008941DB">
      <w:pPr>
        <w:spacing w:line="480" w:lineRule="auto"/>
        <w:rPr>
          <w:lang w:val="en-US"/>
        </w:rPr>
      </w:pPr>
    </w:p>
    <w:p w:rsidR="008941DB" w:rsidRDefault="008941DB">
      <w:pPr>
        <w:spacing w:line="480" w:lineRule="auto"/>
        <w:rPr>
          <w:lang w:val="en-US"/>
        </w:rPr>
      </w:pPr>
      <w:r>
        <w:rPr>
          <w:lang w:val="en-US"/>
        </w:rPr>
        <w:t xml:space="preserve">She then goes on to talk about ‘le spectacle </w:t>
      </w:r>
      <w:proofErr w:type="spellStart"/>
      <w:r>
        <w:rPr>
          <w:lang w:val="en-US"/>
        </w:rPr>
        <w:t>peu</w:t>
      </w:r>
      <w:proofErr w:type="spellEnd"/>
      <w:r>
        <w:rPr>
          <w:lang w:val="en-US"/>
        </w:rPr>
        <w:t xml:space="preserve"> courant’ that her family would have made sitting in a cafe in Paris. She describes it in this way because, then, there would be very few black people at all in France and certainly not a family of 10 speaking French like white French people, the mother drenched in gold </w:t>
      </w:r>
      <w:proofErr w:type="spellStart"/>
      <w:r>
        <w:rPr>
          <w:lang w:val="en-US"/>
        </w:rPr>
        <w:t>jewellery</w:t>
      </w:r>
      <w:proofErr w:type="spellEnd"/>
      <w:r>
        <w:rPr>
          <w:lang w:val="en-US"/>
        </w:rPr>
        <w:t xml:space="preserve"> and the eldest son a medical student.  The waiters’ confusion is because although middle-class black family of like this one </w:t>
      </w:r>
      <w:r w:rsidR="00FC447A">
        <w:rPr>
          <w:lang w:val="en-US"/>
        </w:rPr>
        <w:t>were</w:t>
      </w:r>
      <w:r>
        <w:rPr>
          <w:lang w:val="en-US"/>
        </w:rPr>
        <w:t xml:space="preserve"> convinced, because of the policy of assimilation, that they are French like any white French person living in France, white French people like the waiters have no idea that such people exist.  This is why they are so full of admiration (p. 13) at how well they speak French, as they assume that they are foreigners, not real French citizens.  The way in which </w:t>
      </w:r>
      <w:proofErr w:type="spellStart"/>
      <w:r>
        <w:rPr>
          <w:lang w:val="en-US"/>
        </w:rPr>
        <w:t>Maryse's</w:t>
      </w:r>
      <w:proofErr w:type="spellEnd"/>
      <w:r>
        <w:rPr>
          <w:lang w:val="en-US"/>
        </w:rPr>
        <w:t xml:space="preserve"> parents are so emphatic about how they are not only just as French as the white waiters, but more so, saddens the narrator even though she is very young and doesn't yet quite know why she feels so sad about it.  </w:t>
      </w:r>
    </w:p>
    <w:p w:rsidR="008941DB" w:rsidRDefault="008941DB">
      <w:pPr>
        <w:spacing w:line="480" w:lineRule="auto"/>
        <w:rPr>
          <w:lang w:val="en-US"/>
        </w:rPr>
      </w:pPr>
    </w:p>
    <w:p w:rsidR="008941DB" w:rsidRDefault="008941DB">
      <w:pPr>
        <w:spacing w:line="480" w:lineRule="auto"/>
        <w:rPr>
          <w:lang w:val="en-US"/>
        </w:rPr>
      </w:pPr>
      <w:r>
        <w:rPr>
          <w:lang w:val="en-US"/>
        </w:rPr>
        <w:t>With hindsight, the older narrator can explain, at the bottom of p. 13 and the top of p.  14, that her young self felt sad because her parents</w:t>
      </w:r>
      <w:r w:rsidR="00FC447A">
        <w:rPr>
          <w:lang w:val="en-US"/>
        </w:rPr>
        <w:t>’</w:t>
      </w:r>
      <w:r>
        <w:rPr>
          <w:lang w:val="en-US"/>
        </w:rPr>
        <w:t xml:space="preserve"> over</w:t>
      </w:r>
      <w:r w:rsidR="00FC447A">
        <w:rPr>
          <w:lang w:val="en-US"/>
        </w:rPr>
        <w:t>-</w:t>
      </w:r>
      <w:r>
        <w:rPr>
          <w:lang w:val="en-US"/>
        </w:rPr>
        <w:t xml:space="preserve">emphatic claiming of their </w:t>
      </w:r>
      <w:proofErr w:type="spellStart"/>
      <w:r>
        <w:rPr>
          <w:lang w:val="en-US"/>
        </w:rPr>
        <w:t>Frenchness</w:t>
      </w:r>
      <w:proofErr w:type="spellEnd"/>
      <w:r>
        <w:rPr>
          <w:lang w:val="en-US"/>
        </w:rPr>
        <w:t xml:space="preserve"> betrayed a sense of unease, the knowledge that they weren't really ever going to be accepted as fully French by French people. However French and </w:t>
      </w:r>
      <w:proofErr w:type="gramStart"/>
      <w:r>
        <w:rPr>
          <w:lang w:val="en-US"/>
        </w:rPr>
        <w:t>cultured  they</w:t>
      </w:r>
      <w:proofErr w:type="gramEnd"/>
      <w:r>
        <w:rPr>
          <w:lang w:val="en-US"/>
        </w:rPr>
        <w:t xml:space="preserve"> were, and however well-respected in Guadeloupe, they would always, in France, </w:t>
      </w:r>
      <w:r>
        <w:rPr>
          <w:lang w:val="en-US"/>
        </w:rPr>
        <w:lastRenderedPageBreak/>
        <w:t>be seen primarily as black and, for white French people, the fact of their blackness means that they cannot be educated, French, etc. The waiters, however, although they are of a lower social class than her parents, don't have to worry about their French identity or about whether they are or are not sufficiently cultured, educated, well travelled, since they are white and that is enough.</w:t>
      </w:r>
    </w:p>
    <w:p w:rsidR="008941DB" w:rsidRDefault="008941DB">
      <w:pPr>
        <w:spacing w:line="480" w:lineRule="auto"/>
        <w:rPr>
          <w:lang w:val="en-US"/>
        </w:rPr>
      </w:pPr>
    </w:p>
    <w:p w:rsidR="008941DB" w:rsidRDefault="008941DB">
      <w:pPr>
        <w:spacing w:line="480" w:lineRule="auto"/>
        <w:rPr>
          <w:lang w:val="en-US"/>
        </w:rPr>
      </w:pPr>
      <w:r>
        <w:rPr>
          <w:lang w:val="en-US"/>
        </w:rPr>
        <w:t>The young narrator turns to her older brother</w:t>
      </w:r>
      <w:r w:rsidR="00FC447A">
        <w:rPr>
          <w:lang w:val="en-US"/>
        </w:rPr>
        <w:t xml:space="preserve"> </w:t>
      </w:r>
      <w:proofErr w:type="spellStart"/>
      <w:r w:rsidR="00FC447A">
        <w:rPr>
          <w:lang w:val="en-US"/>
        </w:rPr>
        <w:t>Sandrino</w:t>
      </w:r>
      <w:proofErr w:type="spellEnd"/>
      <w:r>
        <w:rPr>
          <w:lang w:val="en-US"/>
        </w:rPr>
        <w:t xml:space="preserve"> for an explanation and he tells her (p.  15): ‘Papa </w:t>
      </w:r>
      <w:proofErr w:type="gramStart"/>
      <w:r>
        <w:rPr>
          <w:lang w:val="en-US"/>
        </w:rPr>
        <w:t>et</w:t>
      </w:r>
      <w:proofErr w:type="gramEnd"/>
      <w:r>
        <w:rPr>
          <w:lang w:val="en-US"/>
        </w:rPr>
        <w:t xml:space="preserve"> </w:t>
      </w:r>
      <w:proofErr w:type="spellStart"/>
      <w:r>
        <w:rPr>
          <w:lang w:val="en-US"/>
        </w:rPr>
        <w:t>maman</w:t>
      </w:r>
      <w:proofErr w:type="spellEnd"/>
      <w:r>
        <w:rPr>
          <w:lang w:val="en-US"/>
        </w:rPr>
        <w:t xml:space="preserve"> </w:t>
      </w:r>
      <w:proofErr w:type="spellStart"/>
      <w:r>
        <w:rPr>
          <w:lang w:val="en-US"/>
        </w:rPr>
        <w:t>sont</w:t>
      </w:r>
      <w:proofErr w:type="spellEnd"/>
      <w:r>
        <w:rPr>
          <w:lang w:val="en-US"/>
        </w:rPr>
        <w:t xml:space="preserve"> </w:t>
      </w:r>
      <w:proofErr w:type="spellStart"/>
      <w:r>
        <w:rPr>
          <w:lang w:val="en-US"/>
        </w:rPr>
        <w:t>une</w:t>
      </w:r>
      <w:proofErr w:type="spellEnd"/>
      <w:r>
        <w:rPr>
          <w:lang w:val="en-US"/>
        </w:rPr>
        <w:t xml:space="preserve"> </w:t>
      </w:r>
      <w:proofErr w:type="spellStart"/>
      <w:r>
        <w:rPr>
          <w:lang w:val="en-US"/>
        </w:rPr>
        <w:t>paire</w:t>
      </w:r>
      <w:proofErr w:type="spellEnd"/>
      <w:r>
        <w:rPr>
          <w:lang w:val="en-US"/>
        </w:rPr>
        <w:t xml:space="preserve"> </w:t>
      </w:r>
      <w:proofErr w:type="spellStart"/>
      <w:r>
        <w:rPr>
          <w:lang w:val="en-US"/>
        </w:rPr>
        <w:t>d’aliénés</w:t>
      </w:r>
      <w:proofErr w:type="spellEnd"/>
      <w:r>
        <w:rPr>
          <w:lang w:val="en-US"/>
        </w:rPr>
        <w:t xml:space="preserve">’. Of course, she does not know what this word means but manages to find her own, quite accurate, definition: </w:t>
      </w:r>
      <w:r>
        <w:rPr>
          <w:b/>
          <w:bCs/>
          <w:lang w:val="en-US"/>
        </w:rPr>
        <w:t>see bottom p. 16</w:t>
      </w:r>
      <w:r w:rsidR="007203EA" w:rsidRPr="007203EA">
        <w:rPr>
          <w:b/>
          <w:lang w:val="en-US"/>
        </w:rPr>
        <w:t>/</w:t>
      </w:r>
      <w:r w:rsidR="007203EA">
        <w:rPr>
          <w:b/>
          <w:lang w:val="en-US"/>
        </w:rPr>
        <w:t xml:space="preserve">last </w:t>
      </w:r>
      <w:proofErr w:type="spellStart"/>
      <w:r w:rsidR="007203EA" w:rsidRPr="007203EA">
        <w:rPr>
          <w:b/>
          <w:lang w:val="en-US"/>
        </w:rPr>
        <w:t>powerpoint</w:t>
      </w:r>
      <w:proofErr w:type="spellEnd"/>
      <w:r w:rsidR="007203EA">
        <w:rPr>
          <w:b/>
          <w:lang w:val="en-US"/>
        </w:rPr>
        <w:t xml:space="preserve"> slide</w:t>
      </w:r>
      <w:r w:rsidRPr="007203EA">
        <w:rPr>
          <w:b/>
          <w:lang w:val="en-US"/>
        </w:rPr>
        <w:t>.</w:t>
      </w:r>
      <w:r>
        <w:rPr>
          <w:lang w:val="en-US"/>
        </w:rPr>
        <w:t xml:space="preserve">  Importantly, on p. 17, she swears that she will never become alienated, that she will never want to be French in the way that her parents did, and this sets the tone for the other stories which explain how she came to be the most famous Francophone Caribbean woman writer in the francophone and </w:t>
      </w:r>
      <w:proofErr w:type="spellStart"/>
      <w:r>
        <w:rPr>
          <w:lang w:val="en-US"/>
        </w:rPr>
        <w:t>anglophone</w:t>
      </w:r>
      <w:proofErr w:type="spellEnd"/>
      <w:r>
        <w:rPr>
          <w:lang w:val="en-US"/>
        </w:rPr>
        <w:t xml:space="preserve"> world (especially US), writing racially aware, non</w:t>
      </w:r>
      <w:r w:rsidR="005A5180">
        <w:rPr>
          <w:lang w:val="en-US"/>
        </w:rPr>
        <w:t>-</w:t>
      </w:r>
      <w:r>
        <w:rPr>
          <w:lang w:val="en-US"/>
        </w:rPr>
        <w:t xml:space="preserve">assimilated novels about Africa and the Caribbean and about what it means to be black, French and Caribbean all </w:t>
      </w:r>
      <w:r w:rsidR="00FC447A">
        <w:rPr>
          <w:lang w:val="en-US"/>
        </w:rPr>
        <w:t>a</w:t>
      </w:r>
      <w:r>
        <w:rPr>
          <w:lang w:val="en-US"/>
        </w:rPr>
        <w:t xml:space="preserve">t once.  The immediate result is that she stops being a </w:t>
      </w:r>
      <w:proofErr w:type="gramStart"/>
      <w:r>
        <w:rPr>
          <w:lang w:val="en-US"/>
        </w:rPr>
        <w:t>well-behaved</w:t>
      </w:r>
      <w:proofErr w:type="gramEnd"/>
      <w:r>
        <w:rPr>
          <w:lang w:val="en-US"/>
        </w:rPr>
        <w:t>, model child and starts to find fault with everything that her parents enjoy - things which are, of course, but coincidentally, examples of French white culture and therefore precisely examples of the alienation that she wants to avoid.</w:t>
      </w:r>
      <w:r w:rsidR="00FC447A">
        <w:rPr>
          <w:lang w:val="en-US"/>
        </w:rPr>
        <w:t xml:space="preserve"> She rebels without yet knowing why or against what</w:t>
      </w:r>
      <w:r w:rsidR="005A5180">
        <w:rPr>
          <w:lang w:val="en-US"/>
        </w:rPr>
        <w:t xml:space="preserve"> [</w:t>
      </w:r>
      <w:proofErr w:type="spellStart"/>
      <w:r w:rsidR="005A5180">
        <w:rPr>
          <w:lang w:val="en-US"/>
        </w:rPr>
        <w:t>cf</w:t>
      </w:r>
      <w:proofErr w:type="spellEnd"/>
      <w:r w:rsidR="005A5180">
        <w:rPr>
          <w:lang w:val="en-US"/>
        </w:rPr>
        <w:t xml:space="preserve"> later ‘legend’ of ‘Condé the rebel’]</w:t>
      </w:r>
      <w:proofErr w:type="gramStart"/>
      <w:r w:rsidR="005A5180">
        <w:rPr>
          <w:lang w:val="en-US"/>
        </w:rPr>
        <w:t>.</w:t>
      </w:r>
      <w:r w:rsidR="00FC447A">
        <w:rPr>
          <w:lang w:val="en-US"/>
        </w:rPr>
        <w:t>.</w:t>
      </w:r>
      <w:proofErr w:type="gramEnd"/>
      <w:r w:rsidR="00FC447A">
        <w:rPr>
          <w:lang w:val="en-US"/>
        </w:rPr>
        <w:t xml:space="preserve"> </w:t>
      </w:r>
    </w:p>
    <w:p w:rsidR="00FC447A" w:rsidRDefault="00FC447A">
      <w:pPr>
        <w:spacing w:line="480" w:lineRule="auto"/>
        <w:rPr>
          <w:lang w:val="en-US"/>
        </w:rPr>
      </w:pPr>
    </w:p>
    <w:p w:rsidR="005A5180" w:rsidRDefault="008941DB">
      <w:pPr>
        <w:spacing w:line="480" w:lineRule="auto"/>
        <w:rPr>
          <w:lang w:val="en-US"/>
        </w:rPr>
      </w:pPr>
      <w:r>
        <w:rPr>
          <w:lang w:val="en-US"/>
        </w:rPr>
        <w:t xml:space="preserve">Again, with hindsight, the older narrator can look back and examine the meaning of the word 'alienated' as she now understands it as an adult. On p. 18 she admits that her parents had no interest in the African side of their ancestry, indeed they didn't even </w:t>
      </w:r>
      <w:proofErr w:type="spellStart"/>
      <w:r>
        <w:rPr>
          <w:lang w:val="en-US"/>
        </w:rPr>
        <w:t>recognise</w:t>
      </w:r>
      <w:proofErr w:type="spellEnd"/>
      <w:r>
        <w:rPr>
          <w:lang w:val="en-US"/>
        </w:rPr>
        <w:t xml:space="preserve"> that it existed.</w:t>
      </w:r>
      <w:r w:rsidR="005A5180">
        <w:rPr>
          <w:lang w:val="en-US"/>
        </w:rPr>
        <w:t xml:space="preserve"> [What she’s referring to here is </w:t>
      </w:r>
      <w:proofErr w:type="spellStart"/>
      <w:r w:rsidR="005A5180">
        <w:rPr>
          <w:lang w:val="en-US"/>
        </w:rPr>
        <w:t>Présence</w:t>
      </w:r>
      <w:proofErr w:type="spellEnd"/>
      <w:r w:rsidR="005A5180">
        <w:rPr>
          <w:lang w:val="en-US"/>
        </w:rPr>
        <w:t xml:space="preserve"> </w:t>
      </w:r>
      <w:proofErr w:type="spellStart"/>
      <w:r w:rsidR="005A5180">
        <w:rPr>
          <w:lang w:val="en-US"/>
        </w:rPr>
        <w:t>africaine</w:t>
      </w:r>
      <w:proofErr w:type="spellEnd"/>
      <w:r w:rsidR="005A5180">
        <w:rPr>
          <w:lang w:val="en-US"/>
        </w:rPr>
        <w:t xml:space="preserve">: literary </w:t>
      </w:r>
      <w:r w:rsidR="005A5180">
        <w:rPr>
          <w:lang w:val="en-US"/>
        </w:rPr>
        <w:lastRenderedPageBreak/>
        <w:t xml:space="preserve">magazine founded in 1947 in Paris by </w:t>
      </w:r>
      <w:proofErr w:type="spellStart"/>
      <w:r w:rsidR="005A5180">
        <w:rPr>
          <w:lang w:val="en-US"/>
        </w:rPr>
        <w:t>Alioune</w:t>
      </w:r>
      <w:proofErr w:type="spellEnd"/>
      <w:r w:rsidR="005A5180">
        <w:rPr>
          <w:lang w:val="en-US"/>
        </w:rPr>
        <w:t xml:space="preserve"> </w:t>
      </w:r>
      <w:proofErr w:type="spellStart"/>
      <w:r w:rsidR="005A5180">
        <w:rPr>
          <w:lang w:val="en-US"/>
        </w:rPr>
        <w:t>Diop</w:t>
      </w:r>
      <w:proofErr w:type="spellEnd"/>
      <w:r w:rsidR="005A5180">
        <w:rPr>
          <w:lang w:val="en-US"/>
        </w:rPr>
        <w:t xml:space="preserve"> + bookshop of same name, still there: there </w:t>
      </w:r>
      <w:r w:rsidR="005A5180" w:rsidRPr="005A5180">
        <w:rPr>
          <w:i/>
          <w:lang w:val="en-US"/>
        </w:rPr>
        <w:t>were</w:t>
      </w:r>
      <w:r w:rsidR="005A5180">
        <w:rPr>
          <w:lang w:val="en-US"/>
        </w:rPr>
        <w:t xml:space="preserve"> contemporaries of parents who interested in and committed to acknowledging their African heritage, but not them].</w:t>
      </w:r>
      <w:r>
        <w:rPr>
          <w:lang w:val="en-US"/>
        </w:rPr>
        <w:t xml:space="preserve">  Instead, they felt gratitude towards France or having enabled them to become cultured and this is very typical of that generation: instead of feeling angry towards France because of slavery they feel grateful that France liberated their ancestors from slavery and enabled them to become French citizens.</w:t>
      </w:r>
      <w:r w:rsidR="005A5180">
        <w:rPr>
          <w:lang w:val="en-US"/>
        </w:rPr>
        <w:t xml:space="preserve"> [S</w:t>
      </w:r>
      <w:r>
        <w:rPr>
          <w:lang w:val="en-US"/>
        </w:rPr>
        <w:t xml:space="preserve">he </w:t>
      </w:r>
      <w:r w:rsidR="005A5180">
        <w:rPr>
          <w:lang w:val="en-US"/>
        </w:rPr>
        <w:t xml:space="preserve">does also </w:t>
      </w:r>
      <w:r>
        <w:rPr>
          <w:lang w:val="en-US"/>
        </w:rPr>
        <w:t xml:space="preserve">point out that this isn't the whole story in her parents’ case because they did not go as far as feeling ashamed of their </w:t>
      </w:r>
      <w:proofErr w:type="spellStart"/>
      <w:r>
        <w:rPr>
          <w:lang w:val="en-US"/>
        </w:rPr>
        <w:t>colour</w:t>
      </w:r>
      <w:proofErr w:type="spellEnd"/>
      <w:r>
        <w:rPr>
          <w:lang w:val="en-US"/>
        </w:rPr>
        <w:t xml:space="preserve"> or inferior because of it, as many black </w:t>
      </w:r>
      <w:proofErr w:type="spellStart"/>
      <w:r>
        <w:rPr>
          <w:lang w:val="en-US"/>
        </w:rPr>
        <w:t>Guadeloupeans</w:t>
      </w:r>
      <w:proofErr w:type="spellEnd"/>
      <w:r>
        <w:rPr>
          <w:lang w:val="en-US"/>
        </w:rPr>
        <w:t xml:space="preserve"> and </w:t>
      </w:r>
      <w:proofErr w:type="spellStart"/>
      <w:r>
        <w:rPr>
          <w:lang w:val="en-US"/>
        </w:rPr>
        <w:t>Martinicans</w:t>
      </w:r>
      <w:proofErr w:type="spellEnd"/>
      <w:r>
        <w:rPr>
          <w:lang w:val="en-US"/>
        </w:rPr>
        <w:t xml:space="preserve"> did. Instead, they felt proud that they had ‘advanced’ the black </w:t>
      </w:r>
      <w:proofErr w:type="gramStart"/>
      <w:r>
        <w:rPr>
          <w:lang w:val="en-US"/>
        </w:rPr>
        <w:t>race which</w:t>
      </w:r>
      <w:proofErr w:type="gramEnd"/>
      <w:r>
        <w:rPr>
          <w:lang w:val="en-US"/>
        </w:rPr>
        <w:t xml:space="preserve">, of course, implies that they needed to be advanced, that they didn't possess any culture or </w:t>
      </w:r>
      <w:proofErr w:type="spellStart"/>
      <w:r>
        <w:rPr>
          <w:lang w:val="en-US"/>
        </w:rPr>
        <w:t>civilisation</w:t>
      </w:r>
      <w:proofErr w:type="spellEnd"/>
      <w:r>
        <w:rPr>
          <w:lang w:val="en-US"/>
        </w:rPr>
        <w:t xml:space="preserve"> of their own</w:t>
      </w:r>
      <w:r w:rsidR="005A5180">
        <w:rPr>
          <w:lang w:val="en-US"/>
        </w:rPr>
        <w:t>]</w:t>
      </w:r>
      <w:r>
        <w:rPr>
          <w:lang w:val="en-US"/>
        </w:rPr>
        <w:t xml:space="preserve">.  </w:t>
      </w:r>
    </w:p>
    <w:p w:rsidR="005A5180" w:rsidRDefault="005A5180">
      <w:pPr>
        <w:spacing w:line="480" w:lineRule="auto"/>
        <w:rPr>
          <w:lang w:val="en-US"/>
        </w:rPr>
      </w:pPr>
    </w:p>
    <w:p w:rsidR="008941DB" w:rsidRDefault="008941DB">
      <w:pPr>
        <w:spacing w:line="480" w:lineRule="auto"/>
        <w:rPr>
          <w:lang w:val="en-US"/>
        </w:rPr>
      </w:pPr>
      <w:r>
        <w:rPr>
          <w:lang w:val="en-US"/>
        </w:rPr>
        <w:t>She therefore ends with a question and leaves the whole issue of what constitutes alienation open, because it is a complicated issue with no easy answers. This is the legacy of French colonialism in the Caribbean: identity is complicated, confused and multiple.</w:t>
      </w:r>
    </w:p>
    <w:p w:rsidR="008941DB" w:rsidRDefault="008941DB">
      <w:pPr>
        <w:spacing w:line="480" w:lineRule="auto"/>
        <w:rPr>
          <w:lang w:val="en-US"/>
        </w:rPr>
      </w:pPr>
    </w:p>
    <w:p w:rsidR="008941DB" w:rsidRDefault="008941DB">
      <w:pPr>
        <w:spacing w:line="480" w:lineRule="auto"/>
        <w:rPr>
          <w:lang w:val="en-US"/>
        </w:rPr>
      </w:pPr>
      <w:r>
        <w:rPr>
          <w:lang w:val="en-US"/>
        </w:rPr>
        <w:t>The way in which this story is written, how it cuts between the perspective of the young narrator who experienced the things that she is describing and the older narrator who, with the benefit of hindsight and maturity, is able to look back and comment on what she experienced, is typical of the other stories and also, more generally, of autobiography.  This is one of the things that I want to look at next week.</w:t>
      </w:r>
    </w:p>
    <w:p w:rsidR="008941DB" w:rsidRDefault="008941DB">
      <w:pPr>
        <w:spacing w:line="480" w:lineRule="auto"/>
        <w:rPr>
          <w:lang w:val="en-US"/>
        </w:rPr>
      </w:pPr>
    </w:p>
    <w:p w:rsidR="008941DB" w:rsidRDefault="008941DB">
      <w:pPr>
        <w:spacing w:line="480" w:lineRule="auto"/>
        <w:rPr>
          <w:lang w:val="en-US"/>
        </w:rPr>
      </w:pPr>
    </w:p>
    <w:sectPr w:rsidR="008941DB">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214" w:rsidRDefault="005C3214">
      <w:r>
        <w:separator/>
      </w:r>
    </w:p>
  </w:endnote>
  <w:endnote w:type="continuationSeparator" w:id="0">
    <w:p w:rsidR="005C3214" w:rsidRDefault="005C3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1DB" w:rsidRDefault="008941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941DB" w:rsidRDefault="008941D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1DB" w:rsidRDefault="008941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64F99">
      <w:rPr>
        <w:rStyle w:val="PageNumber"/>
        <w:noProof/>
      </w:rPr>
      <w:t>1</w:t>
    </w:r>
    <w:r>
      <w:rPr>
        <w:rStyle w:val="PageNumber"/>
      </w:rPr>
      <w:fldChar w:fldCharType="end"/>
    </w:r>
  </w:p>
  <w:p w:rsidR="008941DB" w:rsidRDefault="008941D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214" w:rsidRDefault="005C3214">
      <w:r>
        <w:separator/>
      </w:r>
    </w:p>
  </w:footnote>
  <w:footnote w:type="continuationSeparator" w:id="0">
    <w:p w:rsidR="005C3214" w:rsidRDefault="005C321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73B3F"/>
    <w:multiLevelType w:val="hybridMultilevel"/>
    <w:tmpl w:val="AF9EEB42"/>
    <w:lvl w:ilvl="0" w:tplc="EBC2FBF4">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A40F29"/>
    <w:multiLevelType w:val="hybridMultilevel"/>
    <w:tmpl w:val="9CCCA9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7026E5C"/>
    <w:multiLevelType w:val="hybridMultilevel"/>
    <w:tmpl w:val="18141F54"/>
    <w:lvl w:ilvl="0" w:tplc="294A6EFE">
      <w:start w:val="1"/>
      <w:numFmt w:val="bullet"/>
      <w:lvlText w:val="•"/>
      <w:lvlJc w:val="left"/>
      <w:pPr>
        <w:tabs>
          <w:tab w:val="num" w:pos="720"/>
        </w:tabs>
        <w:ind w:left="720" w:hanging="360"/>
      </w:pPr>
      <w:rPr>
        <w:rFonts w:ascii="Arial" w:hAnsi="Arial" w:hint="default"/>
      </w:rPr>
    </w:lvl>
    <w:lvl w:ilvl="1" w:tplc="75829488" w:tentative="1">
      <w:start w:val="1"/>
      <w:numFmt w:val="bullet"/>
      <w:lvlText w:val="•"/>
      <w:lvlJc w:val="left"/>
      <w:pPr>
        <w:tabs>
          <w:tab w:val="num" w:pos="1440"/>
        </w:tabs>
        <w:ind w:left="1440" w:hanging="360"/>
      </w:pPr>
      <w:rPr>
        <w:rFonts w:ascii="Arial" w:hAnsi="Arial" w:hint="default"/>
      </w:rPr>
    </w:lvl>
    <w:lvl w:ilvl="2" w:tplc="ADF885A8" w:tentative="1">
      <w:start w:val="1"/>
      <w:numFmt w:val="bullet"/>
      <w:lvlText w:val="•"/>
      <w:lvlJc w:val="left"/>
      <w:pPr>
        <w:tabs>
          <w:tab w:val="num" w:pos="2160"/>
        </w:tabs>
        <w:ind w:left="2160" w:hanging="360"/>
      </w:pPr>
      <w:rPr>
        <w:rFonts w:ascii="Arial" w:hAnsi="Arial" w:hint="default"/>
      </w:rPr>
    </w:lvl>
    <w:lvl w:ilvl="3" w:tplc="E5044934" w:tentative="1">
      <w:start w:val="1"/>
      <w:numFmt w:val="bullet"/>
      <w:lvlText w:val="•"/>
      <w:lvlJc w:val="left"/>
      <w:pPr>
        <w:tabs>
          <w:tab w:val="num" w:pos="2880"/>
        </w:tabs>
        <w:ind w:left="2880" w:hanging="360"/>
      </w:pPr>
      <w:rPr>
        <w:rFonts w:ascii="Arial" w:hAnsi="Arial" w:hint="default"/>
      </w:rPr>
    </w:lvl>
    <w:lvl w:ilvl="4" w:tplc="C36CBECE" w:tentative="1">
      <w:start w:val="1"/>
      <w:numFmt w:val="bullet"/>
      <w:lvlText w:val="•"/>
      <w:lvlJc w:val="left"/>
      <w:pPr>
        <w:tabs>
          <w:tab w:val="num" w:pos="3600"/>
        </w:tabs>
        <w:ind w:left="3600" w:hanging="360"/>
      </w:pPr>
      <w:rPr>
        <w:rFonts w:ascii="Arial" w:hAnsi="Arial" w:hint="default"/>
      </w:rPr>
    </w:lvl>
    <w:lvl w:ilvl="5" w:tplc="7534D542" w:tentative="1">
      <w:start w:val="1"/>
      <w:numFmt w:val="bullet"/>
      <w:lvlText w:val="•"/>
      <w:lvlJc w:val="left"/>
      <w:pPr>
        <w:tabs>
          <w:tab w:val="num" w:pos="4320"/>
        </w:tabs>
        <w:ind w:left="4320" w:hanging="360"/>
      </w:pPr>
      <w:rPr>
        <w:rFonts w:ascii="Arial" w:hAnsi="Arial" w:hint="default"/>
      </w:rPr>
    </w:lvl>
    <w:lvl w:ilvl="6" w:tplc="E1DC3916" w:tentative="1">
      <w:start w:val="1"/>
      <w:numFmt w:val="bullet"/>
      <w:lvlText w:val="•"/>
      <w:lvlJc w:val="left"/>
      <w:pPr>
        <w:tabs>
          <w:tab w:val="num" w:pos="5040"/>
        </w:tabs>
        <w:ind w:left="5040" w:hanging="360"/>
      </w:pPr>
      <w:rPr>
        <w:rFonts w:ascii="Arial" w:hAnsi="Arial" w:hint="default"/>
      </w:rPr>
    </w:lvl>
    <w:lvl w:ilvl="7" w:tplc="9044E3DA" w:tentative="1">
      <w:start w:val="1"/>
      <w:numFmt w:val="bullet"/>
      <w:lvlText w:val="•"/>
      <w:lvlJc w:val="left"/>
      <w:pPr>
        <w:tabs>
          <w:tab w:val="num" w:pos="5760"/>
        </w:tabs>
        <w:ind w:left="5760" w:hanging="360"/>
      </w:pPr>
      <w:rPr>
        <w:rFonts w:ascii="Arial" w:hAnsi="Arial" w:hint="default"/>
      </w:rPr>
    </w:lvl>
    <w:lvl w:ilvl="8" w:tplc="ABD47B86" w:tentative="1">
      <w:start w:val="1"/>
      <w:numFmt w:val="bullet"/>
      <w:lvlText w:val="•"/>
      <w:lvlJc w:val="left"/>
      <w:pPr>
        <w:tabs>
          <w:tab w:val="num" w:pos="6480"/>
        </w:tabs>
        <w:ind w:left="6480" w:hanging="360"/>
      </w:pPr>
      <w:rPr>
        <w:rFonts w:ascii="Arial" w:hAnsi="Arial" w:hint="default"/>
      </w:rPr>
    </w:lvl>
  </w:abstractNum>
  <w:abstractNum w:abstractNumId="3">
    <w:nsid w:val="5D456E56"/>
    <w:multiLevelType w:val="hybridMultilevel"/>
    <w:tmpl w:val="18B89F66"/>
    <w:lvl w:ilvl="0" w:tplc="EBC2FBF4">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5350"/>
    <w:rsid w:val="0007618A"/>
    <w:rsid w:val="00101329"/>
    <w:rsid w:val="00175350"/>
    <w:rsid w:val="002D1ADF"/>
    <w:rsid w:val="005A5180"/>
    <w:rsid w:val="005C3214"/>
    <w:rsid w:val="005D47A4"/>
    <w:rsid w:val="006C30A0"/>
    <w:rsid w:val="007203EA"/>
    <w:rsid w:val="00764F99"/>
    <w:rsid w:val="008941DB"/>
    <w:rsid w:val="00925DC2"/>
    <w:rsid w:val="00A179F3"/>
    <w:rsid w:val="00BB6451"/>
    <w:rsid w:val="00BC019F"/>
    <w:rsid w:val="00DF05B8"/>
    <w:rsid w:val="00FC1D82"/>
    <w:rsid w:val="00FC44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ListParagraph">
    <w:name w:val="List Paragraph"/>
    <w:basedOn w:val="Normal"/>
    <w:uiPriority w:val="34"/>
    <w:qFormat/>
    <w:rsid w:val="00925DC2"/>
    <w:pPr>
      <w:ind w:left="720"/>
      <w:contextualSpacing/>
    </w:pPr>
  </w:style>
  <w:style w:type="paragraph" w:styleId="BalloonText">
    <w:name w:val="Balloon Text"/>
    <w:basedOn w:val="Normal"/>
    <w:link w:val="BalloonTextChar"/>
    <w:uiPriority w:val="99"/>
    <w:semiHidden/>
    <w:unhideWhenUsed/>
    <w:rsid w:val="006C30A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0A0"/>
    <w:rPr>
      <w:rFonts w:ascii="Segoe UI" w:hAnsi="Segoe UI" w:cs="Segoe UI"/>
      <w:sz w:val="18"/>
      <w:szCs w:val="18"/>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ListParagraph">
    <w:name w:val="List Paragraph"/>
    <w:basedOn w:val="Normal"/>
    <w:uiPriority w:val="34"/>
    <w:qFormat/>
    <w:rsid w:val="00925DC2"/>
    <w:pPr>
      <w:ind w:left="720"/>
      <w:contextualSpacing/>
    </w:pPr>
  </w:style>
  <w:style w:type="paragraph" w:styleId="BalloonText">
    <w:name w:val="Balloon Text"/>
    <w:basedOn w:val="Normal"/>
    <w:link w:val="BalloonTextChar"/>
    <w:uiPriority w:val="99"/>
    <w:semiHidden/>
    <w:unhideWhenUsed/>
    <w:rsid w:val="006C30A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0A0"/>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354258">
      <w:bodyDiv w:val="1"/>
      <w:marLeft w:val="0"/>
      <w:marRight w:val="0"/>
      <w:marTop w:val="0"/>
      <w:marBottom w:val="0"/>
      <w:divBdr>
        <w:top w:val="none" w:sz="0" w:space="0" w:color="auto"/>
        <w:left w:val="none" w:sz="0" w:space="0" w:color="auto"/>
        <w:bottom w:val="none" w:sz="0" w:space="0" w:color="auto"/>
        <w:right w:val="none" w:sz="0" w:space="0" w:color="auto"/>
      </w:divBdr>
      <w:divsChild>
        <w:div w:id="575746538">
          <w:marLeft w:val="547"/>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1979</Words>
  <Characters>11282</Characters>
  <Application>Microsoft Macintosh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Maryse Condé, Le Coeur à rire et à pleurer (1999)</vt:lpstr>
    </vt:vector>
  </TitlesOfParts>
  <Company>Warwick University</Company>
  <LinksUpToDate>false</LinksUpToDate>
  <CharactersWithSpaces>13235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Maryse Condé, Le Coeur à rire et à pleurer (1999)</dc:title>
  <dc:subject/>
  <dc:creator>Sam Haigh</dc:creator>
  <cp:keywords/>
  <dc:description/>
  <cp:lastModifiedBy>Catherine Hampton</cp:lastModifiedBy>
  <cp:revision>2</cp:revision>
  <cp:lastPrinted>2013-11-23T13:07:00Z</cp:lastPrinted>
  <dcterms:created xsi:type="dcterms:W3CDTF">2013-12-12T10:24:00Z</dcterms:created>
  <dcterms:modified xsi:type="dcterms:W3CDTF">2013-12-12T10:24:00Z</dcterms:modified>
</cp:coreProperties>
</file>