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61" w:rsidRPr="00A50EBE" w:rsidRDefault="00CE03DB" w:rsidP="00A50EBE">
      <w:pPr>
        <w:jc w:val="center"/>
        <w:rPr>
          <w:b/>
        </w:rPr>
      </w:pPr>
      <w:r w:rsidRPr="00A50EBE">
        <w:rPr>
          <w:b/>
        </w:rPr>
        <w:t>Defining France</w:t>
      </w:r>
    </w:p>
    <w:p w:rsidR="00CE03DB" w:rsidRPr="00A50EBE" w:rsidRDefault="00CE03DB" w:rsidP="00A50EBE">
      <w:pPr>
        <w:jc w:val="center"/>
        <w:rPr>
          <w:b/>
        </w:rPr>
      </w:pPr>
      <w:r w:rsidRPr="00A50EBE">
        <w:rPr>
          <w:b/>
        </w:rPr>
        <w:t>Seminar 1</w:t>
      </w:r>
    </w:p>
    <w:p w:rsidR="00CE03DB" w:rsidRDefault="00CE03DB">
      <w:r w:rsidRPr="00CB5371">
        <w:rPr>
          <w:b/>
        </w:rPr>
        <w:t>Reading</w:t>
      </w:r>
      <w:r>
        <w:t xml:space="preserve">: </w:t>
      </w:r>
    </w:p>
    <w:p w:rsidR="00CB5371" w:rsidRDefault="00CB5371">
      <w:r>
        <w:t>You should refer to one of the following editions, with facing-page French translation:</w:t>
      </w:r>
      <w:r w:rsidRPr="00CB5371">
        <w:t xml:space="preserve"> </w:t>
      </w:r>
    </w:p>
    <w:p w:rsidR="00CB5371" w:rsidRPr="00CB5371" w:rsidRDefault="00CB5371" w:rsidP="00CB5371">
      <w:pPr>
        <w:pStyle w:val="ListParagraph"/>
        <w:numPr>
          <w:ilvl w:val="0"/>
          <w:numId w:val="2"/>
        </w:numPr>
        <w:rPr>
          <w:lang w:val="fr-FR"/>
        </w:rPr>
      </w:pPr>
      <w:r w:rsidRPr="00CB5371">
        <w:rPr>
          <w:lang w:val="fr-FR"/>
        </w:rPr>
        <w:t xml:space="preserve">Marie de France, </w:t>
      </w:r>
      <w:r w:rsidRPr="00CB5371">
        <w:rPr>
          <w:i/>
          <w:lang w:val="fr-FR"/>
        </w:rPr>
        <w:t>Lais de Marie de France</w:t>
      </w:r>
      <w:r w:rsidRPr="00CB5371">
        <w:rPr>
          <w:lang w:val="fr-FR"/>
        </w:rPr>
        <w:t xml:space="preserve">, </w:t>
      </w:r>
      <w:proofErr w:type="spellStart"/>
      <w:r w:rsidRPr="00CB5371">
        <w:rPr>
          <w:lang w:val="fr-FR"/>
        </w:rPr>
        <w:t>ed</w:t>
      </w:r>
      <w:proofErr w:type="spellEnd"/>
      <w:r w:rsidRPr="00CB5371">
        <w:rPr>
          <w:lang w:val="fr-FR"/>
        </w:rPr>
        <w:t xml:space="preserve">. Karl </w:t>
      </w:r>
      <w:proofErr w:type="spellStart"/>
      <w:r w:rsidRPr="00CB5371">
        <w:rPr>
          <w:lang w:val="fr-FR"/>
        </w:rPr>
        <w:t>Warnke</w:t>
      </w:r>
      <w:proofErr w:type="spellEnd"/>
      <w:r w:rsidRPr="00CB5371">
        <w:rPr>
          <w:lang w:val="fr-FR"/>
        </w:rPr>
        <w:t xml:space="preserve"> and </w:t>
      </w:r>
      <w:proofErr w:type="spellStart"/>
      <w:r w:rsidRPr="00CB5371">
        <w:rPr>
          <w:lang w:val="fr-FR"/>
        </w:rPr>
        <w:t>trans</w:t>
      </w:r>
      <w:proofErr w:type="spellEnd"/>
      <w:r w:rsidRPr="00CB5371">
        <w:rPr>
          <w:lang w:val="fr-FR"/>
        </w:rPr>
        <w:t xml:space="preserve">. L. </w:t>
      </w:r>
      <w:proofErr w:type="spellStart"/>
      <w:r w:rsidRPr="00CB5371">
        <w:rPr>
          <w:lang w:val="fr-FR"/>
        </w:rPr>
        <w:t>Harf-Lancner</w:t>
      </w:r>
      <w:proofErr w:type="spellEnd"/>
      <w:r w:rsidRPr="00CB5371">
        <w:rPr>
          <w:lang w:val="fr-FR"/>
        </w:rPr>
        <w:t xml:space="preserve"> (Paris: Livre de Poche, 1990)</w:t>
      </w:r>
    </w:p>
    <w:p w:rsidR="00CB5371" w:rsidRPr="00CB5371" w:rsidRDefault="00CB5371" w:rsidP="00CB5371">
      <w:pPr>
        <w:pStyle w:val="ListParagraph"/>
        <w:numPr>
          <w:ilvl w:val="0"/>
          <w:numId w:val="2"/>
        </w:numPr>
        <w:rPr>
          <w:lang w:val="fr-FR"/>
        </w:rPr>
      </w:pPr>
      <w:r w:rsidRPr="00CB5371">
        <w:rPr>
          <w:lang w:val="fr-FR"/>
        </w:rPr>
        <w:t xml:space="preserve">Marie de France, </w:t>
      </w:r>
      <w:r w:rsidRPr="00CB5371">
        <w:rPr>
          <w:i/>
          <w:lang w:val="fr-FR"/>
        </w:rPr>
        <w:t>Lais de Marie de France</w:t>
      </w:r>
      <w:r w:rsidRPr="00CB5371">
        <w:rPr>
          <w:lang w:val="fr-FR"/>
        </w:rPr>
        <w:t>,</w:t>
      </w:r>
      <w:r w:rsidRPr="00CB5371">
        <w:rPr>
          <w:lang w:val="fr-FR"/>
        </w:rPr>
        <w:t xml:space="preserve"> </w:t>
      </w:r>
      <w:proofErr w:type="spellStart"/>
      <w:r w:rsidRPr="00CB5371">
        <w:rPr>
          <w:lang w:val="fr-FR"/>
        </w:rPr>
        <w:t>trans</w:t>
      </w:r>
      <w:proofErr w:type="spellEnd"/>
      <w:r w:rsidRPr="00CB5371">
        <w:rPr>
          <w:lang w:val="fr-FR"/>
        </w:rPr>
        <w:t xml:space="preserve">. A. </w:t>
      </w:r>
      <w:proofErr w:type="spellStart"/>
      <w:r w:rsidRPr="00CB5371">
        <w:rPr>
          <w:lang w:val="fr-FR"/>
        </w:rPr>
        <w:t>Micha</w:t>
      </w:r>
      <w:proofErr w:type="spellEnd"/>
      <w:r w:rsidRPr="00CB5371">
        <w:rPr>
          <w:lang w:val="fr-FR"/>
        </w:rPr>
        <w:t xml:space="preserve"> (Paris : Flammarion, 1994)</w:t>
      </w:r>
    </w:p>
    <w:p w:rsidR="00CB5371" w:rsidRDefault="00CB5371">
      <w:r>
        <w:t>Please focus your reading on the following parts of the collection:</w:t>
      </w:r>
    </w:p>
    <w:p w:rsidR="00CE03DB" w:rsidRDefault="00CE03DB" w:rsidP="00CB5371">
      <w:pPr>
        <w:pStyle w:val="ListParagraph"/>
        <w:numPr>
          <w:ilvl w:val="0"/>
          <w:numId w:val="1"/>
        </w:numPr>
      </w:pPr>
      <w:r>
        <w:t xml:space="preserve">The General Prologue to the </w:t>
      </w:r>
      <w:proofErr w:type="spellStart"/>
      <w:r w:rsidRPr="00CB5371">
        <w:rPr>
          <w:i/>
        </w:rPr>
        <w:t>Lais</w:t>
      </w:r>
      <w:proofErr w:type="spellEnd"/>
    </w:p>
    <w:p w:rsidR="00CE03DB" w:rsidRDefault="001D321E" w:rsidP="00CB5371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CB5371">
        <w:rPr>
          <w:i/>
        </w:rPr>
        <w:t>Laü</w:t>
      </w:r>
      <w:r w:rsidR="00CE03DB" w:rsidRPr="00CB5371">
        <w:rPr>
          <w:i/>
        </w:rPr>
        <w:t>stic</w:t>
      </w:r>
      <w:proofErr w:type="spellEnd"/>
      <w:r w:rsidR="00CB5371">
        <w:t>/</w:t>
      </w:r>
      <w:r w:rsidR="00CB5371" w:rsidRPr="00CB5371">
        <w:rPr>
          <w:i/>
        </w:rPr>
        <w:t xml:space="preserve">Le </w:t>
      </w:r>
      <w:proofErr w:type="spellStart"/>
      <w:r w:rsidR="00CB5371" w:rsidRPr="00CB5371">
        <w:rPr>
          <w:i/>
        </w:rPr>
        <w:t>Rossignol</w:t>
      </w:r>
      <w:proofErr w:type="spellEnd"/>
    </w:p>
    <w:p w:rsidR="00B160DD" w:rsidRPr="00B160DD" w:rsidRDefault="00B160DD" w:rsidP="00B160DD">
      <w:r>
        <w:t xml:space="preserve">You might also like to look at the manuscript copy of the </w:t>
      </w:r>
      <w:proofErr w:type="spellStart"/>
      <w:r w:rsidRPr="00B160DD">
        <w:rPr>
          <w:i/>
        </w:rPr>
        <w:t>Lais</w:t>
      </w:r>
      <w:proofErr w:type="spellEnd"/>
      <w:r>
        <w:t xml:space="preserve"> in the British Library: </w:t>
      </w:r>
      <w:hyperlink r:id="rId6" w:history="1">
        <w:r w:rsidRPr="00BE47DD">
          <w:rPr>
            <w:rStyle w:val="Hyperlink"/>
          </w:rPr>
          <w:t>http://www.bl.uk/manuscripts/FullDisplay.aspx?ref=Harley_MS_978</w:t>
        </w:r>
      </w:hyperlink>
      <w:r>
        <w:t xml:space="preserve"> </w:t>
      </w:r>
    </w:p>
    <w:p w:rsidR="00B160DD" w:rsidRDefault="00B160DD">
      <w:pPr>
        <w:rPr>
          <w:b/>
        </w:rPr>
      </w:pPr>
    </w:p>
    <w:p w:rsidR="00CB5371" w:rsidRPr="00CB5371" w:rsidRDefault="00CB5371">
      <w:pPr>
        <w:rPr>
          <w:b/>
        </w:rPr>
      </w:pPr>
      <w:r w:rsidRPr="00CB5371">
        <w:rPr>
          <w:b/>
        </w:rPr>
        <w:t>Questions to consider:</w:t>
      </w:r>
    </w:p>
    <w:p w:rsidR="00CB5371" w:rsidRDefault="00CE03DB">
      <w:r>
        <w:t xml:space="preserve">Prologue: </w:t>
      </w:r>
    </w:p>
    <w:p w:rsidR="00CB5371" w:rsidRDefault="00CB5371" w:rsidP="00CB5371">
      <w:pPr>
        <w:pStyle w:val="ListParagraph"/>
        <w:numPr>
          <w:ilvl w:val="0"/>
          <w:numId w:val="3"/>
        </w:numPr>
      </w:pPr>
      <w:r>
        <w:t>H</w:t>
      </w:r>
      <w:r w:rsidR="00CE03DB">
        <w:t xml:space="preserve">ow does Marie present her writing project? How does she explain her choice of material and the form which it takes? </w:t>
      </w:r>
    </w:p>
    <w:p w:rsidR="00B160DD" w:rsidRDefault="007C0D99" w:rsidP="00B160DD">
      <w:pPr>
        <w:pStyle w:val="ListParagraph"/>
        <w:numPr>
          <w:ilvl w:val="0"/>
          <w:numId w:val="3"/>
        </w:numPr>
      </w:pPr>
      <w:r>
        <w:t xml:space="preserve">What is the role that translation occupies in her project? </w:t>
      </w:r>
      <w:r w:rsidR="00CE03DB">
        <w:t xml:space="preserve">What does this tell us about authorship and reception? What does this suggest about the relationships between different languages? </w:t>
      </w:r>
    </w:p>
    <w:p w:rsidR="00CB5371" w:rsidRDefault="001D321E">
      <w:proofErr w:type="spellStart"/>
      <w:r w:rsidRPr="001D321E">
        <w:rPr>
          <w:i/>
        </w:rPr>
        <w:t>Laü</w:t>
      </w:r>
      <w:r w:rsidR="00CE03DB" w:rsidRPr="001D321E">
        <w:rPr>
          <w:i/>
        </w:rPr>
        <w:t>stic</w:t>
      </w:r>
      <w:proofErr w:type="spellEnd"/>
      <w:r w:rsidR="00CB5371">
        <w:t>/</w:t>
      </w:r>
      <w:r w:rsidR="00CB5371" w:rsidRPr="00CB5371">
        <w:rPr>
          <w:i/>
        </w:rPr>
        <w:t xml:space="preserve">Le </w:t>
      </w:r>
      <w:proofErr w:type="spellStart"/>
      <w:r w:rsidR="00CB5371" w:rsidRPr="00CB5371">
        <w:rPr>
          <w:i/>
        </w:rPr>
        <w:t>Rossignol</w:t>
      </w:r>
      <w:proofErr w:type="spellEnd"/>
      <w:r w:rsidR="00CE03DB">
        <w:t xml:space="preserve">: </w:t>
      </w:r>
    </w:p>
    <w:p w:rsidR="00B160DD" w:rsidRDefault="00B160DD" w:rsidP="00B160DD">
      <w:pPr>
        <w:pStyle w:val="ListParagraph"/>
        <w:numPr>
          <w:ilvl w:val="0"/>
          <w:numId w:val="4"/>
        </w:numPr>
      </w:pPr>
      <w:r>
        <w:t>How</w:t>
      </w:r>
      <w:r>
        <w:t xml:space="preserve"> is the work presented/narrated? What is the significance of Marie’s discussion of the title?</w:t>
      </w:r>
    </w:p>
    <w:p w:rsidR="00B160DD" w:rsidRDefault="00B160DD" w:rsidP="00B160DD">
      <w:pPr>
        <w:pStyle w:val="ListParagraph"/>
        <w:numPr>
          <w:ilvl w:val="0"/>
          <w:numId w:val="4"/>
        </w:numPr>
      </w:pPr>
      <w:r>
        <w:t>Consider how language, speech, and translation are used and represented in the story.</w:t>
      </w:r>
    </w:p>
    <w:p w:rsidR="00F72531" w:rsidRDefault="00F72531" w:rsidP="001E55B4">
      <w:pPr>
        <w:pStyle w:val="ListParagraph"/>
        <w:numPr>
          <w:ilvl w:val="0"/>
          <w:numId w:val="4"/>
        </w:numPr>
      </w:pPr>
      <w:r>
        <w:t>How would you characterise the depiction of love in this story?</w:t>
      </w:r>
    </w:p>
    <w:p w:rsidR="00CB5371" w:rsidRDefault="001E55B4" w:rsidP="001E55B4">
      <w:pPr>
        <w:pStyle w:val="ListParagraph"/>
        <w:numPr>
          <w:ilvl w:val="0"/>
          <w:numId w:val="4"/>
        </w:numPr>
      </w:pPr>
      <w:r>
        <w:t>What happens in this text</w:t>
      </w:r>
      <w:r w:rsidR="00CB5371">
        <w:t>?</w:t>
      </w:r>
      <w:r w:rsidR="00CE03DB">
        <w:t xml:space="preserve"> </w:t>
      </w:r>
      <w:r w:rsidR="00CB5371">
        <w:t>What is the significance of the nightingale?</w:t>
      </w:r>
      <w:r>
        <w:t xml:space="preserve"> What is its role in the narrative?</w:t>
      </w:r>
      <w:r w:rsidR="00F72531">
        <w:t xml:space="preserve"> Is it a fiction or a reality?</w:t>
      </w:r>
    </w:p>
    <w:p w:rsidR="00CB5371" w:rsidRDefault="00CE03DB" w:rsidP="00CB5371">
      <w:pPr>
        <w:pStyle w:val="ListParagraph"/>
        <w:numPr>
          <w:ilvl w:val="0"/>
          <w:numId w:val="4"/>
        </w:numPr>
      </w:pPr>
      <w:r>
        <w:t xml:space="preserve">In what ways </w:t>
      </w:r>
      <w:r w:rsidR="001E55B4">
        <w:t>might</w:t>
      </w:r>
      <w:r>
        <w:t xml:space="preserve"> the work </w:t>
      </w:r>
      <w:r w:rsidR="001E55B4">
        <w:t xml:space="preserve">be considered to </w:t>
      </w:r>
      <w:r>
        <w:t>represent its own composition</w:t>
      </w:r>
      <w:r w:rsidR="00CB5371">
        <w:t>/narration</w:t>
      </w:r>
      <w:r w:rsidR="006A53F4">
        <w:t xml:space="preserve"> within the story </w:t>
      </w:r>
      <w:r w:rsidR="00B160DD">
        <w:t>itself</w:t>
      </w:r>
      <w:r>
        <w:t>?</w:t>
      </w:r>
      <w:r w:rsidR="007C0D99">
        <w:t xml:space="preserve"> </w:t>
      </w:r>
    </w:p>
    <w:p w:rsidR="00B00B64" w:rsidRDefault="00CE03DB" w:rsidP="00B00B64">
      <w:pPr>
        <w:pStyle w:val="ListParagraph"/>
        <w:numPr>
          <w:ilvl w:val="0"/>
          <w:numId w:val="4"/>
        </w:numPr>
      </w:pPr>
      <w:r>
        <w:t xml:space="preserve">How might we think about authorship and textual production? </w:t>
      </w:r>
    </w:p>
    <w:p w:rsidR="00342DB7" w:rsidRDefault="00B00B64" w:rsidP="00342DB7">
      <w:pPr>
        <w:pStyle w:val="ListParagraph"/>
        <w:numPr>
          <w:ilvl w:val="0"/>
          <w:numId w:val="4"/>
        </w:numPr>
      </w:pPr>
      <w:r>
        <w:t xml:space="preserve">Bloch suggests that language and speech in the </w:t>
      </w:r>
      <w:proofErr w:type="spellStart"/>
      <w:r w:rsidRPr="00B160DD">
        <w:rPr>
          <w:i/>
        </w:rPr>
        <w:t>Lais</w:t>
      </w:r>
      <w:proofErr w:type="spellEnd"/>
      <w:r>
        <w:t xml:space="preserve"> are fatal: ‘we find in the </w:t>
      </w:r>
      <w:proofErr w:type="spellStart"/>
      <w:r w:rsidRPr="00B160DD">
        <w:rPr>
          <w:i/>
        </w:rPr>
        <w:t>Lais</w:t>
      </w:r>
      <w:proofErr w:type="spellEnd"/>
      <w:r>
        <w:t xml:space="preserve"> three modes of fatalistic despoliation: exposure, translation or crossing over, and foreclosure. […] those who speak in the </w:t>
      </w:r>
      <w:proofErr w:type="spellStart"/>
      <w:r w:rsidRPr="00B160DD">
        <w:rPr>
          <w:i/>
        </w:rPr>
        <w:t>Lais</w:t>
      </w:r>
      <w:proofErr w:type="spellEnd"/>
      <w:r>
        <w:t xml:space="preserve"> risk death, with the understanding that it is the poetess who at bottom breaks the prohibition of disclosure by uncovering secret love affairs.’ (</w:t>
      </w:r>
      <w:r w:rsidRPr="00B160DD">
        <w:rPr>
          <w:i/>
        </w:rPr>
        <w:t>The Anonymous Marie de France</w:t>
      </w:r>
      <w:r>
        <w:t>, pp. 97-8). How do you understand this statement and to what extent do you agree with it?</w:t>
      </w:r>
      <w:bookmarkStart w:id="0" w:name="_GoBack"/>
      <w:bookmarkEnd w:id="0"/>
    </w:p>
    <w:sectPr w:rsidR="00342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835"/>
    <w:multiLevelType w:val="hybridMultilevel"/>
    <w:tmpl w:val="10EC8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C3B11"/>
    <w:multiLevelType w:val="hybridMultilevel"/>
    <w:tmpl w:val="96E66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25F90"/>
    <w:multiLevelType w:val="hybridMultilevel"/>
    <w:tmpl w:val="DB364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E560D"/>
    <w:multiLevelType w:val="hybridMultilevel"/>
    <w:tmpl w:val="E3C0B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DB"/>
    <w:rsid w:val="001D321E"/>
    <w:rsid w:val="001E55B4"/>
    <w:rsid w:val="00306E61"/>
    <w:rsid w:val="00342DB7"/>
    <w:rsid w:val="006A53F4"/>
    <w:rsid w:val="007C0D99"/>
    <w:rsid w:val="00A50EBE"/>
    <w:rsid w:val="00B00B64"/>
    <w:rsid w:val="00B160DD"/>
    <w:rsid w:val="00CB5371"/>
    <w:rsid w:val="00CE03DB"/>
    <w:rsid w:val="00F72531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8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4229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8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32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9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37185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8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78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261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81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9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360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529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281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225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525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0321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199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047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757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.uk/manuscripts/FullDisplay.aspx?ref=Harley_MS_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4D46C48A</Template>
  <TotalTime>117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Campbell</dc:creator>
  <cp:lastModifiedBy>Emma Campbell</cp:lastModifiedBy>
  <cp:revision>7</cp:revision>
  <dcterms:created xsi:type="dcterms:W3CDTF">2015-10-01T08:00:00Z</dcterms:created>
  <dcterms:modified xsi:type="dcterms:W3CDTF">2015-10-08T10:57:00Z</dcterms:modified>
</cp:coreProperties>
</file>