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61" w:rsidRPr="00A50EBE" w:rsidRDefault="00CE03DB" w:rsidP="00A50EBE">
      <w:pPr>
        <w:jc w:val="center"/>
        <w:rPr>
          <w:b/>
        </w:rPr>
      </w:pPr>
      <w:r w:rsidRPr="00A50EBE">
        <w:rPr>
          <w:b/>
        </w:rPr>
        <w:t>Defining France</w:t>
      </w:r>
    </w:p>
    <w:p w:rsidR="00CE03DB" w:rsidRPr="00A50EBE" w:rsidRDefault="004C58EC" w:rsidP="00A50EBE">
      <w:pPr>
        <w:jc w:val="center"/>
        <w:rPr>
          <w:b/>
        </w:rPr>
      </w:pPr>
      <w:r>
        <w:rPr>
          <w:b/>
        </w:rPr>
        <w:t>Seminar 2</w:t>
      </w:r>
    </w:p>
    <w:p w:rsidR="00CE03DB" w:rsidRDefault="00CE03DB">
      <w:r w:rsidRPr="00CB5371">
        <w:rPr>
          <w:b/>
        </w:rPr>
        <w:t>Reading</w:t>
      </w:r>
      <w:r>
        <w:t xml:space="preserve">: </w:t>
      </w:r>
    </w:p>
    <w:p w:rsidR="00CB5371" w:rsidRDefault="004C58EC">
      <w:r>
        <w:t>You should refer to</w:t>
      </w:r>
      <w:r w:rsidR="00CB5371">
        <w:t>:</w:t>
      </w:r>
      <w:r w:rsidR="00CB5371" w:rsidRPr="00CB5371">
        <w:t xml:space="preserve"> </w:t>
      </w:r>
    </w:p>
    <w:p w:rsidR="009D451C" w:rsidRDefault="009D451C">
      <w:r w:rsidRPr="009D451C">
        <w:rPr>
          <w:lang w:val="fr-FR"/>
        </w:rPr>
        <w:t xml:space="preserve">Christine de </w:t>
      </w:r>
      <w:proofErr w:type="spellStart"/>
      <w:r w:rsidRPr="009D451C">
        <w:rPr>
          <w:lang w:val="fr-FR"/>
        </w:rPr>
        <w:t>Pizan</w:t>
      </w:r>
      <w:proofErr w:type="spellEnd"/>
      <w:r w:rsidRPr="009D451C">
        <w:rPr>
          <w:lang w:val="fr-FR"/>
        </w:rPr>
        <w:t xml:space="preserve">, </w:t>
      </w:r>
      <w:r w:rsidRPr="009D451C">
        <w:rPr>
          <w:i/>
          <w:lang w:val="fr-FR"/>
        </w:rPr>
        <w:t>La Cité des Dames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trans</w:t>
      </w:r>
      <w:proofErr w:type="spellEnd"/>
      <w:r>
        <w:rPr>
          <w:lang w:val="fr-FR"/>
        </w:rPr>
        <w:t xml:space="preserve">. </w:t>
      </w:r>
      <w:proofErr w:type="spellStart"/>
      <w:r w:rsidRPr="009D451C">
        <w:t>Thérèse</w:t>
      </w:r>
      <w:proofErr w:type="spellEnd"/>
      <w:r w:rsidRPr="009D451C">
        <w:t xml:space="preserve"> Moreau and </w:t>
      </w:r>
      <w:proofErr w:type="spellStart"/>
      <w:r w:rsidRPr="009D451C">
        <w:t>Éric</w:t>
      </w:r>
      <w:proofErr w:type="spellEnd"/>
      <w:r w:rsidRPr="009D451C">
        <w:t xml:space="preserve"> Hicks (</w:t>
      </w:r>
      <w:r w:rsidR="00441458">
        <w:t xml:space="preserve">Paris: </w:t>
      </w:r>
      <w:bookmarkStart w:id="0" w:name="_GoBack"/>
      <w:bookmarkEnd w:id="0"/>
      <w:r w:rsidRPr="009D451C">
        <w:t>Stock/</w:t>
      </w:r>
      <w:proofErr w:type="spellStart"/>
      <w:r w:rsidRPr="009D451C">
        <w:t>Moyen</w:t>
      </w:r>
      <w:proofErr w:type="spellEnd"/>
      <w:r w:rsidRPr="009D451C">
        <w:t xml:space="preserve"> Age, </w:t>
      </w:r>
      <w:r w:rsidR="00441458">
        <w:t xml:space="preserve">1986, </w:t>
      </w:r>
      <w:proofErr w:type="spellStart"/>
      <w:r w:rsidR="00441458">
        <w:t>repr</w:t>
      </w:r>
      <w:proofErr w:type="spellEnd"/>
      <w:r w:rsidR="00441458">
        <w:t>. 2000</w:t>
      </w:r>
      <w:r w:rsidRPr="009D451C">
        <w:t>)</w:t>
      </w:r>
    </w:p>
    <w:p w:rsidR="001C3133" w:rsidRPr="009D451C" w:rsidRDefault="001C3133">
      <w:r>
        <w:t xml:space="preserve">An overview of the different parts of the text may be found on pp. 25-28 of this edition (the ‘Analyse de </w:t>
      </w:r>
      <w:proofErr w:type="spellStart"/>
      <w:r>
        <w:t>l’oeuvre</w:t>
      </w:r>
      <w:proofErr w:type="spellEnd"/>
      <w:r>
        <w:t>’); you may find this useful as a framework for your reading of individual sections.</w:t>
      </w:r>
    </w:p>
    <w:p w:rsidR="00CB5371" w:rsidRDefault="00CB5371">
      <w:r>
        <w:t xml:space="preserve">Please focus your reading on </w:t>
      </w:r>
      <w:r w:rsidR="009D451C">
        <w:t xml:space="preserve">Book One, particularly on </w:t>
      </w:r>
      <w:r>
        <w:t xml:space="preserve">the following </w:t>
      </w:r>
      <w:r w:rsidR="001C3133">
        <w:t>chapters</w:t>
      </w:r>
      <w:r>
        <w:t xml:space="preserve"> of the </w:t>
      </w:r>
      <w:r w:rsidR="004C58EC">
        <w:t>text</w:t>
      </w:r>
      <w:r>
        <w:t>:</w:t>
      </w:r>
    </w:p>
    <w:p w:rsidR="009D451C" w:rsidRDefault="009A0B25" w:rsidP="001C3133">
      <w:pPr>
        <w:pStyle w:val="ListParagraph"/>
        <w:numPr>
          <w:ilvl w:val="0"/>
          <w:numId w:val="5"/>
        </w:numPr>
      </w:pPr>
      <w:r>
        <w:t>1-9 (pp. 35-56</w:t>
      </w:r>
      <w:r w:rsidR="009D451C">
        <w:t>)</w:t>
      </w:r>
    </w:p>
    <w:p w:rsidR="009A0B25" w:rsidRDefault="009A0B25" w:rsidP="001C3133">
      <w:pPr>
        <w:pStyle w:val="ListParagraph"/>
        <w:numPr>
          <w:ilvl w:val="0"/>
          <w:numId w:val="5"/>
        </w:numPr>
      </w:pPr>
      <w:r>
        <w:t>11-13 (pp. 61-66)</w:t>
      </w:r>
    </w:p>
    <w:p w:rsidR="009A0B25" w:rsidRDefault="009A0B25" w:rsidP="001C3133">
      <w:pPr>
        <w:pStyle w:val="ListParagraph"/>
        <w:numPr>
          <w:ilvl w:val="0"/>
          <w:numId w:val="5"/>
        </w:numPr>
      </w:pPr>
      <w:r>
        <w:t>27-28 (pp. 91-94)</w:t>
      </w:r>
    </w:p>
    <w:p w:rsidR="009A0B25" w:rsidRDefault="009A0B25" w:rsidP="001C3133">
      <w:pPr>
        <w:pStyle w:val="ListParagraph"/>
        <w:numPr>
          <w:ilvl w:val="0"/>
          <w:numId w:val="5"/>
        </w:numPr>
      </w:pPr>
      <w:r>
        <w:t>33 (pp. 99-101)</w:t>
      </w:r>
    </w:p>
    <w:p w:rsidR="001C3133" w:rsidRDefault="001C3133" w:rsidP="001C3133">
      <w:pPr>
        <w:pStyle w:val="ListParagraph"/>
        <w:numPr>
          <w:ilvl w:val="0"/>
          <w:numId w:val="5"/>
        </w:numPr>
      </w:pPr>
      <w:r>
        <w:t>43-44 (pp. 114-118)</w:t>
      </w:r>
    </w:p>
    <w:p w:rsidR="009D451C" w:rsidRDefault="00B160DD" w:rsidP="00B160DD">
      <w:r>
        <w:t>You might also like to look at the manuscript copy:</w:t>
      </w:r>
    </w:p>
    <w:p w:rsidR="00B160DD" w:rsidRPr="00B160DD" w:rsidRDefault="00441458" w:rsidP="00B160DD">
      <w:hyperlink r:id="rId6" w:history="1">
        <w:r w:rsidR="009D451C" w:rsidRPr="00646FC1">
          <w:rPr>
            <w:rStyle w:val="Hyperlink"/>
          </w:rPr>
          <w:t>http://gallica.bnf.fr/ark:/12148/btv1b6000102v/f1.image.r=manuscrit%20francais%20607%20christine</w:t>
        </w:r>
      </w:hyperlink>
      <w:r w:rsidR="009D451C">
        <w:t xml:space="preserve"> </w:t>
      </w:r>
      <w:r w:rsidR="00B160DD">
        <w:t xml:space="preserve"> </w:t>
      </w:r>
    </w:p>
    <w:p w:rsidR="00B160DD" w:rsidRDefault="00B160DD">
      <w:pPr>
        <w:rPr>
          <w:b/>
        </w:rPr>
      </w:pPr>
    </w:p>
    <w:p w:rsidR="00CB5371" w:rsidRPr="00CB5371" w:rsidRDefault="00CB5371">
      <w:pPr>
        <w:rPr>
          <w:b/>
        </w:rPr>
      </w:pPr>
      <w:r w:rsidRPr="00CB5371">
        <w:rPr>
          <w:b/>
        </w:rPr>
        <w:t>Questions to consider:</w:t>
      </w:r>
    </w:p>
    <w:p w:rsidR="0000589C" w:rsidRDefault="004C58EC" w:rsidP="0000589C">
      <w:r>
        <w:t>How does Christine’s work compare with that of Marie (you might like to consider questions of authorship</w:t>
      </w:r>
      <w:r w:rsidR="0000589C">
        <w:t>, authority, narrative, readership etc.)</w:t>
      </w:r>
      <w:r>
        <w:t>? What are the similarities and differences you notice?</w:t>
      </w:r>
      <w:r w:rsidR="0000589C" w:rsidRPr="0000589C">
        <w:t xml:space="preserve"> </w:t>
      </w:r>
      <w:r w:rsidR="0000589C">
        <w:t xml:space="preserve">How does Christine’s introduction of her work compare with </w:t>
      </w:r>
      <w:r w:rsidR="001C3133">
        <w:t>the way</w:t>
      </w:r>
      <w:r w:rsidR="0000589C">
        <w:t xml:space="preserve"> Marie</w:t>
      </w:r>
      <w:r w:rsidR="001C3133">
        <w:t xml:space="preserve"> presents her writing project</w:t>
      </w:r>
      <w:r w:rsidR="0000589C">
        <w:t>?</w:t>
      </w:r>
      <w:r w:rsidR="0000589C" w:rsidRPr="0000589C">
        <w:t xml:space="preserve"> </w:t>
      </w:r>
    </w:p>
    <w:p w:rsidR="0000589C" w:rsidRDefault="0000589C" w:rsidP="0000589C">
      <w:r>
        <w:t>What is Christine’s role in the text and how does she present herself/come across?</w:t>
      </w:r>
      <w:r w:rsidR="009A0B25">
        <w:t xml:space="preserve"> What is the </w:t>
      </w:r>
      <w:r w:rsidR="001C3133">
        <w:t>purpose</w:t>
      </w:r>
      <w:r w:rsidR="009A0B25">
        <w:t xml:space="preserve"> of the various female personifications she encounters?</w:t>
      </w:r>
    </w:p>
    <w:p w:rsidR="0000589C" w:rsidRDefault="0000589C" w:rsidP="004C58EC">
      <w:r>
        <w:t xml:space="preserve">What is the </w:t>
      </w:r>
      <w:proofErr w:type="spellStart"/>
      <w:r>
        <w:t>Cité</w:t>
      </w:r>
      <w:proofErr w:type="spellEnd"/>
      <w:r>
        <w:t xml:space="preserve"> des Dames exactly and </w:t>
      </w:r>
      <w:r w:rsidR="001C3133">
        <w:t>why is it built</w:t>
      </w:r>
      <w:r>
        <w:t>? How is it connected to writing</w:t>
      </w:r>
      <w:r w:rsidR="009A0B25">
        <w:t xml:space="preserve"> for and</w:t>
      </w:r>
      <w:r>
        <w:t xml:space="preserve"> about women</w:t>
      </w:r>
      <w:r w:rsidR="009A0B25">
        <w:t xml:space="preserve">? What is the text’s position when it comes to this </w:t>
      </w:r>
      <w:r>
        <w:t>broader textual culture?</w:t>
      </w:r>
    </w:p>
    <w:p w:rsidR="009A0B25" w:rsidRDefault="009A0B25" w:rsidP="004C58EC">
      <w:r>
        <w:t xml:space="preserve">What </w:t>
      </w:r>
      <w:r w:rsidR="001C3133">
        <w:t xml:space="preserve">is the argument that Christine is presenting in Book One of the </w:t>
      </w:r>
      <w:proofErr w:type="spellStart"/>
      <w:r w:rsidR="001C3133" w:rsidRPr="001C3133">
        <w:rPr>
          <w:i/>
        </w:rPr>
        <w:t>Cité</w:t>
      </w:r>
      <w:proofErr w:type="spellEnd"/>
      <w:r w:rsidR="001C3133" w:rsidRPr="001C3133">
        <w:rPr>
          <w:i/>
        </w:rPr>
        <w:t xml:space="preserve"> des Dames</w:t>
      </w:r>
      <w:r w:rsidR="001C3133">
        <w:t>? What are her examples supposed to illustrate? In what sense is the work didactic or moralising?</w:t>
      </w:r>
    </w:p>
    <w:p w:rsidR="0000589C" w:rsidRDefault="001C3133" w:rsidP="004C58EC">
      <w:r>
        <w:t xml:space="preserve">What kind of reader do you think this work presumes? </w:t>
      </w:r>
    </w:p>
    <w:p w:rsidR="009D451C" w:rsidRDefault="009D451C" w:rsidP="004C58EC"/>
    <w:sectPr w:rsidR="009D4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835"/>
    <w:multiLevelType w:val="hybridMultilevel"/>
    <w:tmpl w:val="10EC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5C9"/>
    <w:multiLevelType w:val="hybridMultilevel"/>
    <w:tmpl w:val="DEFE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B11"/>
    <w:multiLevelType w:val="hybridMultilevel"/>
    <w:tmpl w:val="96E66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25F90"/>
    <w:multiLevelType w:val="hybridMultilevel"/>
    <w:tmpl w:val="DB36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E560D"/>
    <w:multiLevelType w:val="hybridMultilevel"/>
    <w:tmpl w:val="E3C0B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DB"/>
    <w:rsid w:val="0000589C"/>
    <w:rsid w:val="001C3133"/>
    <w:rsid w:val="001D321E"/>
    <w:rsid w:val="001E55B4"/>
    <w:rsid w:val="00306E61"/>
    <w:rsid w:val="00342DB7"/>
    <w:rsid w:val="00441458"/>
    <w:rsid w:val="004C58EC"/>
    <w:rsid w:val="006A53F4"/>
    <w:rsid w:val="007C0D99"/>
    <w:rsid w:val="009A0B25"/>
    <w:rsid w:val="009D451C"/>
    <w:rsid w:val="00A50EBE"/>
    <w:rsid w:val="00B00B64"/>
    <w:rsid w:val="00B160DD"/>
    <w:rsid w:val="00CB5371"/>
    <w:rsid w:val="00CE03DB"/>
    <w:rsid w:val="00F72531"/>
    <w:rsid w:val="00FC46AA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4229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8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32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7185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8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78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26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81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9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36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529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281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25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5256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321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199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047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757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lica.bnf.fr/ark:/12148/btv1b6000102v/f1.image.r=manuscrit%20francais%20607%20christ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BF46219E</Template>
  <TotalTime>52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Campbell</dc:creator>
  <cp:lastModifiedBy>Emma Campbell</cp:lastModifiedBy>
  <cp:revision>5</cp:revision>
  <dcterms:created xsi:type="dcterms:W3CDTF">2015-10-14T09:31:00Z</dcterms:created>
  <dcterms:modified xsi:type="dcterms:W3CDTF">2015-10-15T17:03:00Z</dcterms:modified>
</cp:coreProperties>
</file>