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D29" w:rsidRPr="00DB49D0" w:rsidRDefault="006C0D29">
      <w:pPr>
        <w:rPr>
          <w:b/>
          <w:sz w:val="28"/>
          <w:szCs w:val="28"/>
        </w:rPr>
      </w:pPr>
      <w:proofErr w:type="spellStart"/>
      <w:r w:rsidRPr="00DB49D0">
        <w:rPr>
          <w:b/>
          <w:sz w:val="28"/>
          <w:szCs w:val="28"/>
        </w:rPr>
        <w:t>Gargantua</w:t>
      </w:r>
      <w:proofErr w:type="spellEnd"/>
      <w:r w:rsidRPr="00DB49D0">
        <w:rPr>
          <w:b/>
          <w:sz w:val="28"/>
          <w:szCs w:val="28"/>
        </w:rPr>
        <w:t xml:space="preserve"> Seminar 1</w:t>
      </w:r>
      <w:r w:rsidR="00DB49D0">
        <w:rPr>
          <w:b/>
          <w:sz w:val="28"/>
          <w:szCs w:val="28"/>
        </w:rPr>
        <w:t xml:space="preserve">: </w:t>
      </w:r>
      <w:r w:rsidRPr="00DB49D0">
        <w:rPr>
          <w:b/>
          <w:sz w:val="28"/>
          <w:szCs w:val="28"/>
        </w:rPr>
        <w:t>Teaching, learning and reading</w:t>
      </w:r>
    </w:p>
    <w:p w:rsidR="006C0D29" w:rsidRDefault="006C0D29">
      <w:pPr>
        <w:rPr>
          <w:b/>
        </w:rPr>
      </w:pPr>
    </w:p>
    <w:p w:rsidR="00DB49D0" w:rsidRPr="0021069C" w:rsidRDefault="00DB49D0" w:rsidP="00DB49D0">
      <w:pPr>
        <w:pStyle w:val="infobox2"/>
        <w:pBdr>
          <w:left w:val="single" w:sz="6" w:space="6" w:color="0071A7"/>
        </w:pBdr>
        <w:rPr>
          <w:rFonts w:ascii="Arial" w:hAnsi="Arial" w:cs="Arial"/>
          <w:sz w:val="18"/>
          <w:szCs w:val="18"/>
        </w:rPr>
      </w:pPr>
      <w:r w:rsidRPr="0021069C">
        <w:rPr>
          <w:rFonts w:ascii="Arial" w:hAnsi="Arial" w:cs="Arial"/>
          <w:sz w:val="18"/>
          <w:szCs w:val="18"/>
        </w:rPr>
        <w:t xml:space="preserve">Please note that a number of editions of </w:t>
      </w:r>
      <w:proofErr w:type="spellStart"/>
      <w:r w:rsidRPr="0021069C">
        <w:rPr>
          <w:rStyle w:val="Emphasis"/>
          <w:rFonts w:ascii="Arial" w:hAnsi="Arial" w:cs="Arial"/>
          <w:sz w:val="18"/>
          <w:szCs w:val="18"/>
        </w:rPr>
        <w:t>Gargantua</w:t>
      </w:r>
      <w:proofErr w:type="spellEnd"/>
      <w:r w:rsidRPr="0021069C">
        <w:rPr>
          <w:rFonts w:ascii="Arial" w:hAnsi="Arial" w:cs="Arial"/>
          <w:sz w:val="18"/>
          <w:szCs w:val="18"/>
        </w:rPr>
        <w:t xml:space="preserve"> were published in the sixteenth century. These have differing numbers of chapters. The </w:t>
      </w:r>
      <w:proofErr w:type="spellStart"/>
      <w:r w:rsidRPr="0021069C">
        <w:rPr>
          <w:rStyle w:val="Emphasis"/>
          <w:rFonts w:ascii="Arial" w:hAnsi="Arial" w:cs="Arial"/>
          <w:sz w:val="18"/>
          <w:szCs w:val="18"/>
        </w:rPr>
        <w:t>livre</w:t>
      </w:r>
      <w:proofErr w:type="spellEnd"/>
      <w:r w:rsidRPr="0021069C">
        <w:rPr>
          <w:rStyle w:val="Emphasis"/>
          <w:rFonts w:ascii="Arial" w:hAnsi="Arial" w:cs="Arial"/>
          <w:sz w:val="18"/>
          <w:szCs w:val="18"/>
        </w:rPr>
        <w:t xml:space="preserve"> de </w:t>
      </w:r>
      <w:proofErr w:type="spellStart"/>
      <w:r w:rsidRPr="0021069C">
        <w:rPr>
          <w:rStyle w:val="Emphasis"/>
          <w:rFonts w:ascii="Arial" w:hAnsi="Arial" w:cs="Arial"/>
          <w:sz w:val="18"/>
          <w:szCs w:val="18"/>
        </w:rPr>
        <w:t>poche</w:t>
      </w:r>
      <w:proofErr w:type="spellEnd"/>
      <w:r w:rsidRPr="0021069C">
        <w:rPr>
          <w:rFonts w:ascii="Arial" w:hAnsi="Arial" w:cs="Arial"/>
          <w:sz w:val="18"/>
          <w:szCs w:val="18"/>
        </w:rPr>
        <w:t xml:space="preserve"> edition that we are using has 58 chapters, 2 more than some other editions. If you do not have the </w:t>
      </w:r>
      <w:proofErr w:type="spellStart"/>
      <w:r w:rsidRPr="0021069C">
        <w:rPr>
          <w:rStyle w:val="Emphasis"/>
          <w:rFonts w:ascii="Arial" w:hAnsi="Arial" w:cs="Arial"/>
          <w:sz w:val="18"/>
          <w:szCs w:val="18"/>
        </w:rPr>
        <w:t>livre</w:t>
      </w:r>
      <w:proofErr w:type="spellEnd"/>
      <w:r w:rsidRPr="0021069C">
        <w:rPr>
          <w:rStyle w:val="Emphasis"/>
          <w:rFonts w:ascii="Arial" w:hAnsi="Arial" w:cs="Arial"/>
          <w:sz w:val="18"/>
          <w:szCs w:val="18"/>
        </w:rPr>
        <w:t xml:space="preserve"> de </w:t>
      </w:r>
      <w:proofErr w:type="spellStart"/>
      <w:r w:rsidRPr="0021069C">
        <w:rPr>
          <w:rStyle w:val="Emphasis"/>
          <w:rFonts w:ascii="Arial" w:hAnsi="Arial" w:cs="Arial"/>
          <w:sz w:val="18"/>
          <w:szCs w:val="18"/>
        </w:rPr>
        <w:t>poche</w:t>
      </w:r>
      <w:proofErr w:type="spellEnd"/>
      <w:r w:rsidRPr="0021069C">
        <w:rPr>
          <w:rFonts w:ascii="Arial" w:hAnsi="Arial" w:cs="Arial"/>
          <w:sz w:val="18"/>
          <w:szCs w:val="18"/>
        </w:rPr>
        <w:t xml:space="preserve"> edition of the work, please check your edition. If it has 56 chapters, please adjust the reading below accordingly</w:t>
      </w:r>
      <w:r>
        <w:rPr>
          <w:rFonts w:ascii="Arial" w:hAnsi="Arial" w:cs="Arial"/>
          <w:sz w:val="18"/>
          <w:szCs w:val="18"/>
        </w:rPr>
        <w:t xml:space="preserve">. </w:t>
      </w:r>
      <w:r w:rsidRPr="0021069C">
        <w:rPr>
          <w:rFonts w:ascii="Arial" w:hAnsi="Arial" w:cs="Arial"/>
          <w:sz w:val="18"/>
          <w:szCs w:val="18"/>
        </w:rPr>
        <w:t>If in any doubt, please check with me.</w:t>
      </w:r>
    </w:p>
    <w:p w:rsidR="00DB49D0" w:rsidRPr="006C0D29" w:rsidRDefault="00DB49D0">
      <w:pPr>
        <w:rPr>
          <w:b/>
        </w:rPr>
      </w:pPr>
    </w:p>
    <w:p w:rsidR="006C0D29" w:rsidRPr="006C0D29" w:rsidRDefault="006C0D29">
      <w:pPr>
        <w:rPr>
          <w:b/>
        </w:rPr>
      </w:pPr>
      <w:r w:rsidRPr="006C0D29">
        <w:rPr>
          <w:b/>
        </w:rPr>
        <w:t>Reading</w:t>
      </w:r>
    </w:p>
    <w:p w:rsidR="006C0D29" w:rsidRDefault="006C0D29"/>
    <w:p w:rsidR="006C0D29" w:rsidRDefault="006C0D29">
      <w:r>
        <w:t xml:space="preserve">The Prologue to the text, including the title page and the Aux </w:t>
      </w:r>
      <w:proofErr w:type="spellStart"/>
      <w:r>
        <w:t>Lecteurs</w:t>
      </w:r>
      <w:proofErr w:type="spellEnd"/>
      <w:r>
        <w:t xml:space="preserve"> (expect to find this difficult!)</w:t>
      </w:r>
    </w:p>
    <w:p w:rsidR="006C0D29" w:rsidRDefault="006C0D29"/>
    <w:p w:rsidR="006C0D29" w:rsidRPr="009E3452" w:rsidRDefault="006C0D29">
      <w:pPr>
        <w:rPr>
          <w:lang w:val="fr-FR"/>
        </w:rPr>
      </w:pPr>
      <w:proofErr w:type="spellStart"/>
      <w:r w:rsidRPr="009E3452">
        <w:rPr>
          <w:lang w:val="fr-FR"/>
        </w:rPr>
        <w:t>Chapters</w:t>
      </w:r>
      <w:proofErr w:type="spellEnd"/>
      <w:r w:rsidRPr="009E3452">
        <w:rPr>
          <w:lang w:val="fr-FR"/>
        </w:rPr>
        <w:t xml:space="preserve"> </w:t>
      </w:r>
      <w:r w:rsidR="00F160D5" w:rsidRPr="009E3452">
        <w:rPr>
          <w:lang w:val="fr-FR"/>
        </w:rPr>
        <w:t>12/13</w:t>
      </w:r>
      <w:r w:rsidR="009E3452" w:rsidRPr="009E3452">
        <w:rPr>
          <w:lang w:val="fr-FR"/>
        </w:rPr>
        <w:t xml:space="preserve"> (</w:t>
      </w:r>
      <w:r w:rsidR="00DB49D0">
        <w:rPr>
          <w:lang w:val="fr-FR"/>
        </w:rPr>
        <w:t>‘</w:t>
      </w:r>
      <w:r w:rsidR="009E3452" w:rsidRPr="009E3452">
        <w:rPr>
          <w:lang w:val="fr-FR"/>
        </w:rPr>
        <w:t xml:space="preserve">l’invention d’un </w:t>
      </w:r>
      <w:proofErr w:type="spellStart"/>
      <w:r w:rsidR="009E3452" w:rsidRPr="009E3452">
        <w:rPr>
          <w:lang w:val="fr-FR"/>
        </w:rPr>
        <w:t>torchecul</w:t>
      </w:r>
      <w:proofErr w:type="spellEnd"/>
      <w:r w:rsidR="00DB49D0">
        <w:rPr>
          <w:lang w:val="fr-FR"/>
        </w:rPr>
        <w:t>’</w:t>
      </w:r>
      <w:r w:rsidR="009E3452" w:rsidRPr="009E3452">
        <w:rPr>
          <w:lang w:val="fr-FR"/>
        </w:rPr>
        <w:t xml:space="preserve">) </w:t>
      </w:r>
      <w:r w:rsidRPr="009E3452">
        <w:rPr>
          <w:lang w:val="fr-FR"/>
        </w:rPr>
        <w:t xml:space="preserve"> –</w:t>
      </w:r>
      <w:r w:rsidR="009E3452" w:rsidRPr="009E3452">
        <w:rPr>
          <w:lang w:val="fr-FR"/>
        </w:rPr>
        <w:t xml:space="preserve"> 14/15;</w:t>
      </w:r>
      <w:r w:rsidR="00DB49D0">
        <w:rPr>
          <w:lang w:val="fr-FR"/>
        </w:rPr>
        <w:t xml:space="preserve"> </w:t>
      </w:r>
      <w:r w:rsidR="009E3452" w:rsidRPr="009E3452">
        <w:rPr>
          <w:lang w:val="fr-FR"/>
        </w:rPr>
        <w:t xml:space="preserve"> 20/21 (</w:t>
      </w:r>
      <w:r w:rsidR="00DB49D0">
        <w:rPr>
          <w:lang w:val="fr-FR"/>
        </w:rPr>
        <w:t>‘</w:t>
      </w:r>
      <w:r w:rsidR="009E3452" w:rsidRPr="009E3452">
        <w:rPr>
          <w:lang w:val="fr-FR"/>
        </w:rPr>
        <w:t>L’</w:t>
      </w:r>
      <w:proofErr w:type="spellStart"/>
      <w:r w:rsidR="009E3452" w:rsidRPr="009E3452">
        <w:rPr>
          <w:lang w:val="fr-FR"/>
        </w:rPr>
        <w:t>estude</w:t>
      </w:r>
      <w:proofErr w:type="spellEnd"/>
      <w:r w:rsidR="009E3452" w:rsidRPr="009E3452">
        <w:rPr>
          <w:lang w:val="fr-FR"/>
        </w:rPr>
        <w:t xml:space="preserve"> de Gargantua</w:t>
      </w:r>
      <w:r w:rsidR="00DB49D0">
        <w:rPr>
          <w:lang w:val="fr-FR"/>
        </w:rPr>
        <w:t>’</w:t>
      </w:r>
      <w:r w:rsidR="009E3452" w:rsidRPr="009E3452">
        <w:rPr>
          <w:lang w:val="fr-FR"/>
        </w:rPr>
        <w:t>) -</w:t>
      </w:r>
      <w:r w:rsidRPr="009E3452">
        <w:rPr>
          <w:lang w:val="fr-FR"/>
        </w:rPr>
        <w:t xml:space="preserve"> 23/</w:t>
      </w:r>
      <w:r w:rsidR="00F160D5" w:rsidRPr="009E3452">
        <w:rPr>
          <w:lang w:val="fr-FR"/>
        </w:rPr>
        <w:t>2</w:t>
      </w:r>
      <w:r w:rsidRPr="009E3452">
        <w:rPr>
          <w:lang w:val="fr-FR"/>
        </w:rPr>
        <w:t>4</w:t>
      </w:r>
    </w:p>
    <w:p w:rsidR="006C0D29" w:rsidRPr="009E3452" w:rsidRDefault="006C0D29">
      <w:pPr>
        <w:rPr>
          <w:lang w:val="fr-FR"/>
        </w:rPr>
      </w:pPr>
    </w:p>
    <w:p w:rsidR="006C0D29" w:rsidRDefault="006C0D29">
      <w:r>
        <w:t>Read these chapters in English first, then take a look at the French to get a feel for it.</w:t>
      </w:r>
    </w:p>
    <w:p w:rsidR="006C0D29" w:rsidRDefault="006C0D29"/>
    <w:p w:rsidR="00F160D5" w:rsidRPr="00F160D5" w:rsidRDefault="00F160D5" w:rsidP="00F160D5">
      <w:pPr>
        <w:rPr>
          <w:b/>
        </w:rPr>
      </w:pPr>
      <w:r w:rsidRPr="00F160D5">
        <w:rPr>
          <w:b/>
        </w:rPr>
        <w:t>Research</w:t>
      </w:r>
    </w:p>
    <w:p w:rsidR="00F160D5" w:rsidRDefault="00F160D5" w:rsidP="00F160D5"/>
    <w:p w:rsidR="00F160D5" w:rsidRDefault="00F160D5" w:rsidP="00F160D5">
      <w:r>
        <w:t xml:space="preserve">Look up the following terms in the </w:t>
      </w:r>
      <w:r w:rsidRPr="00DB49D0">
        <w:rPr>
          <w:i/>
        </w:rPr>
        <w:t xml:space="preserve">Rabelais </w:t>
      </w:r>
      <w:proofErr w:type="spellStart"/>
      <w:r w:rsidRPr="00DB49D0">
        <w:rPr>
          <w:i/>
        </w:rPr>
        <w:t>Encyclopedia</w:t>
      </w:r>
      <w:proofErr w:type="spellEnd"/>
      <w:r>
        <w:t>, available online through the library catalogue:</w:t>
      </w:r>
    </w:p>
    <w:p w:rsidR="00F160D5" w:rsidRDefault="00F160D5" w:rsidP="00F160D5"/>
    <w:p w:rsidR="00F160D5" w:rsidRDefault="00F160D5" w:rsidP="00F160D5">
      <w:pPr>
        <w:pStyle w:val="ListParagraph"/>
        <w:numPr>
          <w:ilvl w:val="0"/>
          <w:numId w:val="2"/>
        </w:numPr>
      </w:pPr>
      <w:r>
        <w:t>Printing</w:t>
      </w:r>
    </w:p>
    <w:p w:rsidR="00F160D5" w:rsidRDefault="00F160D5" w:rsidP="00F160D5">
      <w:pPr>
        <w:pStyle w:val="ListParagraph"/>
        <w:numPr>
          <w:ilvl w:val="0"/>
          <w:numId w:val="2"/>
        </w:numPr>
      </w:pPr>
      <w:r>
        <w:t>Scatology</w:t>
      </w:r>
    </w:p>
    <w:p w:rsidR="00F160D5" w:rsidRDefault="00F160D5" w:rsidP="00F160D5">
      <w:pPr>
        <w:pStyle w:val="ListParagraph"/>
        <w:numPr>
          <w:ilvl w:val="0"/>
          <w:numId w:val="2"/>
        </w:numPr>
      </w:pPr>
      <w:r>
        <w:t>Education</w:t>
      </w:r>
    </w:p>
    <w:p w:rsidR="00F160D5" w:rsidRDefault="00F160D5"/>
    <w:p w:rsidR="006C0D29" w:rsidRDefault="006C0D29"/>
    <w:p w:rsidR="006C0D29" w:rsidRPr="00DB49D0" w:rsidRDefault="006C0D29">
      <w:pPr>
        <w:rPr>
          <w:b/>
          <w:sz w:val="28"/>
          <w:szCs w:val="28"/>
        </w:rPr>
      </w:pPr>
      <w:r w:rsidRPr="00DB49D0">
        <w:rPr>
          <w:b/>
          <w:sz w:val="28"/>
          <w:szCs w:val="28"/>
        </w:rPr>
        <w:t xml:space="preserve"> Questions</w:t>
      </w:r>
      <w:r w:rsidR="00F160D5" w:rsidRPr="00DB49D0">
        <w:rPr>
          <w:b/>
          <w:sz w:val="28"/>
          <w:szCs w:val="28"/>
        </w:rPr>
        <w:t xml:space="preserve"> on the text</w:t>
      </w:r>
    </w:p>
    <w:p w:rsidR="006C0D29" w:rsidRDefault="006C0D29"/>
    <w:p w:rsidR="006C0D29" w:rsidRPr="006C0D29" w:rsidRDefault="006C0D29">
      <w:pPr>
        <w:rPr>
          <w:b/>
        </w:rPr>
      </w:pPr>
      <w:r w:rsidRPr="006C0D29">
        <w:rPr>
          <w:b/>
        </w:rPr>
        <w:t>The Prologue:</w:t>
      </w:r>
    </w:p>
    <w:p w:rsidR="006C0D29" w:rsidRDefault="006C0D29"/>
    <w:p w:rsidR="006C0D29" w:rsidRDefault="006C0D29" w:rsidP="006C0D29">
      <w:pPr>
        <w:pStyle w:val="ListParagraph"/>
        <w:numPr>
          <w:ilvl w:val="0"/>
          <w:numId w:val="1"/>
        </w:numPr>
      </w:pPr>
      <w:r>
        <w:t xml:space="preserve">What is the tone of the Prologue? </w:t>
      </w:r>
    </w:p>
    <w:p w:rsidR="006C0D29" w:rsidRDefault="006C0D29" w:rsidP="006C0D29">
      <w:pPr>
        <w:pStyle w:val="ListParagraph"/>
        <w:numPr>
          <w:ilvl w:val="0"/>
          <w:numId w:val="1"/>
        </w:numPr>
      </w:pPr>
      <w:r>
        <w:t xml:space="preserve">What kind of questions about reading and interpretation are posed, and in what ways? </w:t>
      </w:r>
    </w:p>
    <w:p w:rsidR="006C0D29" w:rsidRDefault="006C0D29" w:rsidP="006C0D29">
      <w:pPr>
        <w:pStyle w:val="ListParagraph"/>
        <w:numPr>
          <w:ilvl w:val="0"/>
          <w:numId w:val="1"/>
        </w:numPr>
      </w:pPr>
      <w:r>
        <w:t xml:space="preserve">What use does the narrator make of classical authorities in the Prologue? </w:t>
      </w:r>
    </w:p>
    <w:p w:rsidR="006C0D29" w:rsidRDefault="006C0D29" w:rsidP="006C0D29">
      <w:pPr>
        <w:pStyle w:val="ListParagraph"/>
        <w:numPr>
          <w:ilvl w:val="0"/>
          <w:numId w:val="1"/>
        </w:numPr>
      </w:pPr>
      <w:r>
        <w:t xml:space="preserve">Does the Prologue present a clear ‘message’ to its readers? </w:t>
      </w:r>
    </w:p>
    <w:p w:rsidR="00864794" w:rsidRDefault="00864794" w:rsidP="00864794"/>
    <w:p w:rsidR="00F160D5" w:rsidRPr="00F160D5" w:rsidRDefault="00F160D5" w:rsidP="00864794">
      <w:pPr>
        <w:rPr>
          <w:b/>
        </w:rPr>
      </w:pPr>
      <w:proofErr w:type="spellStart"/>
      <w:r w:rsidRPr="00F160D5">
        <w:rPr>
          <w:b/>
        </w:rPr>
        <w:t>Ch</w:t>
      </w:r>
      <w:proofErr w:type="spellEnd"/>
      <w:r w:rsidRPr="00F160D5">
        <w:rPr>
          <w:b/>
        </w:rPr>
        <w:t xml:space="preserve"> 12/13: </w:t>
      </w:r>
      <w:proofErr w:type="spellStart"/>
      <w:r w:rsidRPr="00F160D5">
        <w:rPr>
          <w:b/>
        </w:rPr>
        <w:t>l’invention</w:t>
      </w:r>
      <w:proofErr w:type="spellEnd"/>
      <w:r w:rsidRPr="00F160D5">
        <w:rPr>
          <w:b/>
        </w:rPr>
        <w:t xml:space="preserve"> d’un </w:t>
      </w:r>
      <w:proofErr w:type="spellStart"/>
      <w:r w:rsidRPr="00F160D5">
        <w:rPr>
          <w:b/>
        </w:rPr>
        <w:t>torchecul</w:t>
      </w:r>
      <w:proofErr w:type="spellEnd"/>
    </w:p>
    <w:p w:rsidR="00F160D5" w:rsidRDefault="00F160D5" w:rsidP="00864794"/>
    <w:p w:rsidR="00F160D5" w:rsidRDefault="00F160D5" w:rsidP="00864794">
      <w:r>
        <w:t xml:space="preserve">At this point in the text, </w:t>
      </w:r>
      <w:proofErr w:type="spellStart"/>
      <w:r>
        <w:t>Gargantua</w:t>
      </w:r>
      <w:proofErr w:type="spellEnd"/>
      <w:r>
        <w:t xml:space="preserve"> has been shown to be an enthusiastic, creative but rather disorderly child. Your extract begins as the young </w:t>
      </w:r>
      <w:proofErr w:type="spellStart"/>
      <w:r>
        <w:t>Gargantua</w:t>
      </w:r>
      <w:proofErr w:type="spellEnd"/>
      <w:r>
        <w:t xml:space="preserve"> demonstrates his rather misplaced intelligence to his father </w:t>
      </w:r>
      <w:proofErr w:type="spellStart"/>
      <w:r>
        <w:t>Grangousier</w:t>
      </w:r>
      <w:proofErr w:type="spellEnd"/>
      <w:r>
        <w:t>!</w:t>
      </w:r>
    </w:p>
    <w:p w:rsidR="00F160D5" w:rsidRDefault="00F160D5" w:rsidP="00864794"/>
    <w:p w:rsidR="00F160D5" w:rsidRDefault="00F160D5" w:rsidP="00F160D5">
      <w:pPr>
        <w:pStyle w:val="ListParagraph"/>
        <w:numPr>
          <w:ilvl w:val="0"/>
          <w:numId w:val="3"/>
        </w:numPr>
      </w:pPr>
      <w:r>
        <w:t xml:space="preserve">What different forms of comedy are present in this chapter? </w:t>
      </w:r>
    </w:p>
    <w:p w:rsidR="00F160D5" w:rsidRDefault="00F160D5" w:rsidP="00F160D5">
      <w:pPr>
        <w:pStyle w:val="ListParagraph"/>
        <w:numPr>
          <w:ilvl w:val="0"/>
          <w:numId w:val="3"/>
        </w:numPr>
      </w:pPr>
      <w:r>
        <w:t xml:space="preserve">Analyse the use of scatological language in the chapter. </w:t>
      </w:r>
    </w:p>
    <w:p w:rsidR="00F160D5" w:rsidRDefault="00F160D5" w:rsidP="00864794"/>
    <w:p w:rsidR="00DB49D0" w:rsidRDefault="00DB49D0" w:rsidP="009E3452">
      <w:pPr>
        <w:rPr>
          <w:b/>
        </w:rPr>
      </w:pPr>
    </w:p>
    <w:p w:rsidR="00DB49D0" w:rsidRDefault="00DB49D0" w:rsidP="009E3452">
      <w:pPr>
        <w:rPr>
          <w:b/>
        </w:rPr>
      </w:pPr>
    </w:p>
    <w:p w:rsidR="00DB49D0" w:rsidRDefault="00DB49D0" w:rsidP="009E3452">
      <w:pPr>
        <w:rPr>
          <w:b/>
        </w:rPr>
      </w:pPr>
    </w:p>
    <w:p w:rsidR="009E3452" w:rsidRPr="00DB49D0" w:rsidRDefault="009E3452" w:rsidP="009E3452">
      <w:pPr>
        <w:rPr>
          <w:b/>
        </w:rPr>
      </w:pPr>
      <w:proofErr w:type="spellStart"/>
      <w:r w:rsidRPr="00DB49D0">
        <w:rPr>
          <w:b/>
        </w:rPr>
        <w:lastRenderedPageBreak/>
        <w:t>Chs</w:t>
      </w:r>
      <w:proofErr w:type="spellEnd"/>
      <w:r w:rsidRPr="00DB49D0">
        <w:rPr>
          <w:b/>
        </w:rPr>
        <w:t xml:space="preserve"> 20/21 – 23/24</w:t>
      </w:r>
    </w:p>
    <w:p w:rsidR="009E3452" w:rsidRDefault="009E3452" w:rsidP="009E3452"/>
    <w:p w:rsidR="009E3452" w:rsidRDefault="009E3452" w:rsidP="009E3452">
      <w:r>
        <w:t xml:space="preserve">Here </w:t>
      </w:r>
      <w:proofErr w:type="spellStart"/>
      <w:r>
        <w:t>Gargantua</w:t>
      </w:r>
      <w:proofErr w:type="spellEnd"/>
      <w:r>
        <w:t xml:space="preserve"> </w:t>
      </w:r>
      <w:r w:rsidR="00DB49D0">
        <w:t>is</w:t>
      </w:r>
      <w:bookmarkStart w:id="0" w:name="_GoBack"/>
      <w:bookmarkEnd w:id="0"/>
      <w:r>
        <w:t xml:space="preserve"> shown to be a poorly-educated youth. He has to be purged of his old habits (with hellebore) before embarking on a new and much healthier educational programme devised by his new teacher, </w:t>
      </w:r>
      <w:proofErr w:type="spellStart"/>
      <w:r>
        <w:t>Ponocrates</w:t>
      </w:r>
      <w:proofErr w:type="spellEnd"/>
      <w:r>
        <w:t xml:space="preserve">. He is accompanied by a band of companions, including </w:t>
      </w:r>
      <w:proofErr w:type="spellStart"/>
      <w:r>
        <w:t>Gymnaste</w:t>
      </w:r>
      <w:proofErr w:type="spellEnd"/>
      <w:r>
        <w:t xml:space="preserve"> and Eudemon. </w:t>
      </w:r>
    </w:p>
    <w:p w:rsidR="00DB49D0" w:rsidRDefault="00DB49D0" w:rsidP="00DB49D0">
      <w:pPr>
        <w:rPr>
          <w:u w:val="single"/>
        </w:rPr>
      </w:pPr>
    </w:p>
    <w:p w:rsidR="00DB49D0" w:rsidRDefault="00DB49D0" w:rsidP="00DB49D0">
      <w:pPr>
        <w:rPr>
          <w:u w:val="single"/>
        </w:rPr>
      </w:pPr>
    </w:p>
    <w:p w:rsidR="00DB49D0" w:rsidRDefault="00DB49D0" w:rsidP="00DB49D0">
      <w:pPr>
        <w:rPr>
          <w:u w:val="single"/>
        </w:rPr>
      </w:pPr>
      <w:proofErr w:type="spellStart"/>
      <w:r w:rsidRPr="00DB49D0">
        <w:rPr>
          <w:u w:val="single"/>
        </w:rPr>
        <w:t>Chs</w:t>
      </w:r>
      <w:proofErr w:type="spellEnd"/>
      <w:r w:rsidRPr="00DB49D0">
        <w:rPr>
          <w:u w:val="single"/>
        </w:rPr>
        <w:t xml:space="preserve"> 20/21 – 21/22</w:t>
      </w:r>
      <w:r>
        <w:rPr>
          <w:u w:val="single"/>
        </w:rPr>
        <w:t xml:space="preserve"> (‘</w:t>
      </w:r>
      <w:proofErr w:type="spellStart"/>
      <w:r>
        <w:rPr>
          <w:u w:val="single"/>
        </w:rPr>
        <w:t>L’estude</w:t>
      </w:r>
      <w:proofErr w:type="spellEnd"/>
      <w:r>
        <w:rPr>
          <w:u w:val="single"/>
        </w:rPr>
        <w:t xml:space="preserve"> de </w:t>
      </w:r>
      <w:proofErr w:type="spellStart"/>
      <w:r>
        <w:rPr>
          <w:u w:val="single"/>
        </w:rPr>
        <w:t>Gargantua</w:t>
      </w:r>
      <w:proofErr w:type="spellEnd"/>
      <w:r>
        <w:rPr>
          <w:u w:val="single"/>
        </w:rPr>
        <w:t>’)</w:t>
      </w:r>
    </w:p>
    <w:p w:rsidR="00DB49D0" w:rsidRPr="00DB49D0" w:rsidRDefault="00DB49D0" w:rsidP="00DB49D0">
      <w:pPr>
        <w:rPr>
          <w:u w:val="single"/>
        </w:rPr>
      </w:pPr>
    </w:p>
    <w:p w:rsidR="00DB49D0" w:rsidRDefault="009E3452" w:rsidP="009E3452">
      <w:pPr>
        <w:pStyle w:val="ListParagraph"/>
        <w:numPr>
          <w:ilvl w:val="0"/>
          <w:numId w:val="5"/>
        </w:numPr>
      </w:pPr>
      <w:r>
        <w:t>How does Rabelais go about</w:t>
      </w:r>
      <w:r w:rsidR="00DB49D0">
        <w:t xml:space="preserve"> showing the weaknesses in </w:t>
      </w:r>
      <w:proofErr w:type="spellStart"/>
      <w:r w:rsidR="00DB49D0">
        <w:t>Gargantua’s</w:t>
      </w:r>
      <w:proofErr w:type="spellEnd"/>
      <w:r w:rsidR="00DB49D0">
        <w:t xml:space="preserve"> old educational programme?</w:t>
      </w:r>
    </w:p>
    <w:p w:rsidR="00DB49D0" w:rsidRDefault="00DB49D0" w:rsidP="009E3452">
      <w:pPr>
        <w:pStyle w:val="ListParagraph"/>
        <w:numPr>
          <w:ilvl w:val="0"/>
          <w:numId w:val="5"/>
        </w:numPr>
      </w:pPr>
      <w:r>
        <w:t xml:space="preserve">What do you make of the list of games in </w:t>
      </w:r>
      <w:proofErr w:type="spellStart"/>
      <w:r>
        <w:t>ch</w:t>
      </w:r>
      <w:proofErr w:type="spellEnd"/>
      <w:r>
        <w:t xml:space="preserve"> 21? What effect does it have on you as a reader?</w:t>
      </w:r>
    </w:p>
    <w:p w:rsidR="00DB49D0" w:rsidRDefault="00DB49D0" w:rsidP="00DB49D0">
      <w:pPr>
        <w:pStyle w:val="ListParagraph"/>
      </w:pPr>
    </w:p>
    <w:p w:rsidR="009E3452" w:rsidRDefault="00DB49D0" w:rsidP="00DB49D0">
      <w:pPr>
        <w:rPr>
          <w:u w:val="single"/>
          <w:lang w:val="fr-FR"/>
        </w:rPr>
      </w:pPr>
      <w:proofErr w:type="spellStart"/>
      <w:r w:rsidRPr="00DB49D0">
        <w:rPr>
          <w:u w:val="single"/>
          <w:lang w:val="fr-FR"/>
        </w:rPr>
        <w:t>Chs</w:t>
      </w:r>
      <w:proofErr w:type="spellEnd"/>
      <w:r w:rsidR="009E3452" w:rsidRPr="00DB49D0">
        <w:rPr>
          <w:u w:val="single"/>
          <w:lang w:val="fr-FR"/>
        </w:rPr>
        <w:t xml:space="preserve"> </w:t>
      </w:r>
      <w:r w:rsidRPr="00DB49D0">
        <w:rPr>
          <w:u w:val="single"/>
          <w:lang w:val="fr-FR"/>
        </w:rPr>
        <w:t xml:space="preserve">22/23 – 23/24 (‘Comment Gargantua fut institué par </w:t>
      </w:r>
      <w:proofErr w:type="spellStart"/>
      <w:r w:rsidRPr="00DB49D0">
        <w:rPr>
          <w:u w:val="single"/>
          <w:lang w:val="fr-FR"/>
        </w:rPr>
        <w:t>Ponocrates</w:t>
      </w:r>
      <w:proofErr w:type="spellEnd"/>
      <w:r w:rsidRPr="00DB49D0">
        <w:rPr>
          <w:u w:val="single"/>
          <w:lang w:val="fr-FR"/>
        </w:rPr>
        <w:t>’)</w:t>
      </w:r>
    </w:p>
    <w:p w:rsidR="00DB49D0" w:rsidRPr="00DB49D0" w:rsidRDefault="00DB49D0" w:rsidP="00DB49D0">
      <w:pPr>
        <w:rPr>
          <w:u w:val="single"/>
          <w:lang w:val="fr-FR"/>
        </w:rPr>
      </w:pP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>Draw up a list of the educational aims set out in the new programme.</w:t>
      </w: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>Identify the different subject areas that the programme seeks to cover.</w:t>
      </w: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 xml:space="preserve">Analyse the methods by which </w:t>
      </w:r>
      <w:proofErr w:type="spellStart"/>
      <w:r>
        <w:t>Gargantua</w:t>
      </w:r>
      <w:proofErr w:type="spellEnd"/>
      <w:r>
        <w:t xml:space="preserve"> is taught. How are these shown to be effective?</w:t>
      </w: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>Examine the importance of ancient authorities in the programme.</w:t>
      </w: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 xml:space="preserve">What role does religion play in the programme? </w:t>
      </w:r>
    </w:p>
    <w:p w:rsidR="009E3452" w:rsidRDefault="009E3452" w:rsidP="009E3452">
      <w:pPr>
        <w:pStyle w:val="ListParagraph"/>
        <w:numPr>
          <w:ilvl w:val="0"/>
          <w:numId w:val="5"/>
        </w:numPr>
      </w:pPr>
      <w:r>
        <w:t>Identify the stylistic devices Rabelais uses to present this programme as something both beneficial and pleasant for mind and body.</w:t>
      </w:r>
    </w:p>
    <w:p w:rsidR="009E3452" w:rsidRDefault="009E3452" w:rsidP="00864794"/>
    <w:p w:rsidR="00F160D5" w:rsidRDefault="00F160D5" w:rsidP="00864794"/>
    <w:p w:rsidR="006C0D29" w:rsidRDefault="006C0D29"/>
    <w:sectPr w:rsidR="006C0D2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119AF"/>
    <w:multiLevelType w:val="hybridMultilevel"/>
    <w:tmpl w:val="F98633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D744E"/>
    <w:multiLevelType w:val="hybridMultilevel"/>
    <w:tmpl w:val="F4587B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0C401E"/>
    <w:multiLevelType w:val="hybridMultilevel"/>
    <w:tmpl w:val="0BFAC9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AA0075"/>
    <w:multiLevelType w:val="hybridMultilevel"/>
    <w:tmpl w:val="7ADCA7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4E6AED"/>
    <w:multiLevelType w:val="hybridMultilevel"/>
    <w:tmpl w:val="AAEE0B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D29"/>
    <w:rsid w:val="00256B14"/>
    <w:rsid w:val="004313EC"/>
    <w:rsid w:val="005140ED"/>
    <w:rsid w:val="00672144"/>
    <w:rsid w:val="006A7FBC"/>
    <w:rsid w:val="006C0D29"/>
    <w:rsid w:val="00805D68"/>
    <w:rsid w:val="00864794"/>
    <w:rsid w:val="00893ECB"/>
    <w:rsid w:val="00904A62"/>
    <w:rsid w:val="009A7230"/>
    <w:rsid w:val="009E3452"/>
    <w:rsid w:val="00AA6659"/>
    <w:rsid w:val="00AC1615"/>
    <w:rsid w:val="00BB4A93"/>
    <w:rsid w:val="00DB49D0"/>
    <w:rsid w:val="00E25AFF"/>
    <w:rsid w:val="00E707A1"/>
    <w:rsid w:val="00E94E3E"/>
    <w:rsid w:val="00F160D5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FF1ACC-9817-4E22-AEE6-65B889167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0D29"/>
    <w:pPr>
      <w:ind w:left="720"/>
      <w:contextualSpacing/>
    </w:pPr>
  </w:style>
  <w:style w:type="paragraph" w:customStyle="1" w:styleId="infobox2">
    <w:name w:val="infobox2"/>
    <w:basedOn w:val="Normal"/>
    <w:rsid w:val="00DB49D0"/>
    <w:pPr>
      <w:pBdr>
        <w:top w:val="single" w:sz="6" w:space="3" w:color="0071A7"/>
        <w:left w:val="single" w:sz="6" w:space="19" w:color="0071A7"/>
        <w:bottom w:val="single" w:sz="6" w:space="4" w:color="0071A7"/>
        <w:right w:val="single" w:sz="6" w:space="4" w:color="0071A7"/>
      </w:pBdr>
      <w:spacing w:after="240"/>
    </w:pPr>
    <w:rPr>
      <w:lang w:eastAsia="en-GB"/>
    </w:rPr>
  </w:style>
  <w:style w:type="character" w:styleId="Emphasis">
    <w:name w:val="Emphasis"/>
    <w:basedOn w:val="DefaultParagraphFont"/>
    <w:qFormat/>
    <w:rsid w:val="00DB49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D396E120</Template>
  <TotalTime>52</TotalTime>
  <Pages>2</Pages>
  <Words>443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1</cp:revision>
  <dcterms:created xsi:type="dcterms:W3CDTF">2015-10-30T19:31:00Z</dcterms:created>
  <dcterms:modified xsi:type="dcterms:W3CDTF">2015-10-30T20:24:00Z</dcterms:modified>
</cp:coreProperties>
</file>