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6FDE" w:rsidRPr="00D06FDE" w:rsidRDefault="00D06FDE" w:rsidP="00D06FDE">
      <w:pPr>
        <w:ind w:left="567" w:hanging="567"/>
        <w:jc w:val="center"/>
        <w:rPr>
          <w:sz w:val="28"/>
          <w:szCs w:val="28"/>
        </w:rPr>
      </w:pPr>
      <w:r w:rsidRPr="00D06FDE">
        <w:rPr>
          <w:sz w:val="28"/>
          <w:szCs w:val="28"/>
        </w:rPr>
        <w:t xml:space="preserve">Seminar reading on </w:t>
      </w:r>
      <w:r w:rsidRPr="00D06FDE">
        <w:rPr>
          <w:i/>
          <w:sz w:val="28"/>
          <w:szCs w:val="28"/>
        </w:rPr>
        <w:t xml:space="preserve">Fingers/De </w:t>
      </w:r>
      <w:proofErr w:type="spellStart"/>
      <w:r w:rsidRPr="00D06FDE">
        <w:rPr>
          <w:i/>
          <w:sz w:val="28"/>
          <w:szCs w:val="28"/>
        </w:rPr>
        <w:t>battre</w:t>
      </w:r>
      <w:proofErr w:type="spellEnd"/>
      <w:r w:rsidRPr="00D06FDE">
        <w:rPr>
          <w:i/>
          <w:sz w:val="28"/>
          <w:szCs w:val="28"/>
        </w:rPr>
        <w:t xml:space="preserve"> </w:t>
      </w:r>
      <w:proofErr w:type="spellStart"/>
      <w:proofErr w:type="gramStart"/>
      <w:r w:rsidRPr="00D06FDE">
        <w:rPr>
          <w:i/>
          <w:sz w:val="28"/>
          <w:szCs w:val="28"/>
        </w:rPr>
        <w:t>mon</w:t>
      </w:r>
      <w:proofErr w:type="spellEnd"/>
      <w:proofErr w:type="gramEnd"/>
      <w:r w:rsidRPr="00D06FDE">
        <w:rPr>
          <w:i/>
          <w:sz w:val="28"/>
          <w:szCs w:val="28"/>
        </w:rPr>
        <w:t xml:space="preserve"> </w:t>
      </w:r>
      <w:proofErr w:type="spellStart"/>
      <w:r w:rsidRPr="00D06FDE">
        <w:rPr>
          <w:i/>
          <w:sz w:val="28"/>
          <w:szCs w:val="28"/>
        </w:rPr>
        <w:t>cœur</w:t>
      </w:r>
      <w:proofErr w:type="spellEnd"/>
      <w:r w:rsidRPr="00D06FDE">
        <w:rPr>
          <w:i/>
          <w:sz w:val="28"/>
          <w:szCs w:val="28"/>
        </w:rPr>
        <w:t xml:space="preserve"> </w:t>
      </w:r>
      <w:proofErr w:type="spellStart"/>
      <w:r w:rsidRPr="00D06FDE">
        <w:rPr>
          <w:i/>
          <w:sz w:val="28"/>
          <w:szCs w:val="28"/>
        </w:rPr>
        <w:t>s’est</w:t>
      </w:r>
      <w:proofErr w:type="spellEnd"/>
      <w:r w:rsidRPr="00D06FDE">
        <w:rPr>
          <w:i/>
          <w:sz w:val="28"/>
          <w:szCs w:val="28"/>
        </w:rPr>
        <w:t xml:space="preserve"> </w:t>
      </w:r>
      <w:proofErr w:type="spellStart"/>
      <w:r w:rsidRPr="00D06FDE">
        <w:rPr>
          <w:i/>
          <w:sz w:val="28"/>
          <w:szCs w:val="28"/>
        </w:rPr>
        <w:t>arrêté</w:t>
      </w:r>
      <w:proofErr w:type="spellEnd"/>
    </w:p>
    <w:p w:rsidR="00D06FDE" w:rsidRPr="00D06FDE" w:rsidRDefault="00D06FDE" w:rsidP="00D06FDE">
      <w:pPr>
        <w:ind w:left="567" w:hanging="567"/>
        <w:jc w:val="center"/>
        <w:rPr>
          <w:sz w:val="28"/>
          <w:szCs w:val="28"/>
        </w:rPr>
      </w:pPr>
    </w:p>
    <w:p w:rsidR="00D06FDE" w:rsidRDefault="00D06FDE" w:rsidP="00D06FDE">
      <w:pPr>
        <w:ind w:left="567" w:hanging="567"/>
      </w:pPr>
      <w:r>
        <w:t xml:space="preserve">Adrian Martin, ‘Grim Fascination: </w:t>
      </w:r>
      <w:r w:rsidRPr="00F73A14">
        <w:rPr>
          <w:i/>
        </w:rPr>
        <w:t>Fingers</w:t>
      </w:r>
      <w:r>
        <w:t xml:space="preserve">, James </w:t>
      </w:r>
      <w:proofErr w:type="spellStart"/>
      <w:r>
        <w:t>Toback</w:t>
      </w:r>
      <w:proofErr w:type="spellEnd"/>
      <w:r>
        <w:t xml:space="preserve">, and 1970s American Cinema’, in Thomas </w:t>
      </w:r>
      <w:proofErr w:type="spellStart"/>
      <w:r>
        <w:t>Elsaesser</w:t>
      </w:r>
      <w:proofErr w:type="spellEnd"/>
      <w:r>
        <w:t xml:space="preserve">, Alexander </w:t>
      </w:r>
      <w:proofErr w:type="spellStart"/>
      <w:r>
        <w:t>Horwath</w:t>
      </w:r>
      <w:proofErr w:type="spellEnd"/>
      <w:r>
        <w:t xml:space="preserve"> and Noel King (</w:t>
      </w:r>
      <w:proofErr w:type="spellStart"/>
      <w:proofErr w:type="gramStart"/>
      <w:r>
        <w:t>eds</w:t>
      </w:r>
      <w:proofErr w:type="spellEnd"/>
      <w:proofErr w:type="gramEnd"/>
      <w:r>
        <w:t xml:space="preserve">), </w:t>
      </w:r>
      <w:r w:rsidRPr="00F73A14">
        <w:rPr>
          <w:i/>
        </w:rPr>
        <w:t>The Last Great American Picture Show: New Hollywood Cinema in the 1970s</w:t>
      </w:r>
      <w:r>
        <w:t xml:space="preserve"> (Amsterdam: Amsterdam University Press, 2004), pp. 309-32.</w:t>
      </w:r>
    </w:p>
    <w:p w:rsidR="00D06FDE" w:rsidRDefault="00D06FDE" w:rsidP="00D06FDE">
      <w:pPr>
        <w:ind w:left="567" w:hanging="567"/>
      </w:pPr>
    </w:p>
    <w:p w:rsidR="00D06FDE" w:rsidRDefault="00D06FDE" w:rsidP="00D06FDE">
      <w:pPr>
        <w:pStyle w:val="ListParagraph"/>
        <w:numPr>
          <w:ilvl w:val="0"/>
          <w:numId w:val="1"/>
        </w:numPr>
      </w:pPr>
      <w:r>
        <w:t>How does Martin interpret the opening sequence?</w:t>
      </w:r>
    </w:p>
    <w:p w:rsidR="00D06FDE" w:rsidRDefault="00D06FDE" w:rsidP="00D06FDE">
      <w:pPr>
        <w:pStyle w:val="ListParagraph"/>
        <w:numPr>
          <w:ilvl w:val="0"/>
          <w:numId w:val="1"/>
        </w:numPr>
      </w:pPr>
      <w:r>
        <w:t>What does Martin say about Jimmy as the hero of the film?</w:t>
      </w:r>
    </w:p>
    <w:p w:rsidR="00D06FDE" w:rsidRDefault="00D06FDE" w:rsidP="00D06FDE">
      <w:pPr>
        <w:pStyle w:val="ListParagraph"/>
        <w:numPr>
          <w:ilvl w:val="0"/>
          <w:numId w:val="1"/>
        </w:numPr>
      </w:pPr>
      <w:r>
        <w:t xml:space="preserve">What does Martin see as the characteristics of </w:t>
      </w:r>
      <w:proofErr w:type="spellStart"/>
      <w:r>
        <w:t>Toback’s</w:t>
      </w:r>
      <w:proofErr w:type="spellEnd"/>
      <w:r>
        <w:t xml:space="preserve"> work?</w:t>
      </w:r>
    </w:p>
    <w:p w:rsidR="00D06FDE" w:rsidRDefault="00D06FDE" w:rsidP="00D06FDE">
      <w:pPr>
        <w:pStyle w:val="ListParagraph"/>
        <w:numPr>
          <w:ilvl w:val="0"/>
          <w:numId w:val="1"/>
        </w:numPr>
      </w:pPr>
      <w:r>
        <w:t xml:space="preserve">How does </w:t>
      </w:r>
      <w:r w:rsidRPr="00EE6622">
        <w:rPr>
          <w:i/>
        </w:rPr>
        <w:t>Fingers</w:t>
      </w:r>
      <w:r>
        <w:t xml:space="preserve"> relate to American cinema of the 1970s and the 1980s?</w:t>
      </w:r>
    </w:p>
    <w:p w:rsidR="00D06FDE" w:rsidRDefault="00D06FDE" w:rsidP="00D06FDE">
      <w:pPr>
        <w:pStyle w:val="ListParagraph"/>
        <w:numPr>
          <w:ilvl w:val="0"/>
          <w:numId w:val="1"/>
        </w:numPr>
      </w:pPr>
      <w:r>
        <w:t>What, according to Martin, is Jimmy’s problem in this film?</w:t>
      </w:r>
    </w:p>
    <w:p w:rsidR="00D06FDE" w:rsidRDefault="00D06FDE" w:rsidP="00D06FDE">
      <w:pPr>
        <w:pStyle w:val="ListParagraph"/>
        <w:numPr>
          <w:ilvl w:val="0"/>
          <w:numId w:val="1"/>
        </w:numPr>
      </w:pPr>
      <w:r>
        <w:t>How does Martin account for the ‘hallucinatory, even nightmarish quality’ of the film?</w:t>
      </w:r>
    </w:p>
    <w:p w:rsidR="00D06FDE" w:rsidRDefault="00D06FDE" w:rsidP="00D06FDE">
      <w:pPr>
        <w:pStyle w:val="ListParagraph"/>
        <w:numPr>
          <w:ilvl w:val="0"/>
          <w:numId w:val="1"/>
        </w:numPr>
      </w:pPr>
      <w:r>
        <w:t>How does Martin interpret Jimmy’s relations with other people in the film?</w:t>
      </w:r>
    </w:p>
    <w:p w:rsidR="00D06FDE" w:rsidRDefault="00D06FDE" w:rsidP="00D06FDE">
      <w:pPr>
        <w:pStyle w:val="ListParagraph"/>
        <w:numPr>
          <w:ilvl w:val="0"/>
          <w:numId w:val="1"/>
        </w:numPr>
      </w:pPr>
      <w:r>
        <w:t>How does Martin interpret the ending of the film?</w:t>
      </w:r>
    </w:p>
    <w:p w:rsidR="00D06FDE" w:rsidRDefault="00D06FDE" w:rsidP="00D06FDE">
      <w:pPr>
        <w:ind w:left="567" w:hanging="567"/>
      </w:pPr>
    </w:p>
    <w:p w:rsidR="00D06FDE" w:rsidRDefault="00D06FDE" w:rsidP="00D06FDE">
      <w:pPr>
        <w:ind w:left="567" w:hanging="567"/>
      </w:pPr>
    </w:p>
    <w:p w:rsidR="00EE6622" w:rsidRDefault="00EE6622" w:rsidP="00D06FDE">
      <w:pPr>
        <w:ind w:left="567" w:hanging="567"/>
      </w:pPr>
    </w:p>
    <w:p w:rsidR="00D06FDE" w:rsidRDefault="00D06FDE" w:rsidP="00D06FDE">
      <w:pPr>
        <w:ind w:left="567" w:hanging="567"/>
      </w:pPr>
      <w:r w:rsidRPr="00EE6622">
        <w:t xml:space="preserve">Julia Dobson, ‘Jacques </w:t>
      </w:r>
      <w:proofErr w:type="spellStart"/>
      <w:r w:rsidRPr="00EE6622">
        <w:t>Audiard</w:t>
      </w:r>
      <w:proofErr w:type="spellEnd"/>
      <w:r w:rsidRPr="00EE6622">
        <w:t xml:space="preserve"> and the Filial Challenge’, </w:t>
      </w:r>
      <w:r w:rsidRPr="00EE6622">
        <w:rPr>
          <w:i/>
        </w:rPr>
        <w:t>Studies in French Cinema</w:t>
      </w:r>
      <w:r w:rsidRPr="00EE6622">
        <w:t>, 7, 3</w:t>
      </w:r>
      <w:r>
        <w:t xml:space="preserve"> (2007), pp. 179-89.</w:t>
      </w:r>
    </w:p>
    <w:p w:rsidR="00EE6622" w:rsidRDefault="00EE6622" w:rsidP="00D06FDE">
      <w:pPr>
        <w:ind w:left="567" w:hanging="567"/>
      </w:pPr>
    </w:p>
    <w:p w:rsidR="00EE6622" w:rsidRDefault="00EE6622" w:rsidP="00EE6622">
      <w:pPr>
        <w:pStyle w:val="ListParagraph"/>
        <w:numPr>
          <w:ilvl w:val="0"/>
          <w:numId w:val="2"/>
        </w:numPr>
      </w:pPr>
      <w:r>
        <w:t>What does Dobson say about the role of the family in French cinema?</w:t>
      </w:r>
    </w:p>
    <w:p w:rsidR="00EE6622" w:rsidRDefault="00EE6622" w:rsidP="00EE6622">
      <w:pPr>
        <w:pStyle w:val="ListParagraph"/>
        <w:numPr>
          <w:ilvl w:val="0"/>
          <w:numId w:val="2"/>
        </w:numPr>
      </w:pPr>
      <w:r>
        <w:t xml:space="preserve">What does Dobson say about the relationship between </w:t>
      </w:r>
      <w:r w:rsidRPr="00EE6622">
        <w:rPr>
          <w:i/>
        </w:rPr>
        <w:t xml:space="preserve">De </w:t>
      </w:r>
      <w:proofErr w:type="spellStart"/>
      <w:r w:rsidRPr="00EE6622">
        <w:rPr>
          <w:i/>
        </w:rPr>
        <w:t>battre</w:t>
      </w:r>
      <w:proofErr w:type="spellEnd"/>
      <w:r w:rsidRPr="00EE6622">
        <w:rPr>
          <w:i/>
        </w:rPr>
        <w:t xml:space="preserve"> </w:t>
      </w:r>
      <w:proofErr w:type="spellStart"/>
      <w:proofErr w:type="gramStart"/>
      <w:r w:rsidRPr="00EE6622">
        <w:rPr>
          <w:i/>
        </w:rPr>
        <w:t>mon</w:t>
      </w:r>
      <w:proofErr w:type="spellEnd"/>
      <w:proofErr w:type="gramEnd"/>
      <w:r w:rsidRPr="00EE6622">
        <w:rPr>
          <w:i/>
        </w:rPr>
        <w:t xml:space="preserve"> </w:t>
      </w:r>
      <w:proofErr w:type="spellStart"/>
      <w:r w:rsidRPr="00EE6622">
        <w:rPr>
          <w:i/>
        </w:rPr>
        <w:t>cœur</w:t>
      </w:r>
      <w:proofErr w:type="spellEnd"/>
      <w:r w:rsidRPr="00EE6622">
        <w:rPr>
          <w:i/>
        </w:rPr>
        <w:t xml:space="preserve"> </w:t>
      </w:r>
      <w:proofErr w:type="spellStart"/>
      <w:r w:rsidRPr="00EE6622">
        <w:rPr>
          <w:i/>
        </w:rPr>
        <w:t>s’est</w:t>
      </w:r>
      <w:proofErr w:type="spellEnd"/>
      <w:r w:rsidRPr="00EE6622">
        <w:rPr>
          <w:i/>
        </w:rPr>
        <w:t xml:space="preserve"> </w:t>
      </w:r>
      <w:proofErr w:type="spellStart"/>
      <w:r w:rsidRPr="00EE6622">
        <w:rPr>
          <w:i/>
        </w:rPr>
        <w:t>arrêté</w:t>
      </w:r>
      <w:proofErr w:type="spellEnd"/>
      <w:r>
        <w:t xml:space="preserve"> and the original film?</w:t>
      </w:r>
    </w:p>
    <w:p w:rsidR="00EE6622" w:rsidRDefault="00EE6622" w:rsidP="00EE6622">
      <w:pPr>
        <w:pStyle w:val="ListParagraph"/>
        <w:numPr>
          <w:ilvl w:val="0"/>
          <w:numId w:val="2"/>
        </w:numPr>
      </w:pPr>
      <w:r>
        <w:t>How does Dobson interpret the film’s opening sequence?</w:t>
      </w:r>
    </w:p>
    <w:p w:rsidR="00EE6622" w:rsidRDefault="00EE6622" w:rsidP="00EE6622">
      <w:pPr>
        <w:pStyle w:val="ListParagraph"/>
        <w:numPr>
          <w:ilvl w:val="0"/>
          <w:numId w:val="2"/>
        </w:numPr>
      </w:pPr>
      <w:r>
        <w:t>How does Dobson interpret Thomas’s relationship to his parents?</w:t>
      </w:r>
    </w:p>
    <w:p w:rsidR="00EE6622" w:rsidRDefault="00EE6622" w:rsidP="00EE6622">
      <w:pPr>
        <w:pStyle w:val="ListParagraph"/>
        <w:numPr>
          <w:ilvl w:val="0"/>
          <w:numId w:val="2"/>
        </w:numPr>
      </w:pPr>
      <w:r>
        <w:t>How does she interpret the imagery of hands and fingers in the film?</w:t>
      </w:r>
    </w:p>
    <w:p w:rsidR="00EE6622" w:rsidRDefault="00EE6622" w:rsidP="00EE6622">
      <w:pPr>
        <w:pStyle w:val="ListParagraph"/>
        <w:numPr>
          <w:ilvl w:val="0"/>
          <w:numId w:val="2"/>
        </w:numPr>
      </w:pPr>
      <w:r>
        <w:t>How does she read the scene in which Tom discovers his father’s murder?</w:t>
      </w:r>
    </w:p>
    <w:p w:rsidR="00EE6622" w:rsidRDefault="00EE6622" w:rsidP="00EE6622">
      <w:pPr>
        <w:pStyle w:val="ListParagraph"/>
        <w:numPr>
          <w:ilvl w:val="0"/>
          <w:numId w:val="2"/>
        </w:numPr>
      </w:pPr>
      <w:r>
        <w:t>How does Dobson interpret the epilogue of the film?</w:t>
      </w:r>
    </w:p>
    <w:p w:rsidR="00D06FDE" w:rsidRDefault="00D06FDE" w:rsidP="00D06FDE">
      <w:pPr>
        <w:ind w:left="567" w:hanging="567"/>
      </w:pPr>
    </w:p>
    <w:p w:rsidR="00413982" w:rsidRDefault="00413982"/>
    <w:sectPr w:rsidR="00413982" w:rsidSect="0041398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9D1CB6"/>
    <w:multiLevelType w:val="hybridMultilevel"/>
    <w:tmpl w:val="D34E128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E4D1AD6"/>
    <w:multiLevelType w:val="hybridMultilevel"/>
    <w:tmpl w:val="2E4CA92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D06FDE"/>
    <w:rsid w:val="00413982"/>
    <w:rsid w:val="008971C6"/>
    <w:rsid w:val="00D06FDE"/>
    <w:rsid w:val="00EE66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6F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06FDE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E662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E6622"/>
    <w:rPr>
      <w:rFonts w:ascii="Tahoma" w:eastAsia="Times New Roman" w:hAnsi="Tahoma" w:cs="Tahoma"/>
      <w:sz w:val="16"/>
      <w:szCs w:val="16"/>
      <w:lang w:eastAsia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216</Words>
  <Characters>1234</Characters>
  <Application>Microsoft Office Word</Application>
  <DocSecurity>0</DocSecurity>
  <Lines>10</Lines>
  <Paragraphs>2</Paragraphs>
  <ScaleCrop>false</ScaleCrop>
  <Company>University of Warwick</Company>
  <LinksUpToDate>false</LinksUpToDate>
  <CharactersWithSpaces>1448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 Services</dc:creator>
  <cp:keywords/>
  <dc:description/>
  <cp:lastModifiedBy>IT Services</cp:lastModifiedBy>
  <cp:revision>2</cp:revision>
  <cp:lastPrinted>2009-12-03T09:37:00Z</cp:lastPrinted>
  <dcterms:created xsi:type="dcterms:W3CDTF">2009-12-02T08:49:00Z</dcterms:created>
  <dcterms:modified xsi:type="dcterms:W3CDTF">2009-12-03T09:41:00Z</dcterms:modified>
</cp:coreProperties>
</file>