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8B445D" w14:textId="77777777" w:rsidR="00B55FB7" w:rsidRPr="00B55FB7" w:rsidRDefault="00B55FB7">
      <w:pPr>
        <w:rPr>
          <w:u w:val="single"/>
        </w:rPr>
      </w:pPr>
      <w:r w:rsidRPr="00B55FB7">
        <w:rPr>
          <w:u w:val="single"/>
        </w:rPr>
        <w:t>Week 7: Daniel Auteuil I</w:t>
      </w:r>
    </w:p>
    <w:p w14:paraId="01CA65A7" w14:textId="77777777" w:rsidR="00B55FB7" w:rsidRDefault="00B55FB7"/>
    <w:p w14:paraId="4CAA5E2E" w14:textId="77777777" w:rsidR="00B55FB7" w:rsidRDefault="00B55FB7">
      <w:r w:rsidRPr="00B55FB7">
        <w:rPr>
          <w:i/>
        </w:rPr>
        <w:t xml:space="preserve">Jean de </w:t>
      </w:r>
      <w:proofErr w:type="spellStart"/>
      <w:r w:rsidRPr="00B55FB7">
        <w:rPr>
          <w:i/>
        </w:rPr>
        <w:t>Florette</w:t>
      </w:r>
      <w:proofErr w:type="spellEnd"/>
      <w:r>
        <w:t xml:space="preserve"> (Claude </w:t>
      </w:r>
      <w:proofErr w:type="spellStart"/>
      <w:r>
        <w:t>Berri</w:t>
      </w:r>
      <w:proofErr w:type="spellEnd"/>
      <w:r>
        <w:t>, 1986)</w:t>
      </w:r>
    </w:p>
    <w:p w14:paraId="3EEBF27D" w14:textId="77777777" w:rsidR="000108A5" w:rsidRDefault="000108A5"/>
    <w:p w14:paraId="7CC285D7" w14:textId="77777777" w:rsidR="000108A5" w:rsidRDefault="000108A5">
      <w:r w:rsidRPr="000108A5">
        <w:rPr>
          <w:i/>
        </w:rPr>
        <w:t xml:space="preserve">Jean de </w:t>
      </w:r>
      <w:proofErr w:type="spellStart"/>
      <w:r w:rsidRPr="000108A5">
        <w:rPr>
          <w:i/>
        </w:rPr>
        <w:t>Florette</w:t>
      </w:r>
      <w:proofErr w:type="spellEnd"/>
      <w:r>
        <w:t xml:space="preserve"> stars three very famous French actors: Yves </w:t>
      </w:r>
      <w:proofErr w:type="spellStart"/>
      <w:r>
        <w:t>Montand</w:t>
      </w:r>
      <w:proofErr w:type="spellEnd"/>
      <w:r>
        <w:t xml:space="preserve">, toward the end of his career; Gérard Depardieu at the height of his fame; and Daniel Auteuil at the beginning of his career. Compare and contrast the roles and performance styles of the three men to </w:t>
      </w:r>
      <w:proofErr w:type="spellStart"/>
      <w:r>
        <w:t>analyse</w:t>
      </w:r>
      <w:proofErr w:type="spellEnd"/>
      <w:r>
        <w:t xml:space="preserve"> the different kinds of French masculinity they embody in this film and the ways in which it is portrayed.</w:t>
      </w:r>
    </w:p>
    <w:p w14:paraId="4D95808A" w14:textId="77777777" w:rsidR="00B55FB7" w:rsidRDefault="00B55FB7"/>
    <w:p w14:paraId="7B711CA6" w14:textId="77777777" w:rsidR="00B55FB7" w:rsidRDefault="00B55FB7">
      <w:r w:rsidRPr="000108A5">
        <w:rPr>
          <w:u w:val="single"/>
        </w:rPr>
        <w:t>Sequence analysis</w:t>
      </w:r>
      <w:r>
        <w:t xml:space="preserve">: look carefully at the scene in which Jean and his family first arrive at the property at Les </w:t>
      </w:r>
      <w:proofErr w:type="spellStart"/>
      <w:r>
        <w:t>Romarins</w:t>
      </w:r>
      <w:proofErr w:type="spellEnd"/>
      <w:r>
        <w:t xml:space="preserve"> (approx. 26 </w:t>
      </w:r>
      <w:proofErr w:type="spellStart"/>
      <w:r>
        <w:t>mins</w:t>
      </w:r>
      <w:proofErr w:type="spellEnd"/>
      <w:r>
        <w:t xml:space="preserve"> to approx. 35 </w:t>
      </w:r>
      <w:proofErr w:type="spellStart"/>
      <w:r>
        <w:t>mins</w:t>
      </w:r>
      <w:proofErr w:type="spellEnd"/>
      <w:r>
        <w:t xml:space="preserve"> 40) and prepare answers to the following questions.</w:t>
      </w:r>
    </w:p>
    <w:p w14:paraId="3D65096F" w14:textId="77777777" w:rsidR="00B55FB7" w:rsidRDefault="00B55FB7"/>
    <w:p w14:paraId="6827CE59" w14:textId="77777777" w:rsidR="00B55FB7" w:rsidRDefault="00B55FB7" w:rsidP="00B55FB7">
      <w:pPr>
        <w:pStyle w:val="ListParagraph"/>
        <w:numPr>
          <w:ilvl w:val="0"/>
          <w:numId w:val="1"/>
        </w:numPr>
      </w:pPr>
      <w:r>
        <w:t xml:space="preserve">How is </w:t>
      </w:r>
      <w:proofErr w:type="spellStart"/>
      <w:r>
        <w:t>Ugolin</w:t>
      </w:r>
      <w:proofErr w:type="spellEnd"/>
      <w:r>
        <w:t xml:space="preserve"> characterized in this sequence? Alongside his dialogue and actions and Auteuil’s performance, consider his costume and the way he is shot and lit.</w:t>
      </w:r>
    </w:p>
    <w:p w14:paraId="5A24232B" w14:textId="77777777" w:rsidR="000108A5" w:rsidRDefault="000108A5" w:rsidP="000108A5">
      <w:pPr>
        <w:pStyle w:val="ListParagraph"/>
      </w:pPr>
    </w:p>
    <w:p w14:paraId="3766059C" w14:textId="77777777" w:rsidR="00B55FB7" w:rsidRDefault="00B55FB7" w:rsidP="00B55FB7">
      <w:pPr>
        <w:pStyle w:val="ListParagraph"/>
        <w:numPr>
          <w:ilvl w:val="0"/>
          <w:numId w:val="1"/>
        </w:numPr>
      </w:pPr>
      <w:r>
        <w:t>By contrast, how is Jean characterized? How do Auteuil and Depardieu’s performance styles compare?</w:t>
      </w:r>
    </w:p>
    <w:p w14:paraId="5FF1F51B" w14:textId="77777777" w:rsidR="000108A5" w:rsidRDefault="000108A5" w:rsidP="000108A5"/>
    <w:p w14:paraId="6054F8EE" w14:textId="77777777" w:rsidR="00B55FB7" w:rsidRDefault="00B55FB7" w:rsidP="00B55FB7">
      <w:pPr>
        <w:pStyle w:val="ListParagraph"/>
        <w:numPr>
          <w:ilvl w:val="0"/>
          <w:numId w:val="1"/>
        </w:numPr>
      </w:pPr>
      <w:r>
        <w:t>How does this sequence set up the narrative of the film to come?</w:t>
      </w:r>
    </w:p>
    <w:p w14:paraId="36DEA06C" w14:textId="77777777" w:rsidR="000108A5" w:rsidRDefault="000108A5" w:rsidP="000108A5"/>
    <w:p w14:paraId="15BD2089" w14:textId="77777777" w:rsidR="00B55FB7" w:rsidRDefault="00B55FB7" w:rsidP="00B55FB7">
      <w:pPr>
        <w:pStyle w:val="ListParagraph"/>
        <w:numPr>
          <w:ilvl w:val="0"/>
          <w:numId w:val="1"/>
        </w:numPr>
      </w:pPr>
      <w:r w:rsidRPr="00B55FB7">
        <w:rPr>
          <w:i/>
        </w:rPr>
        <w:t xml:space="preserve">Jean de </w:t>
      </w:r>
      <w:proofErr w:type="spellStart"/>
      <w:r w:rsidRPr="00B55FB7">
        <w:rPr>
          <w:i/>
        </w:rPr>
        <w:t>Florette</w:t>
      </w:r>
      <w:proofErr w:type="spellEnd"/>
      <w:r>
        <w:t xml:space="preserve"> was one of the first big successes of the so-called ‘heritage’ genre of period dramas celebrating French la</w:t>
      </w:r>
      <w:r w:rsidR="00BB1F0B">
        <w:t>ndscapes and locations. How do</w:t>
      </w:r>
      <w:r>
        <w:t xml:space="preserve"> this sequence, and the film more generally, work to display and valorize the Provence region?</w:t>
      </w:r>
      <w:bookmarkStart w:id="0" w:name="_GoBack"/>
      <w:bookmarkEnd w:id="0"/>
    </w:p>
    <w:sectPr w:rsidR="00B55FB7" w:rsidSect="00B6365E">
      <w:headerReference w:type="even" r:id="rId9"/>
      <w:head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0AE400" w14:textId="77777777" w:rsidR="00B55FB7" w:rsidRDefault="00B55FB7" w:rsidP="00B55FB7">
      <w:r>
        <w:separator/>
      </w:r>
    </w:p>
  </w:endnote>
  <w:endnote w:type="continuationSeparator" w:id="0">
    <w:p w14:paraId="3044C7E1" w14:textId="77777777" w:rsidR="00B55FB7" w:rsidRDefault="00B55FB7" w:rsidP="00B55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95DE52" w14:textId="77777777" w:rsidR="00B55FB7" w:rsidRDefault="00B55FB7" w:rsidP="00B55FB7">
      <w:r>
        <w:separator/>
      </w:r>
    </w:p>
  </w:footnote>
  <w:footnote w:type="continuationSeparator" w:id="0">
    <w:p w14:paraId="51A329DB" w14:textId="77777777" w:rsidR="00B55FB7" w:rsidRDefault="00B55FB7" w:rsidP="00B55FB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73C2FA" w14:textId="77777777" w:rsidR="00B55FB7" w:rsidRDefault="00B55FB7">
    <w:pPr>
      <w:pStyle w:val="Header"/>
    </w:pPr>
    <w:sdt>
      <w:sdtPr>
        <w:id w:val="171999623"/>
        <w:placeholder>
          <w:docPart w:val="86815112A7B90B4086E4AC6A790A7F6D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171999624"/>
        <w:placeholder>
          <w:docPart w:val="F720B87EF7DD8F47935DA9589813C71F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71999625"/>
        <w:placeholder>
          <w:docPart w:val="D3110EBF679C6945A20C621BDF4541CC"/>
        </w:placeholder>
        <w:temporary/>
        <w:showingPlcHdr/>
      </w:sdtPr>
      <w:sdtContent>
        <w:r>
          <w:t>[Type text]</w:t>
        </w:r>
      </w:sdtContent>
    </w:sdt>
  </w:p>
  <w:p w14:paraId="5C0BB8FA" w14:textId="77777777" w:rsidR="00B55FB7" w:rsidRDefault="00B55FB7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E2D25F" w14:textId="77777777" w:rsidR="00B55FB7" w:rsidRDefault="00B55FB7">
    <w:pPr>
      <w:pStyle w:val="Header"/>
    </w:pPr>
    <w:r>
      <w:t>FR423 Stars and Stardom in French Cinema</w:t>
    </w:r>
  </w:p>
  <w:p w14:paraId="43AD490C" w14:textId="77777777" w:rsidR="00B55FB7" w:rsidRDefault="00B55FB7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F4AFF"/>
    <w:multiLevelType w:val="hybridMultilevel"/>
    <w:tmpl w:val="58D433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FB7"/>
    <w:rsid w:val="000108A5"/>
    <w:rsid w:val="00B55FB7"/>
    <w:rsid w:val="00B6365E"/>
    <w:rsid w:val="00BB1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D7E8A6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55FB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5FB7"/>
  </w:style>
  <w:style w:type="paragraph" w:styleId="Footer">
    <w:name w:val="footer"/>
    <w:basedOn w:val="Normal"/>
    <w:link w:val="FooterChar"/>
    <w:uiPriority w:val="99"/>
    <w:unhideWhenUsed/>
    <w:rsid w:val="00B55F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5FB7"/>
  </w:style>
  <w:style w:type="paragraph" w:styleId="ListParagraph">
    <w:name w:val="List Paragraph"/>
    <w:basedOn w:val="Normal"/>
    <w:uiPriority w:val="34"/>
    <w:qFormat/>
    <w:rsid w:val="00B55FB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55FB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5FB7"/>
  </w:style>
  <w:style w:type="paragraph" w:styleId="Footer">
    <w:name w:val="footer"/>
    <w:basedOn w:val="Normal"/>
    <w:link w:val="FooterChar"/>
    <w:uiPriority w:val="99"/>
    <w:unhideWhenUsed/>
    <w:rsid w:val="00B55F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5FB7"/>
  </w:style>
  <w:style w:type="paragraph" w:styleId="ListParagraph">
    <w:name w:val="List Paragraph"/>
    <w:basedOn w:val="Normal"/>
    <w:uiPriority w:val="34"/>
    <w:qFormat/>
    <w:rsid w:val="00B55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86815112A7B90B4086E4AC6A790A7F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BCC71-D87D-8F4E-B1AA-535F62208E67}"/>
      </w:docPartPr>
      <w:docPartBody>
        <w:p w:rsidR="00406E03" w:rsidRDefault="00406E03" w:rsidP="00406E03">
          <w:pPr>
            <w:pStyle w:val="86815112A7B90B4086E4AC6A790A7F6D"/>
          </w:pPr>
          <w:r>
            <w:t>[Type text]</w:t>
          </w:r>
        </w:p>
      </w:docPartBody>
    </w:docPart>
    <w:docPart>
      <w:docPartPr>
        <w:name w:val="F720B87EF7DD8F47935DA9589813C7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56F4B1-5987-B742-8775-1DBA4F7B2DD5}"/>
      </w:docPartPr>
      <w:docPartBody>
        <w:p w:rsidR="00406E03" w:rsidRDefault="00406E03" w:rsidP="00406E03">
          <w:pPr>
            <w:pStyle w:val="F720B87EF7DD8F47935DA9589813C71F"/>
          </w:pPr>
          <w:r>
            <w:t>[Type text]</w:t>
          </w:r>
        </w:p>
      </w:docPartBody>
    </w:docPart>
    <w:docPart>
      <w:docPartPr>
        <w:name w:val="D3110EBF679C6945A20C621BDF4541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DD32A8-2B78-BE4A-BAEA-B0728256A14C}"/>
      </w:docPartPr>
      <w:docPartBody>
        <w:p w:rsidR="00406E03" w:rsidRDefault="00406E03" w:rsidP="00406E03">
          <w:pPr>
            <w:pStyle w:val="D3110EBF679C6945A20C621BDF4541CC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E03"/>
    <w:rsid w:val="0040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6815112A7B90B4086E4AC6A790A7F6D">
    <w:name w:val="86815112A7B90B4086E4AC6A790A7F6D"/>
    <w:rsid w:val="00406E03"/>
  </w:style>
  <w:style w:type="paragraph" w:customStyle="1" w:styleId="F720B87EF7DD8F47935DA9589813C71F">
    <w:name w:val="F720B87EF7DD8F47935DA9589813C71F"/>
    <w:rsid w:val="00406E03"/>
  </w:style>
  <w:style w:type="paragraph" w:customStyle="1" w:styleId="D3110EBF679C6945A20C621BDF4541CC">
    <w:name w:val="D3110EBF679C6945A20C621BDF4541CC"/>
    <w:rsid w:val="00406E03"/>
  </w:style>
  <w:style w:type="paragraph" w:customStyle="1" w:styleId="2994302216EB8F40866DC5C59B661F8D">
    <w:name w:val="2994302216EB8F40866DC5C59B661F8D"/>
    <w:rsid w:val="00406E03"/>
  </w:style>
  <w:style w:type="paragraph" w:customStyle="1" w:styleId="4886281A4AB4DE4485933554DE5EC0A9">
    <w:name w:val="4886281A4AB4DE4485933554DE5EC0A9"/>
    <w:rsid w:val="00406E03"/>
  </w:style>
  <w:style w:type="paragraph" w:customStyle="1" w:styleId="4AEA1ECE055ECE429A1D2C1C0C4D878E">
    <w:name w:val="4AEA1ECE055ECE429A1D2C1C0C4D878E"/>
    <w:rsid w:val="00406E03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6815112A7B90B4086E4AC6A790A7F6D">
    <w:name w:val="86815112A7B90B4086E4AC6A790A7F6D"/>
    <w:rsid w:val="00406E03"/>
  </w:style>
  <w:style w:type="paragraph" w:customStyle="1" w:styleId="F720B87EF7DD8F47935DA9589813C71F">
    <w:name w:val="F720B87EF7DD8F47935DA9589813C71F"/>
    <w:rsid w:val="00406E03"/>
  </w:style>
  <w:style w:type="paragraph" w:customStyle="1" w:styleId="D3110EBF679C6945A20C621BDF4541CC">
    <w:name w:val="D3110EBF679C6945A20C621BDF4541CC"/>
    <w:rsid w:val="00406E03"/>
  </w:style>
  <w:style w:type="paragraph" w:customStyle="1" w:styleId="2994302216EB8F40866DC5C59B661F8D">
    <w:name w:val="2994302216EB8F40866DC5C59B661F8D"/>
    <w:rsid w:val="00406E03"/>
  </w:style>
  <w:style w:type="paragraph" w:customStyle="1" w:styleId="4886281A4AB4DE4485933554DE5EC0A9">
    <w:name w:val="4886281A4AB4DE4485933554DE5EC0A9"/>
    <w:rsid w:val="00406E03"/>
  </w:style>
  <w:style w:type="paragraph" w:customStyle="1" w:styleId="4AEA1ECE055ECE429A1D2C1C0C4D878E">
    <w:name w:val="4AEA1ECE055ECE429A1D2C1C0C4D878E"/>
    <w:rsid w:val="00406E0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23B35BB-FC48-2443-AF7D-84B8A5DD6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184</Words>
  <Characters>1052</Characters>
  <Application>Microsoft Macintosh Word</Application>
  <DocSecurity>0</DocSecurity>
  <Lines>8</Lines>
  <Paragraphs>2</Paragraphs>
  <ScaleCrop>false</ScaleCrop>
  <Company/>
  <LinksUpToDate>false</LinksUpToDate>
  <CharactersWithSpaces>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Morrey</dc:creator>
  <cp:keywords/>
  <dc:description/>
  <cp:lastModifiedBy>Douglas Morrey</cp:lastModifiedBy>
  <cp:revision>2</cp:revision>
  <dcterms:created xsi:type="dcterms:W3CDTF">2013-12-27T18:51:00Z</dcterms:created>
  <dcterms:modified xsi:type="dcterms:W3CDTF">2013-12-27T19:08:00Z</dcterms:modified>
</cp:coreProperties>
</file>