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B9FC" w14:textId="0FF08535" w:rsidR="00434991" w:rsidRPr="006D5E2B" w:rsidRDefault="00434991" w:rsidP="00434991">
      <w:pPr>
        <w:jc w:val="center"/>
        <w:rPr>
          <w:rFonts w:asciiTheme="majorHAnsi" w:hAnsiTheme="majorHAnsi" w:cstheme="majorHAnsi"/>
          <w:b/>
        </w:rPr>
      </w:pPr>
      <w:r w:rsidRPr="006D5E2B">
        <w:rPr>
          <w:rFonts w:asciiTheme="majorHAnsi" w:hAnsiTheme="majorHAnsi" w:cstheme="majorHAnsi"/>
          <w:b/>
        </w:rPr>
        <w:t>GE</w:t>
      </w:r>
      <w:r w:rsidR="00D666B9" w:rsidRPr="006D5E2B">
        <w:rPr>
          <w:rFonts w:asciiTheme="majorHAnsi" w:hAnsiTheme="majorHAnsi" w:cstheme="majorHAnsi"/>
          <w:b/>
        </w:rPr>
        <w:t>3</w:t>
      </w:r>
      <w:r w:rsidRPr="006D5E2B">
        <w:rPr>
          <w:rFonts w:asciiTheme="majorHAnsi" w:hAnsiTheme="majorHAnsi" w:cstheme="majorHAnsi"/>
          <w:b/>
        </w:rPr>
        <w:t>33: Germany and the Holocaust: Interpretations and Debates</w:t>
      </w:r>
    </w:p>
    <w:p w14:paraId="1E449CFE" w14:textId="7990F2E5" w:rsidR="00FB72EC" w:rsidRDefault="00434991" w:rsidP="00434991">
      <w:pPr>
        <w:jc w:val="center"/>
        <w:rPr>
          <w:rFonts w:asciiTheme="majorHAnsi" w:hAnsiTheme="majorHAnsi" w:cstheme="majorHAnsi"/>
          <w:b/>
          <w:iCs/>
        </w:rPr>
      </w:pPr>
      <w:r w:rsidRPr="00FB72EC">
        <w:rPr>
          <w:rFonts w:asciiTheme="majorHAnsi" w:hAnsiTheme="majorHAnsi" w:cstheme="majorHAnsi"/>
          <w:b/>
          <w:iCs/>
        </w:rPr>
        <w:t xml:space="preserve">Module Outline </w:t>
      </w:r>
      <w:r w:rsidR="00CD0287" w:rsidRPr="00FB72EC">
        <w:rPr>
          <w:rFonts w:asciiTheme="majorHAnsi" w:hAnsiTheme="majorHAnsi" w:cstheme="majorHAnsi"/>
          <w:b/>
          <w:iCs/>
        </w:rPr>
        <w:t>202</w:t>
      </w:r>
      <w:r w:rsidR="005E716B">
        <w:rPr>
          <w:rFonts w:asciiTheme="majorHAnsi" w:hAnsiTheme="majorHAnsi" w:cstheme="majorHAnsi"/>
          <w:b/>
          <w:iCs/>
        </w:rPr>
        <w:t>2</w:t>
      </w:r>
      <w:r w:rsidR="00CD0287" w:rsidRPr="00FB72EC">
        <w:rPr>
          <w:rFonts w:asciiTheme="majorHAnsi" w:hAnsiTheme="majorHAnsi" w:cstheme="majorHAnsi"/>
          <w:b/>
          <w:iCs/>
        </w:rPr>
        <w:t>-2</w:t>
      </w:r>
      <w:r w:rsidR="005E716B">
        <w:rPr>
          <w:rFonts w:asciiTheme="majorHAnsi" w:hAnsiTheme="majorHAnsi" w:cstheme="majorHAnsi"/>
          <w:b/>
          <w:iCs/>
        </w:rPr>
        <w:t>3</w:t>
      </w:r>
      <w:r w:rsidR="009151AC" w:rsidRPr="00FB72EC">
        <w:rPr>
          <w:rFonts w:asciiTheme="majorHAnsi" w:hAnsiTheme="majorHAnsi" w:cstheme="majorHAnsi"/>
          <w:b/>
          <w:iCs/>
        </w:rPr>
        <w:t xml:space="preserve">, Term </w:t>
      </w:r>
      <w:r w:rsidR="005E716B">
        <w:rPr>
          <w:rFonts w:asciiTheme="majorHAnsi" w:hAnsiTheme="majorHAnsi" w:cstheme="majorHAnsi"/>
          <w:b/>
          <w:iCs/>
        </w:rPr>
        <w:t>1</w:t>
      </w:r>
      <w:r w:rsidR="009151AC" w:rsidRPr="00FB72EC">
        <w:rPr>
          <w:rFonts w:asciiTheme="majorHAnsi" w:hAnsiTheme="majorHAnsi" w:cstheme="majorHAnsi"/>
          <w:b/>
          <w:iCs/>
        </w:rPr>
        <w:t xml:space="preserve"> (</w:t>
      </w:r>
      <w:r w:rsidR="005E716B">
        <w:rPr>
          <w:rFonts w:asciiTheme="majorHAnsi" w:hAnsiTheme="majorHAnsi" w:cstheme="majorHAnsi"/>
          <w:b/>
          <w:iCs/>
        </w:rPr>
        <w:t>autumn</w:t>
      </w:r>
      <w:r w:rsidR="009151AC" w:rsidRPr="00FB72EC">
        <w:rPr>
          <w:rFonts w:asciiTheme="majorHAnsi" w:hAnsiTheme="majorHAnsi" w:cstheme="majorHAnsi"/>
          <w:b/>
          <w:iCs/>
        </w:rPr>
        <w:t>)</w:t>
      </w:r>
    </w:p>
    <w:p w14:paraId="59065756" w14:textId="77777777" w:rsidR="00FB72EC" w:rsidRDefault="00FB72EC" w:rsidP="00FB72EC">
      <w:pPr>
        <w:rPr>
          <w:rFonts w:asciiTheme="majorHAnsi" w:hAnsiTheme="majorHAnsi" w:cstheme="majorHAnsi"/>
          <w:b/>
          <w:iCs/>
        </w:rPr>
      </w:pPr>
    </w:p>
    <w:p w14:paraId="565D6F01" w14:textId="770A0C0A" w:rsidR="00FB72EC" w:rsidRDefault="005E716B" w:rsidP="00FB72EC">
      <w:pPr>
        <w:rPr>
          <w:rFonts w:asciiTheme="majorHAnsi" w:hAnsiTheme="majorHAnsi" w:cstheme="majorHAnsi"/>
          <w:bCs/>
          <w:color w:val="FF0000"/>
        </w:rPr>
      </w:pPr>
      <w:r>
        <w:rPr>
          <w:rFonts w:asciiTheme="majorHAnsi" w:hAnsiTheme="majorHAnsi" w:cstheme="majorHAnsi"/>
          <w:bCs/>
          <w:color w:val="FF0000"/>
        </w:rPr>
        <w:t xml:space="preserve">Please note: This plan is </w:t>
      </w:r>
      <w:proofErr w:type="gramStart"/>
      <w:r>
        <w:rPr>
          <w:rFonts w:asciiTheme="majorHAnsi" w:hAnsiTheme="majorHAnsi" w:cstheme="majorHAnsi"/>
          <w:bCs/>
          <w:color w:val="FF0000"/>
        </w:rPr>
        <w:t>indicative,</w:t>
      </w:r>
      <w:proofErr w:type="gramEnd"/>
      <w:r>
        <w:rPr>
          <w:rFonts w:asciiTheme="majorHAnsi" w:hAnsiTheme="majorHAnsi" w:cstheme="majorHAnsi"/>
          <w:bCs/>
          <w:color w:val="FF0000"/>
        </w:rPr>
        <w:t xml:space="preserve"> some details might change! </w:t>
      </w:r>
    </w:p>
    <w:p w14:paraId="35B84DAF" w14:textId="77777777" w:rsidR="005E716B" w:rsidRPr="005E716B" w:rsidRDefault="005E716B" w:rsidP="00FB72EC">
      <w:pPr>
        <w:rPr>
          <w:rFonts w:asciiTheme="majorHAnsi" w:hAnsiTheme="majorHAnsi" w:cstheme="majorHAnsi"/>
          <w:bCs/>
          <w:color w:val="FF0000"/>
        </w:rPr>
      </w:pPr>
    </w:p>
    <w:p w14:paraId="4D875317" w14:textId="485BD208" w:rsidR="00343DB1" w:rsidRPr="00FB72EC" w:rsidRDefault="00434991" w:rsidP="00FB72EC">
      <w:pPr>
        <w:rPr>
          <w:rFonts w:asciiTheme="majorHAnsi" w:hAnsiTheme="majorHAnsi" w:cstheme="majorHAnsi"/>
          <w:bCs/>
          <w:iCs/>
          <w:lang w:val="de-DE"/>
        </w:rPr>
      </w:pPr>
      <w:r w:rsidRPr="00FB72EC">
        <w:rPr>
          <w:rFonts w:asciiTheme="majorHAnsi" w:hAnsiTheme="majorHAnsi" w:cstheme="majorHAnsi"/>
          <w:bCs/>
          <w:lang w:val="de-DE"/>
        </w:rPr>
        <w:t>Tutor:</w:t>
      </w:r>
      <w:r w:rsidR="00FB72EC" w:rsidRPr="00FB72EC">
        <w:rPr>
          <w:rFonts w:asciiTheme="majorHAnsi" w:hAnsiTheme="majorHAnsi" w:cstheme="majorHAnsi"/>
          <w:bCs/>
          <w:lang w:val="de-DE"/>
        </w:rPr>
        <w:tab/>
      </w:r>
      <w:r w:rsidR="00FB72EC" w:rsidRPr="00FB72EC">
        <w:rPr>
          <w:rFonts w:asciiTheme="majorHAnsi" w:hAnsiTheme="majorHAnsi" w:cstheme="majorHAnsi"/>
          <w:bCs/>
          <w:lang w:val="de-DE"/>
        </w:rPr>
        <w:tab/>
      </w:r>
      <w:r w:rsidR="005E716B">
        <w:rPr>
          <w:rFonts w:asciiTheme="majorHAnsi" w:hAnsiTheme="majorHAnsi" w:cstheme="majorHAnsi"/>
          <w:bCs/>
          <w:lang w:val="de-DE"/>
        </w:rPr>
        <w:t>Christine Achinger</w:t>
      </w:r>
      <w:r w:rsidR="00FB72EC" w:rsidRPr="00FB72EC">
        <w:rPr>
          <w:rFonts w:asciiTheme="majorHAnsi" w:hAnsiTheme="majorHAnsi" w:cstheme="majorHAnsi"/>
          <w:bCs/>
          <w:iCs/>
          <w:lang w:val="de-DE"/>
        </w:rPr>
        <w:t xml:space="preserve"> (</w:t>
      </w:r>
      <w:r w:rsidR="005E716B">
        <w:rPr>
          <w:rFonts w:asciiTheme="majorHAnsi" w:hAnsiTheme="majorHAnsi" w:cstheme="majorHAnsi"/>
          <w:bCs/>
          <w:iCs/>
          <w:lang w:val="de-DE"/>
        </w:rPr>
        <w:t>c.e.achinger</w:t>
      </w:r>
      <w:r w:rsidR="00FB72EC">
        <w:rPr>
          <w:rFonts w:asciiTheme="majorHAnsi" w:hAnsiTheme="majorHAnsi" w:cstheme="majorHAnsi"/>
          <w:bCs/>
          <w:iCs/>
          <w:lang w:val="de-DE"/>
        </w:rPr>
        <w:t>@warwick.ac.uk)</w:t>
      </w:r>
    </w:p>
    <w:p w14:paraId="30250FDA" w14:textId="1C0BE1CB" w:rsidR="00FB72EC" w:rsidRDefault="00FB72EC" w:rsidP="005E716B">
      <w:pPr>
        <w:rPr>
          <w:rFonts w:asciiTheme="majorHAnsi" w:hAnsiTheme="majorHAnsi" w:cstheme="majorHAnsi"/>
        </w:rPr>
      </w:pPr>
      <w:r>
        <w:rPr>
          <w:rFonts w:asciiTheme="majorHAnsi" w:hAnsiTheme="majorHAnsi" w:cstheme="majorHAnsi"/>
        </w:rPr>
        <w:t>Seminars:</w:t>
      </w:r>
      <w:r>
        <w:rPr>
          <w:rFonts w:asciiTheme="majorHAnsi" w:hAnsiTheme="majorHAnsi" w:cstheme="majorHAnsi"/>
        </w:rPr>
        <w:tab/>
      </w:r>
      <w:r w:rsidR="004B4454">
        <w:rPr>
          <w:rFonts w:asciiTheme="majorHAnsi" w:hAnsiTheme="majorHAnsi" w:cstheme="majorHAnsi"/>
        </w:rPr>
        <w:t xml:space="preserve">time </w:t>
      </w:r>
      <w:bookmarkStart w:id="0" w:name="_GoBack"/>
      <w:bookmarkEnd w:id="0"/>
      <w:r w:rsidR="005E716B">
        <w:rPr>
          <w:rFonts w:asciiTheme="majorHAnsi" w:hAnsiTheme="majorHAnsi" w:cstheme="majorHAnsi"/>
        </w:rPr>
        <w:t>tbc</w:t>
      </w:r>
    </w:p>
    <w:p w14:paraId="4F5877D1" w14:textId="5F167A8E" w:rsidR="00CD0287" w:rsidRPr="006D5E2B" w:rsidRDefault="00CD0287" w:rsidP="00FB72EC">
      <w:pPr>
        <w:rPr>
          <w:rFonts w:asciiTheme="majorHAnsi" w:hAnsiTheme="majorHAnsi" w:cstheme="majorHAnsi"/>
        </w:rPr>
      </w:pPr>
      <w:r>
        <w:rPr>
          <w:rFonts w:asciiTheme="majorHAnsi" w:hAnsiTheme="majorHAnsi" w:cstheme="majorHAnsi"/>
        </w:rPr>
        <w:t>Lectures</w:t>
      </w:r>
      <w:r w:rsidR="00FB72EC">
        <w:rPr>
          <w:rFonts w:asciiTheme="majorHAnsi" w:hAnsiTheme="majorHAnsi" w:cstheme="majorHAnsi"/>
        </w:rPr>
        <w:t xml:space="preserve">: </w:t>
      </w:r>
      <w:r w:rsidR="00FB72EC">
        <w:rPr>
          <w:rFonts w:asciiTheme="majorHAnsi" w:hAnsiTheme="majorHAnsi" w:cstheme="majorHAnsi"/>
        </w:rPr>
        <w:tab/>
        <w:t>u</w:t>
      </w:r>
      <w:r>
        <w:rPr>
          <w:rFonts w:asciiTheme="majorHAnsi" w:hAnsiTheme="majorHAnsi" w:cstheme="majorHAnsi"/>
        </w:rPr>
        <w:t xml:space="preserve">ploaded </w:t>
      </w:r>
      <w:r w:rsidR="00FB72EC">
        <w:rPr>
          <w:rFonts w:asciiTheme="majorHAnsi" w:hAnsiTheme="majorHAnsi" w:cstheme="majorHAnsi"/>
        </w:rPr>
        <w:t>to Moodle in advance</w:t>
      </w:r>
    </w:p>
    <w:p w14:paraId="5364070E" w14:textId="77777777" w:rsidR="00434991" w:rsidRPr="006D5E2B" w:rsidRDefault="00434991" w:rsidP="00434991">
      <w:pPr>
        <w:jc w:val="center"/>
        <w:rPr>
          <w:rFonts w:asciiTheme="majorHAnsi" w:hAnsiTheme="majorHAnsi" w:cstheme="majorHAnsi"/>
          <w:b/>
        </w:rPr>
      </w:pPr>
    </w:p>
    <w:p w14:paraId="3F6F7D53" w14:textId="77777777" w:rsidR="00434991" w:rsidRPr="006D5E2B" w:rsidRDefault="00434991" w:rsidP="00434991">
      <w:pPr>
        <w:jc w:val="center"/>
        <w:rPr>
          <w:rFonts w:asciiTheme="majorHAnsi" w:hAnsiTheme="majorHAnsi" w:cstheme="majorHAnsi"/>
        </w:rPr>
      </w:pPr>
    </w:p>
    <w:p w14:paraId="3327BFCE" w14:textId="77777777" w:rsidR="00434991" w:rsidRPr="006D5E2B" w:rsidRDefault="00434991" w:rsidP="00434991">
      <w:pPr>
        <w:jc w:val="both"/>
        <w:rPr>
          <w:rFonts w:asciiTheme="majorHAnsi" w:hAnsiTheme="majorHAnsi" w:cstheme="majorHAnsi"/>
        </w:rPr>
      </w:pPr>
      <w:r w:rsidRPr="006D5E2B">
        <w:rPr>
          <w:rFonts w:asciiTheme="majorHAnsi" w:hAnsiTheme="majorHAnsi" w:cstheme="majorHAnsi"/>
          <w:b/>
        </w:rPr>
        <w:t xml:space="preserve">Aims: </w:t>
      </w:r>
      <w:r w:rsidRPr="006D5E2B">
        <w:rPr>
          <w:rFonts w:asciiTheme="majorHAnsi" w:hAnsiTheme="majorHAnsi" w:cstheme="majorHAnsi"/>
        </w:rPr>
        <w:t>This module will give you the opportunity to gain a better understanding of the events often summarily referred to as ‘the Holocaust’ and its pre-history</w:t>
      </w:r>
      <w:r w:rsidR="00736156" w:rsidRPr="006D5E2B">
        <w:rPr>
          <w:rFonts w:asciiTheme="majorHAnsi" w:hAnsiTheme="majorHAnsi" w:cstheme="majorHAnsi"/>
        </w:rPr>
        <w:t>, and of the problems involved in writing the history of this event</w:t>
      </w:r>
      <w:r w:rsidRPr="006D5E2B">
        <w:rPr>
          <w:rFonts w:asciiTheme="majorHAnsi" w:hAnsiTheme="majorHAnsi" w:cstheme="majorHAnsi"/>
        </w:rPr>
        <w:t xml:space="preserve">. </w:t>
      </w:r>
    </w:p>
    <w:p w14:paraId="16F615D5" w14:textId="77777777" w:rsidR="00434991" w:rsidRPr="006D5E2B" w:rsidRDefault="00434991" w:rsidP="00434991">
      <w:pPr>
        <w:jc w:val="both"/>
        <w:rPr>
          <w:rFonts w:asciiTheme="majorHAnsi" w:hAnsiTheme="majorHAnsi" w:cstheme="majorHAnsi"/>
        </w:rPr>
      </w:pPr>
    </w:p>
    <w:p w14:paraId="78F17E3C" w14:textId="66040470" w:rsidR="00434991" w:rsidRPr="006D5E2B" w:rsidRDefault="00434991" w:rsidP="00CD0287">
      <w:pPr>
        <w:jc w:val="both"/>
        <w:rPr>
          <w:rFonts w:asciiTheme="majorHAnsi" w:hAnsiTheme="majorHAnsi" w:cstheme="majorHAnsi"/>
        </w:rPr>
      </w:pPr>
      <w:r w:rsidRPr="006D5E2B">
        <w:rPr>
          <w:rFonts w:asciiTheme="majorHAnsi" w:hAnsiTheme="majorHAnsi" w:cstheme="majorHAnsi"/>
        </w:rPr>
        <w:t xml:space="preserve">The </w:t>
      </w:r>
      <w:r w:rsidRPr="006D5E2B">
        <w:rPr>
          <w:rFonts w:asciiTheme="majorHAnsi" w:hAnsiTheme="majorHAnsi" w:cstheme="majorHAnsi"/>
          <w:b/>
        </w:rPr>
        <w:t>lectures</w:t>
      </w:r>
      <w:r w:rsidRPr="006D5E2B">
        <w:rPr>
          <w:rFonts w:asciiTheme="majorHAnsi" w:hAnsiTheme="majorHAnsi" w:cstheme="majorHAnsi"/>
        </w:rPr>
        <w:t xml:space="preserve"> will consider the rise of National Socialism, Nazi racist and anti-Semitic ideology, the gradual development of social exclusion, persecution and finally the murder of the Jews and the system of the camps and its integration into German society. </w:t>
      </w:r>
      <w:r w:rsidR="00CD0287">
        <w:rPr>
          <w:rFonts w:asciiTheme="majorHAnsi" w:hAnsiTheme="majorHAnsi" w:cstheme="majorHAnsi"/>
        </w:rPr>
        <w:t xml:space="preserve">The lectures will use </w:t>
      </w:r>
      <w:r w:rsidRPr="006D5E2B">
        <w:rPr>
          <w:rFonts w:asciiTheme="majorHAnsi" w:hAnsiTheme="majorHAnsi" w:cstheme="majorHAnsi"/>
        </w:rPr>
        <w:t xml:space="preserve">extracts from a range of historical documents such as propaganda posters, speeches, legal documents, photographs etc. </w:t>
      </w:r>
    </w:p>
    <w:p w14:paraId="6384C319" w14:textId="77777777" w:rsidR="00434991" w:rsidRPr="006D5E2B" w:rsidRDefault="00434991" w:rsidP="00434991">
      <w:pPr>
        <w:jc w:val="both"/>
        <w:rPr>
          <w:rFonts w:asciiTheme="majorHAnsi" w:hAnsiTheme="majorHAnsi" w:cstheme="majorHAnsi"/>
        </w:rPr>
      </w:pPr>
    </w:p>
    <w:p w14:paraId="25D72444" w14:textId="77777777" w:rsidR="00FB72EC" w:rsidRDefault="00434991" w:rsidP="00434991">
      <w:pPr>
        <w:jc w:val="both"/>
        <w:rPr>
          <w:rFonts w:asciiTheme="majorHAnsi" w:hAnsiTheme="majorHAnsi" w:cstheme="majorHAnsi"/>
        </w:rPr>
      </w:pPr>
      <w:r w:rsidRPr="006D5E2B">
        <w:rPr>
          <w:rFonts w:asciiTheme="majorHAnsi" w:hAnsiTheme="majorHAnsi" w:cstheme="majorHAnsi"/>
        </w:rPr>
        <w:t xml:space="preserve">In the </w:t>
      </w:r>
      <w:r w:rsidRPr="006D5E2B">
        <w:rPr>
          <w:rFonts w:asciiTheme="majorHAnsi" w:hAnsiTheme="majorHAnsi" w:cstheme="majorHAnsi"/>
          <w:b/>
        </w:rPr>
        <w:t>seminars</w:t>
      </w:r>
      <w:r w:rsidRPr="006D5E2B">
        <w:rPr>
          <w:rFonts w:asciiTheme="majorHAnsi" w:hAnsiTheme="majorHAnsi" w:cstheme="majorHAnsi"/>
        </w:rPr>
        <w:t xml:space="preserve">, we will look at a number of historical approaches to these events, focusing on the mechanisms bringing about popular consent, the importance of antisemitic ideology, Hitler’s role, the impact of particular structural features of the Nazi regime on the development leading up to the Holocaust, the motivations of the lower-level perpetrators and the relationship of the Holocaust and modernity. We will also discuss central points of conflict between different historical interpretations and consider general problems of understanding of complex historical processes. The seminar group will be divided into sub-groups, who will each prepare a different aspect of the seminar reading for discussion. </w:t>
      </w:r>
      <w:r w:rsidRPr="006D5E2B">
        <w:rPr>
          <w:rFonts w:asciiTheme="majorHAnsi" w:hAnsiTheme="majorHAnsi" w:cstheme="majorHAnsi"/>
        </w:rPr>
        <w:cr/>
      </w:r>
    </w:p>
    <w:p w14:paraId="773D874C" w14:textId="6C58CDAC" w:rsidR="00434991" w:rsidRPr="00FB72EC" w:rsidRDefault="00434991" w:rsidP="00434991">
      <w:pPr>
        <w:jc w:val="both"/>
        <w:rPr>
          <w:rFonts w:asciiTheme="majorHAnsi" w:hAnsiTheme="majorHAnsi" w:cstheme="majorHAnsi"/>
          <w:b/>
          <w:bCs/>
        </w:rPr>
      </w:pPr>
      <w:r w:rsidRPr="00FB72EC">
        <w:rPr>
          <w:rFonts w:asciiTheme="majorHAnsi" w:hAnsiTheme="majorHAnsi" w:cstheme="majorHAnsi"/>
          <w:b/>
          <w:bCs/>
        </w:rPr>
        <w:t xml:space="preserve">Please note that seminar discussions can only be effective if </w:t>
      </w:r>
      <w:r w:rsidRPr="00FB72EC">
        <w:rPr>
          <w:rFonts w:asciiTheme="majorHAnsi" w:hAnsiTheme="majorHAnsi" w:cstheme="majorHAnsi"/>
          <w:b/>
          <w:bCs/>
          <w:u w:val="single"/>
        </w:rPr>
        <w:t>all</w:t>
      </w:r>
      <w:r w:rsidRPr="00FB72EC">
        <w:rPr>
          <w:rFonts w:asciiTheme="majorHAnsi" w:hAnsiTheme="majorHAnsi" w:cstheme="majorHAnsi"/>
          <w:b/>
          <w:bCs/>
        </w:rPr>
        <w:t xml:space="preserve"> participants have carefully prepared the required reading.</w:t>
      </w:r>
    </w:p>
    <w:p w14:paraId="0E7C5A0F" w14:textId="77777777" w:rsidR="00434991" w:rsidRPr="006D5E2B" w:rsidRDefault="00434991" w:rsidP="00434991">
      <w:pPr>
        <w:jc w:val="both"/>
        <w:rPr>
          <w:rFonts w:asciiTheme="majorHAnsi" w:hAnsiTheme="majorHAnsi" w:cstheme="majorHAnsi"/>
        </w:rPr>
      </w:pPr>
    </w:p>
    <w:p w14:paraId="56E45229" w14:textId="77777777" w:rsidR="00293541" w:rsidRPr="006D5E2B" w:rsidRDefault="00293541" w:rsidP="00434991">
      <w:pPr>
        <w:rPr>
          <w:rFonts w:asciiTheme="majorHAnsi" w:hAnsiTheme="majorHAnsi" w:cstheme="majorHAnsi"/>
        </w:rPr>
      </w:pPr>
      <w:r w:rsidRPr="006D5E2B">
        <w:rPr>
          <w:rFonts w:asciiTheme="majorHAnsi" w:hAnsiTheme="majorHAnsi" w:cstheme="majorHAnsi"/>
          <w:b/>
        </w:rPr>
        <w:t>Reading:</w:t>
      </w:r>
      <w:r w:rsidRPr="006D5E2B">
        <w:rPr>
          <w:rFonts w:asciiTheme="majorHAnsi" w:hAnsiTheme="majorHAnsi" w:cstheme="majorHAnsi"/>
        </w:rPr>
        <w:t xml:space="preserve"> </w:t>
      </w:r>
    </w:p>
    <w:p w14:paraId="5397B735" w14:textId="4181F9F3" w:rsidR="00434991" w:rsidRPr="006D5E2B" w:rsidRDefault="00293541" w:rsidP="00434991">
      <w:pPr>
        <w:rPr>
          <w:rFonts w:asciiTheme="majorHAnsi" w:hAnsiTheme="majorHAnsi" w:cstheme="majorHAnsi"/>
        </w:rPr>
      </w:pPr>
      <w:r w:rsidRPr="006D5E2B">
        <w:rPr>
          <w:rFonts w:asciiTheme="majorHAnsi" w:hAnsiTheme="majorHAnsi" w:cstheme="majorHAnsi"/>
        </w:rPr>
        <w:t xml:space="preserve">Articles and extracts for seminar reading </w:t>
      </w:r>
      <w:r w:rsidR="00D567E7" w:rsidRPr="006D5E2B">
        <w:rPr>
          <w:rFonts w:asciiTheme="majorHAnsi" w:hAnsiTheme="majorHAnsi" w:cstheme="majorHAnsi"/>
        </w:rPr>
        <w:t>are specified below in the week-by-week plan.</w:t>
      </w:r>
      <w:r w:rsidRPr="006D5E2B">
        <w:rPr>
          <w:rFonts w:asciiTheme="majorHAnsi" w:hAnsiTheme="majorHAnsi" w:cstheme="majorHAnsi"/>
        </w:rPr>
        <w:t xml:space="preserve"> For additional required and recommended </w:t>
      </w:r>
      <w:r w:rsidR="00952349" w:rsidRPr="006D5E2B">
        <w:rPr>
          <w:rFonts w:asciiTheme="majorHAnsi" w:hAnsiTheme="majorHAnsi" w:cstheme="majorHAnsi"/>
        </w:rPr>
        <w:t>general r</w:t>
      </w:r>
      <w:r w:rsidRPr="006D5E2B">
        <w:rPr>
          <w:rFonts w:asciiTheme="majorHAnsi" w:hAnsiTheme="majorHAnsi" w:cstheme="majorHAnsi"/>
        </w:rPr>
        <w:t xml:space="preserve">eading please see below (p. </w:t>
      </w:r>
      <w:r w:rsidR="00830289" w:rsidRPr="006D5E2B">
        <w:rPr>
          <w:rFonts w:asciiTheme="majorHAnsi" w:hAnsiTheme="majorHAnsi" w:cstheme="majorHAnsi"/>
        </w:rPr>
        <w:t>5)</w:t>
      </w:r>
      <w:r w:rsidR="00952349" w:rsidRPr="006D5E2B">
        <w:rPr>
          <w:rFonts w:asciiTheme="majorHAnsi" w:hAnsiTheme="majorHAnsi" w:cstheme="majorHAnsi"/>
        </w:rPr>
        <w:t>. Recommended background reading for each week is under the respective week in the schedule (below)</w:t>
      </w:r>
      <w:r w:rsidR="00830289" w:rsidRPr="006D5E2B">
        <w:rPr>
          <w:rFonts w:asciiTheme="majorHAnsi" w:hAnsiTheme="majorHAnsi" w:cstheme="majorHAnsi"/>
        </w:rPr>
        <w:t>.</w:t>
      </w:r>
    </w:p>
    <w:p w14:paraId="7E5C4A36" w14:textId="77777777" w:rsidR="00434991" w:rsidRPr="006D5E2B" w:rsidRDefault="00434991" w:rsidP="00434991">
      <w:pPr>
        <w:rPr>
          <w:rFonts w:asciiTheme="majorHAnsi" w:hAnsiTheme="majorHAnsi" w:cstheme="majorHAnsi"/>
          <w:b/>
        </w:rPr>
      </w:pPr>
    </w:p>
    <w:p w14:paraId="21100DC8" w14:textId="28A09800" w:rsidR="00434991" w:rsidRPr="00FB72EC" w:rsidRDefault="00434991" w:rsidP="00434991">
      <w:pPr>
        <w:rPr>
          <w:rFonts w:asciiTheme="majorHAnsi" w:hAnsiTheme="majorHAnsi" w:cstheme="majorHAnsi"/>
          <w:b/>
        </w:rPr>
      </w:pPr>
      <w:r w:rsidRPr="006D5E2B">
        <w:rPr>
          <w:rFonts w:asciiTheme="majorHAnsi" w:hAnsiTheme="majorHAnsi" w:cstheme="majorHAnsi"/>
          <w:b/>
        </w:rPr>
        <w:t>Assessment</w:t>
      </w:r>
      <w:r w:rsidR="00293541" w:rsidRPr="006D5E2B">
        <w:rPr>
          <w:rFonts w:asciiTheme="majorHAnsi" w:hAnsiTheme="majorHAnsi" w:cstheme="majorHAnsi"/>
          <w:b/>
        </w:rPr>
        <w:t xml:space="preserve">: </w:t>
      </w:r>
    </w:p>
    <w:p w14:paraId="69D7295A" w14:textId="08F3026B" w:rsidR="00434991" w:rsidRPr="006D5E2B" w:rsidRDefault="00434991" w:rsidP="00946CF2">
      <w:pPr>
        <w:rPr>
          <w:rFonts w:asciiTheme="majorHAnsi" w:hAnsiTheme="majorHAnsi" w:cstheme="majorHAnsi"/>
        </w:rPr>
      </w:pPr>
      <w:r w:rsidRPr="006D5E2B">
        <w:rPr>
          <w:rFonts w:asciiTheme="majorHAnsi" w:hAnsiTheme="majorHAnsi" w:cstheme="majorHAnsi"/>
        </w:rPr>
        <w:t>4000</w:t>
      </w:r>
      <w:r w:rsidR="00FB72EC">
        <w:rPr>
          <w:rFonts w:asciiTheme="majorHAnsi" w:hAnsiTheme="majorHAnsi" w:cstheme="majorHAnsi"/>
        </w:rPr>
        <w:t>–</w:t>
      </w:r>
      <w:r w:rsidR="00946CF2" w:rsidRPr="006D5E2B">
        <w:rPr>
          <w:rFonts w:asciiTheme="majorHAnsi" w:hAnsiTheme="majorHAnsi" w:cstheme="majorHAnsi"/>
        </w:rPr>
        <w:t>4500</w:t>
      </w:r>
      <w:r w:rsidR="00FB72EC">
        <w:rPr>
          <w:rFonts w:asciiTheme="majorHAnsi" w:hAnsiTheme="majorHAnsi" w:cstheme="majorHAnsi"/>
        </w:rPr>
        <w:t>-</w:t>
      </w:r>
      <w:r w:rsidRPr="006D5E2B">
        <w:rPr>
          <w:rFonts w:asciiTheme="majorHAnsi" w:hAnsiTheme="majorHAnsi" w:cstheme="majorHAnsi"/>
        </w:rPr>
        <w:t>word essay</w:t>
      </w:r>
      <w:r w:rsidR="00FB72EC">
        <w:rPr>
          <w:rFonts w:asciiTheme="majorHAnsi" w:hAnsiTheme="majorHAnsi" w:cstheme="majorHAnsi"/>
        </w:rPr>
        <w:t xml:space="preserve"> (</w:t>
      </w:r>
      <w:r w:rsidR="005E716B">
        <w:rPr>
          <w:rFonts w:asciiTheme="majorHAnsi" w:hAnsiTheme="majorHAnsi" w:cstheme="majorHAnsi"/>
        </w:rPr>
        <w:t>deadline tbc</w:t>
      </w:r>
      <w:r w:rsidR="00FB72EC">
        <w:rPr>
          <w:rFonts w:asciiTheme="majorHAnsi" w:hAnsiTheme="majorHAnsi" w:cstheme="majorHAnsi"/>
        </w:rPr>
        <w:t>)</w:t>
      </w:r>
    </w:p>
    <w:p w14:paraId="7E5A6052" w14:textId="77777777" w:rsidR="00434991" w:rsidRPr="006D5E2B" w:rsidRDefault="00434991" w:rsidP="00434991">
      <w:pPr>
        <w:rPr>
          <w:rFonts w:asciiTheme="majorHAnsi" w:hAnsiTheme="majorHAnsi" w:cstheme="majorHAnsi"/>
        </w:rPr>
      </w:pPr>
    </w:p>
    <w:p w14:paraId="6C2E28F1" w14:textId="77777777" w:rsidR="00434991" w:rsidRPr="006D5E2B" w:rsidRDefault="00434991" w:rsidP="00434991">
      <w:pPr>
        <w:jc w:val="center"/>
        <w:rPr>
          <w:rFonts w:asciiTheme="majorHAnsi" w:hAnsiTheme="majorHAnsi" w:cstheme="majorHAnsi"/>
          <w:b/>
        </w:rPr>
      </w:pPr>
      <w:r w:rsidRPr="006D5E2B">
        <w:rPr>
          <w:rFonts w:asciiTheme="majorHAnsi" w:hAnsiTheme="majorHAnsi" w:cstheme="majorHAnsi"/>
          <w:b/>
        </w:rPr>
        <w:br w:type="page"/>
      </w:r>
      <w:r w:rsidRPr="006D5E2B">
        <w:rPr>
          <w:rFonts w:asciiTheme="majorHAnsi" w:hAnsiTheme="majorHAnsi" w:cstheme="majorHAnsi"/>
          <w:b/>
        </w:rPr>
        <w:lastRenderedPageBreak/>
        <w:t>WEEK BY WEEK SCHEDULE</w:t>
      </w:r>
    </w:p>
    <w:p w14:paraId="41E588D5" w14:textId="77777777" w:rsidR="00434991" w:rsidRPr="006D5E2B" w:rsidRDefault="00434991" w:rsidP="00434991">
      <w:pPr>
        <w:jc w:val="center"/>
        <w:rPr>
          <w:rFonts w:asciiTheme="majorHAnsi" w:hAnsiTheme="majorHAnsi" w:cstheme="majorHAnsi"/>
          <w:b/>
        </w:rPr>
      </w:pPr>
    </w:p>
    <w:p w14:paraId="1DBF20C8" w14:textId="77777777" w:rsidR="00434991" w:rsidRPr="006D5E2B" w:rsidRDefault="00434991" w:rsidP="00434991">
      <w:pPr>
        <w:pStyle w:val="Footer"/>
        <w:tabs>
          <w:tab w:val="clear" w:pos="4153"/>
          <w:tab w:val="clear" w:pos="8306"/>
          <w:tab w:val="left" w:pos="142"/>
        </w:tabs>
        <w:jc w:val="both"/>
        <w:rPr>
          <w:rFonts w:asciiTheme="majorHAnsi" w:hAnsiTheme="majorHAnsi" w:cstheme="majorHAnsi"/>
          <w:snapToGrid w:val="0"/>
        </w:rPr>
      </w:pPr>
    </w:p>
    <w:p w14:paraId="4859647C" w14:textId="77777777" w:rsidR="00434991" w:rsidRPr="006D5E2B" w:rsidRDefault="00434991" w:rsidP="00434991">
      <w:pPr>
        <w:rPr>
          <w:rFonts w:asciiTheme="majorHAnsi" w:hAnsiTheme="majorHAnsi" w:cstheme="majorHAnsi"/>
          <w:b/>
        </w:rPr>
      </w:pPr>
      <w:r w:rsidRPr="006D5E2B">
        <w:rPr>
          <w:rFonts w:asciiTheme="majorHAnsi" w:hAnsiTheme="majorHAnsi" w:cstheme="majorHAnsi"/>
          <w:b/>
        </w:rPr>
        <w:t>* = Seminar text - required reading</w:t>
      </w:r>
    </w:p>
    <w:p w14:paraId="2870BBFF" w14:textId="77777777" w:rsidR="00434991" w:rsidRPr="006D5E2B" w:rsidRDefault="00434991" w:rsidP="00434991">
      <w:pPr>
        <w:pStyle w:val="Footer"/>
        <w:tabs>
          <w:tab w:val="clear" w:pos="4153"/>
          <w:tab w:val="clear" w:pos="8306"/>
        </w:tabs>
        <w:jc w:val="both"/>
        <w:rPr>
          <w:rFonts w:asciiTheme="majorHAnsi" w:hAnsiTheme="majorHAnsi" w:cstheme="majorHAnsi"/>
          <w:snapToGrid w:val="0"/>
        </w:rPr>
      </w:pPr>
    </w:p>
    <w:p w14:paraId="07E8DC0A" w14:textId="77777777" w:rsidR="00434991" w:rsidRPr="006D5E2B" w:rsidRDefault="00434991" w:rsidP="00434991">
      <w:pPr>
        <w:tabs>
          <w:tab w:val="left" w:pos="0"/>
        </w:tabs>
        <w:ind w:left="2160" w:hanging="2160"/>
        <w:jc w:val="both"/>
        <w:rPr>
          <w:rFonts w:asciiTheme="majorHAnsi" w:hAnsiTheme="majorHAnsi" w:cstheme="majorHAnsi"/>
          <w:b/>
          <w:bCs/>
          <w:snapToGrid w:val="0"/>
        </w:rPr>
      </w:pPr>
      <w:r w:rsidRPr="006D5E2B">
        <w:rPr>
          <w:rFonts w:asciiTheme="majorHAnsi" w:hAnsiTheme="majorHAnsi" w:cstheme="majorHAnsi"/>
          <w:b/>
          <w:bCs/>
          <w:snapToGrid w:val="0"/>
        </w:rPr>
        <w:t>Week 1:</w:t>
      </w:r>
    </w:p>
    <w:p w14:paraId="0B4E1A2B" w14:textId="3A5733AE" w:rsidR="00434991" w:rsidRDefault="00434991" w:rsidP="00434991">
      <w:pPr>
        <w:tabs>
          <w:tab w:val="left" w:pos="0"/>
        </w:tabs>
        <w:ind w:left="2160" w:hanging="2160"/>
        <w:jc w:val="both"/>
        <w:rPr>
          <w:rFonts w:asciiTheme="majorHAnsi" w:hAnsiTheme="majorHAnsi" w:cstheme="majorHAnsi"/>
          <w:b/>
          <w:bCs/>
          <w:snapToGrid w:val="0"/>
        </w:rPr>
      </w:pPr>
    </w:p>
    <w:p w14:paraId="793A4284" w14:textId="09C5EFD8" w:rsidR="00CD0287" w:rsidRPr="006D5E2B" w:rsidRDefault="00CD0287" w:rsidP="00CD0287">
      <w:pPr>
        <w:tabs>
          <w:tab w:val="left" w:pos="0"/>
        </w:tabs>
        <w:jc w:val="both"/>
        <w:rPr>
          <w:rFonts w:asciiTheme="majorHAnsi" w:hAnsiTheme="majorHAnsi" w:cstheme="majorHAnsi"/>
          <w:snapToGrid w:val="0"/>
        </w:rPr>
      </w:pPr>
      <w:r w:rsidRPr="006D5E2B">
        <w:rPr>
          <w:rFonts w:asciiTheme="majorHAnsi" w:hAnsiTheme="majorHAnsi" w:cstheme="majorHAnsi"/>
          <w:b/>
          <w:snapToGrid w:val="0"/>
        </w:rPr>
        <w:t>L</w:t>
      </w:r>
      <w:r w:rsidRPr="006D5E2B">
        <w:rPr>
          <w:rFonts w:asciiTheme="majorHAnsi" w:hAnsiTheme="majorHAnsi" w:cstheme="majorHAnsi"/>
          <w:b/>
          <w:bCs/>
          <w:snapToGrid w:val="0"/>
        </w:rPr>
        <w:t>ecture:</w:t>
      </w:r>
      <w:r w:rsidRPr="006D5E2B">
        <w:rPr>
          <w:rFonts w:asciiTheme="majorHAnsi" w:hAnsiTheme="majorHAnsi" w:cstheme="majorHAnsi"/>
          <w:bCs/>
          <w:snapToGrid w:val="0"/>
        </w:rPr>
        <w:t xml:space="preserve"> </w:t>
      </w:r>
      <w:r>
        <w:rPr>
          <w:rFonts w:asciiTheme="majorHAnsi" w:hAnsiTheme="majorHAnsi" w:cstheme="majorHAnsi"/>
          <w:bCs/>
          <w:snapToGrid w:val="0"/>
        </w:rPr>
        <w:t xml:space="preserve">Introduction to the module, </w:t>
      </w:r>
      <w:r w:rsidRPr="006D5E2B">
        <w:rPr>
          <w:rFonts w:asciiTheme="majorHAnsi" w:hAnsiTheme="majorHAnsi" w:cstheme="majorHAnsi"/>
          <w:snapToGrid w:val="0"/>
        </w:rPr>
        <w:t>Anti-Semitism before 1933</w:t>
      </w:r>
    </w:p>
    <w:p w14:paraId="3E6664EA" w14:textId="1C16D992" w:rsidR="00CD0287" w:rsidRPr="006D5E2B" w:rsidRDefault="004C286C" w:rsidP="004C286C">
      <w:pPr>
        <w:tabs>
          <w:tab w:val="left" w:pos="0"/>
        </w:tabs>
        <w:jc w:val="both"/>
        <w:rPr>
          <w:rFonts w:asciiTheme="majorHAnsi" w:hAnsiTheme="majorHAnsi" w:cstheme="majorHAnsi"/>
          <w:b/>
          <w:bCs/>
          <w:snapToGrid w:val="0"/>
        </w:rPr>
      </w:pPr>
      <w:r>
        <w:rPr>
          <w:rFonts w:asciiTheme="majorHAnsi" w:hAnsiTheme="majorHAnsi" w:cstheme="majorHAnsi"/>
          <w:snapToGrid w:val="0"/>
        </w:rPr>
        <w:t>P</w:t>
      </w:r>
      <w:r w:rsidRPr="006D5E2B">
        <w:rPr>
          <w:rFonts w:asciiTheme="majorHAnsi" w:hAnsiTheme="majorHAnsi" w:cstheme="majorHAnsi"/>
          <w:snapToGrid w:val="0"/>
        </w:rPr>
        <w:t xml:space="preserve">lease read </w:t>
      </w:r>
      <w:proofErr w:type="spellStart"/>
      <w:r w:rsidRPr="006D5E2B">
        <w:rPr>
          <w:rFonts w:asciiTheme="majorHAnsi" w:hAnsiTheme="majorHAnsi" w:cstheme="majorHAnsi"/>
          <w:snapToGrid w:val="0"/>
        </w:rPr>
        <w:t>Hilberg’s</w:t>
      </w:r>
      <w:proofErr w:type="spellEnd"/>
      <w:r w:rsidRPr="006D5E2B">
        <w:rPr>
          <w:rFonts w:asciiTheme="majorHAnsi" w:hAnsiTheme="majorHAnsi" w:cstheme="majorHAnsi"/>
          <w:snapToGrid w:val="0"/>
        </w:rPr>
        <w:t xml:space="preserve"> ‘The Discovery of the Holocaust’ (available on </w:t>
      </w:r>
      <w:r w:rsidR="00FB72EC">
        <w:rPr>
          <w:rFonts w:asciiTheme="majorHAnsi" w:hAnsiTheme="majorHAnsi" w:cstheme="majorHAnsi"/>
          <w:snapToGrid w:val="0"/>
        </w:rPr>
        <w:t>Moodle</w:t>
      </w:r>
      <w:r w:rsidRPr="006D5E2B">
        <w:rPr>
          <w:rFonts w:asciiTheme="majorHAnsi" w:hAnsiTheme="majorHAnsi" w:cstheme="majorHAnsi"/>
          <w:snapToGrid w:val="0"/>
        </w:rPr>
        <w:t>)</w:t>
      </w:r>
    </w:p>
    <w:p w14:paraId="464271D5" w14:textId="77777777" w:rsidR="004C286C" w:rsidRDefault="004C286C" w:rsidP="00434991">
      <w:pPr>
        <w:tabs>
          <w:tab w:val="left" w:pos="0"/>
        </w:tabs>
        <w:jc w:val="both"/>
        <w:rPr>
          <w:rFonts w:asciiTheme="majorHAnsi" w:hAnsiTheme="majorHAnsi" w:cstheme="majorHAnsi"/>
          <w:b/>
          <w:snapToGrid w:val="0"/>
        </w:rPr>
      </w:pPr>
    </w:p>
    <w:p w14:paraId="1D2741F5" w14:textId="77777777" w:rsidR="004C286C" w:rsidRPr="006D5E2B" w:rsidRDefault="004C286C" w:rsidP="004C286C">
      <w:pPr>
        <w:jc w:val="both"/>
        <w:rPr>
          <w:rFonts w:asciiTheme="majorHAnsi" w:hAnsiTheme="majorHAnsi" w:cstheme="majorHAnsi"/>
        </w:rPr>
      </w:pPr>
      <w:r w:rsidRPr="006D5E2B">
        <w:rPr>
          <w:rFonts w:asciiTheme="majorHAnsi" w:hAnsiTheme="majorHAnsi" w:cstheme="majorHAnsi"/>
          <w:b/>
          <w:bCs/>
        </w:rPr>
        <w:t xml:space="preserve">Seminar: </w:t>
      </w:r>
      <w:r w:rsidRPr="006D5E2B">
        <w:rPr>
          <w:rFonts w:asciiTheme="majorHAnsi" w:hAnsiTheme="majorHAnsi" w:cstheme="majorHAnsi"/>
        </w:rPr>
        <w:t xml:space="preserve">The ideological roots of Nazi racism and anti-Semitism </w:t>
      </w:r>
    </w:p>
    <w:p w14:paraId="061A0B88" w14:textId="77777777" w:rsidR="004C286C" w:rsidRPr="006D5E2B" w:rsidRDefault="004C286C" w:rsidP="004C286C">
      <w:pPr>
        <w:ind w:left="720"/>
        <w:jc w:val="both"/>
        <w:rPr>
          <w:rFonts w:asciiTheme="majorHAnsi" w:hAnsiTheme="majorHAnsi" w:cstheme="majorHAnsi"/>
          <w:i/>
          <w:iCs/>
        </w:rPr>
      </w:pPr>
    </w:p>
    <w:p w14:paraId="30390460" w14:textId="77777777" w:rsidR="004C286C" w:rsidRPr="006D5E2B" w:rsidRDefault="004C286C" w:rsidP="004C286C">
      <w:pPr>
        <w:tabs>
          <w:tab w:val="left" w:pos="0"/>
        </w:tabs>
        <w:ind w:left="1440" w:hanging="720"/>
        <w:jc w:val="both"/>
        <w:rPr>
          <w:rFonts w:asciiTheme="majorHAnsi" w:hAnsiTheme="majorHAnsi" w:cstheme="majorHAnsi"/>
        </w:rPr>
      </w:pPr>
      <w:r w:rsidRPr="006D5E2B">
        <w:rPr>
          <w:rFonts w:asciiTheme="majorHAnsi" w:hAnsiTheme="majorHAnsi" w:cstheme="majorHAnsi"/>
        </w:rPr>
        <w:t xml:space="preserve">*Michael </w:t>
      </w:r>
      <w:proofErr w:type="spellStart"/>
      <w:r w:rsidRPr="006D5E2B">
        <w:rPr>
          <w:rFonts w:asciiTheme="majorHAnsi" w:hAnsiTheme="majorHAnsi" w:cstheme="majorHAnsi"/>
        </w:rPr>
        <w:t>Burleigh</w:t>
      </w:r>
      <w:proofErr w:type="spellEnd"/>
      <w:r w:rsidRPr="006D5E2B">
        <w:rPr>
          <w:rFonts w:asciiTheme="majorHAnsi" w:hAnsiTheme="majorHAnsi" w:cstheme="majorHAnsi"/>
        </w:rPr>
        <w:t xml:space="preserve">, Wolfgang </w:t>
      </w:r>
      <w:proofErr w:type="spellStart"/>
      <w:r w:rsidRPr="006D5E2B">
        <w:rPr>
          <w:rFonts w:asciiTheme="majorHAnsi" w:hAnsiTheme="majorHAnsi" w:cstheme="majorHAnsi"/>
        </w:rPr>
        <w:t>Wippermann</w:t>
      </w:r>
      <w:proofErr w:type="spellEnd"/>
      <w:r w:rsidRPr="006D5E2B">
        <w:rPr>
          <w:rFonts w:asciiTheme="majorHAnsi" w:hAnsiTheme="majorHAnsi" w:cstheme="majorHAnsi"/>
        </w:rPr>
        <w:t xml:space="preserve">, “Barbarous Utopias: Racial Ideologies in Germany”, in </w:t>
      </w:r>
      <w:r w:rsidRPr="006D5E2B">
        <w:rPr>
          <w:rFonts w:asciiTheme="majorHAnsi" w:hAnsiTheme="majorHAnsi" w:cstheme="majorHAnsi"/>
          <w:i/>
          <w:iCs/>
        </w:rPr>
        <w:t>The Racial State</w:t>
      </w:r>
      <w:r w:rsidRPr="006D5E2B">
        <w:rPr>
          <w:rFonts w:asciiTheme="majorHAnsi" w:hAnsiTheme="majorHAnsi" w:cstheme="majorHAnsi"/>
        </w:rPr>
        <w:t>, Cambridge: Cambridge University Press, 1991</w:t>
      </w:r>
    </w:p>
    <w:p w14:paraId="1669918C" w14:textId="77777777" w:rsidR="004C286C" w:rsidRPr="006D5E2B" w:rsidRDefault="004C286C" w:rsidP="004C286C">
      <w:pPr>
        <w:tabs>
          <w:tab w:val="left" w:pos="0"/>
        </w:tabs>
        <w:jc w:val="both"/>
        <w:rPr>
          <w:rFonts w:asciiTheme="majorHAnsi" w:hAnsiTheme="majorHAnsi" w:cstheme="majorHAnsi"/>
          <w:i/>
        </w:rPr>
      </w:pPr>
    </w:p>
    <w:p w14:paraId="6B0163F3" w14:textId="77777777" w:rsidR="004C286C" w:rsidRPr="006D5E2B" w:rsidRDefault="004C286C" w:rsidP="004C286C">
      <w:pPr>
        <w:tabs>
          <w:tab w:val="left" w:pos="0"/>
        </w:tabs>
        <w:jc w:val="both"/>
        <w:rPr>
          <w:rFonts w:asciiTheme="majorHAnsi" w:hAnsiTheme="majorHAnsi" w:cstheme="majorHAnsi"/>
          <w:i/>
        </w:rPr>
      </w:pPr>
      <w:r w:rsidRPr="006D5E2B">
        <w:rPr>
          <w:rFonts w:asciiTheme="majorHAnsi" w:hAnsiTheme="majorHAnsi" w:cstheme="majorHAnsi"/>
          <w:i/>
        </w:rPr>
        <w:t>Recommended:</w:t>
      </w:r>
    </w:p>
    <w:p w14:paraId="2F64550B" w14:textId="77777777" w:rsidR="004C286C" w:rsidRPr="006D5E2B" w:rsidRDefault="004C286C" w:rsidP="004C286C">
      <w:pPr>
        <w:tabs>
          <w:tab w:val="left" w:pos="0"/>
        </w:tabs>
        <w:ind w:left="1440" w:hanging="720"/>
        <w:jc w:val="both"/>
        <w:rPr>
          <w:rFonts w:asciiTheme="majorHAnsi" w:hAnsiTheme="majorHAnsi" w:cstheme="majorHAnsi"/>
        </w:rPr>
      </w:pPr>
      <w:r w:rsidRPr="006D5E2B">
        <w:rPr>
          <w:rFonts w:asciiTheme="majorHAnsi" w:hAnsiTheme="majorHAnsi" w:cstheme="majorHAnsi"/>
        </w:rPr>
        <w:t xml:space="preserve"> </w:t>
      </w:r>
      <w:proofErr w:type="spellStart"/>
      <w:r w:rsidRPr="006D5E2B">
        <w:rPr>
          <w:rFonts w:asciiTheme="majorHAnsi" w:hAnsiTheme="majorHAnsi" w:cstheme="majorHAnsi"/>
        </w:rPr>
        <w:t>Detlev</w:t>
      </w:r>
      <w:proofErr w:type="spellEnd"/>
      <w:r w:rsidRPr="006D5E2B">
        <w:rPr>
          <w:rFonts w:asciiTheme="majorHAnsi" w:hAnsiTheme="majorHAnsi" w:cstheme="majorHAnsi"/>
        </w:rPr>
        <w:t xml:space="preserve"> </w:t>
      </w:r>
      <w:proofErr w:type="spellStart"/>
      <w:r w:rsidRPr="006D5E2B">
        <w:rPr>
          <w:rFonts w:asciiTheme="majorHAnsi" w:hAnsiTheme="majorHAnsi" w:cstheme="majorHAnsi"/>
        </w:rPr>
        <w:t>Peukert</w:t>
      </w:r>
      <w:proofErr w:type="spellEnd"/>
      <w:r w:rsidRPr="006D5E2B">
        <w:rPr>
          <w:rFonts w:asciiTheme="majorHAnsi" w:hAnsiTheme="majorHAnsi" w:cstheme="majorHAnsi"/>
        </w:rPr>
        <w:t xml:space="preserve">, “The genesis of the ‘Final Solution’ from the Spirit of Science”, in Thomas Childers and Jane Caplan, </w:t>
      </w:r>
      <w:proofErr w:type="spellStart"/>
      <w:r w:rsidRPr="006D5E2B">
        <w:rPr>
          <w:rFonts w:asciiTheme="majorHAnsi" w:hAnsiTheme="majorHAnsi" w:cstheme="majorHAnsi"/>
          <w:i/>
        </w:rPr>
        <w:t>Reevaluating</w:t>
      </w:r>
      <w:proofErr w:type="spellEnd"/>
      <w:r w:rsidRPr="006D5E2B">
        <w:rPr>
          <w:rFonts w:asciiTheme="majorHAnsi" w:hAnsiTheme="majorHAnsi" w:cstheme="majorHAnsi"/>
          <w:i/>
        </w:rPr>
        <w:t xml:space="preserve"> the Third Reich</w:t>
      </w:r>
      <w:r w:rsidRPr="006D5E2B">
        <w:rPr>
          <w:rFonts w:asciiTheme="majorHAnsi" w:hAnsiTheme="majorHAnsi" w:cstheme="majorHAnsi"/>
        </w:rPr>
        <w:t>, New York, London: Holmes and Meier, 1993: 234-252.</w:t>
      </w:r>
    </w:p>
    <w:p w14:paraId="371F52E6" w14:textId="77777777" w:rsidR="004C286C" w:rsidRPr="006D5E2B" w:rsidRDefault="004C286C" w:rsidP="004C286C">
      <w:pPr>
        <w:tabs>
          <w:tab w:val="left" w:pos="0"/>
        </w:tabs>
        <w:ind w:left="1440" w:hanging="720"/>
        <w:jc w:val="both"/>
        <w:rPr>
          <w:rFonts w:asciiTheme="majorHAnsi" w:hAnsiTheme="majorHAnsi" w:cstheme="majorHAnsi"/>
        </w:rPr>
      </w:pPr>
      <w:r w:rsidRPr="006D5E2B">
        <w:rPr>
          <w:rFonts w:asciiTheme="majorHAnsi" w:hAnsiTheme="majorHAnsi" w:cstheme="majorHAnsi"/>
        </w:rPr>
        <w:t xml:space="preserve"> Zygmunt Bauman, </w:t>
      </w:r>
      <w:r w:rsidRPr="006D5E2B">
        <w:rPr>
          <w:rFonts w:asciiTheme="majorHAnsi" w:hAnsiTheme="majorHAnsi" w:cstheme="majorHAnsi"/>
          <w:i/>
        </w:rPr>
        <w:t>Modernity and the Holocaust</w:t>
      </w:r>
      <w:r w:rsidRPr="006D5E2B">
        <w:rPr>
          <w:rFonts w:asciiTheme="majorHAnsi" w:hAnsiTheme="majorHAnsi" w:cstheme="majorHAnsi"/>
        </w:rPr>
        <w:t>, Cambridge: Polity: pp. 62-72.</w:t>
      </w:r>
    </w:p>
    <w:p w14:paraId="1DA03A31" w14:textId="47BC1B78" w:rsidR="00CD0287" w:rsidRDefault="004C286C" w:rsidP="004C286C">
      <w:pPr>
        <w:tabs>
          <w:tab w:val="left" w:pos="0"/>
        </w:tabs>
        <w:jc w:val="both"/>
        <w:rPr>
          <w:rFonts w:asciiTheme="majorHAnsi" w:hAnsiTheme="majorHAnsi" w:cstheme="majorHAnsi"/>
          <w:snapToGrid w:val="0"/>
        </w:rPr>
      </w:pPr>
      <w:r w:rsidRPr="006D5E2B">
        <w:rPr>
          <w:rFonts w:asciiTheme="majorHAnsi" w:hAnsiTheme="majorHAnsi" w:cstheme="majorHAnsi"/>
          <w:snapToGrid w:val="0"/>
        </w:rPr>
        <w:tab/>
      </w:r>
    </w:p>
    <w:p w14:paraId="4A32121A" w14:textId="77777777" w:rsidR="00434991" w:rsidRPr="006D5E2B" w:rsidRDefault="00434991" w:rsidP="00434991">
      <w:pPr>
        <w:jc w:val="both"/>
        <w:rPr>
          <w:rFonts w:asciiTheme="majorHAnsi" w:hAnsiTheme="majorHAnsi" w:cstheme="majorHAnsi"/>
          <w:b/>
          <w:bCs/>
        </w:rPr>
      </w:pPr>
    </w:p>
    <w:p w14:paraId="7DED47C8" w14:textId="77777777" w:rsidR="00434991" w:rsidRPr="006D5E2B" w:rsidRDefault="00434991" w:rsidP="00434991">
      <w:pPr>
        <w:jc w:val="both"/>
        <w:rPr>
          <w:rFonts w:asciiTheme="majorHAnsi" w:hAnsiTheme="majorHAnsi" w:cstheme="majorHAnsi"/>
          <w:b/>
          <w:bCs/>
        </w:rPr>
      </w:pPr>
      <w:r w:rsidRPr="006D5E2B">
        <w:rPr>
          <w:rFonts w:asciiTheme="majorHAnsi" w:hAnsiTheme="majorHAnsi" w:cstheme="majorHAnsi"/>
          <w:b/>
          <w:bCs/>
        </w:rPr>
        <w:t>Week 2:</w:t>
      </w:r>
    </w:p>
    <w:p w14:paraId="12E7C9C8" w14:textId="77777777" w:rsidR="00434991" w:rsidRPr="006D5E2B" w:rsidRDefault="00434991" w:rsidP="00434991">
      <w:pPr>
        <w:jc w:val="both"/>
        <w:rPr>
          <w:rFonts w:asciiTheme="majorHAnsi" w:hAnsiTheme="majorHAnsi" w:cstheme="majorHAnsi"/>
          <w:b/>
          <w:bCs/>
        </w:rPr>
      </w:pPr>
    </w:p>
    <w:p w14:paraId="6134B686" w14:textId="76ABC069" w:rsidR="00434991" w:rsidRPr="006D5E2B" w:rsidRDefault="00434991" w:rsidP="00434991">
      <w:pPr>
        <w:jc w:val="both"/>
        <w:rPr>
          <w:rFonts w:asciiTheme="majorHAnsi" w:hAnsiTheme="majorHAnsi" w:cstheme="majorHAnsi"/>
          <w:b/>
          <w:bCs/>
        </w:rPr>
      </w:pPr>
      <w:r w:rsidRPr="006D5E2B">
        <w:rPr>
          <w:rFonts w:asciiTheme="majorHAnsi" w:hAnsiTheme="majorHAnsi" w:cstheme="majorHAnsi"/>
          <w:b/>
          <w:bCs/>
        </w:rPr>
        <w:t xml:space="preserve">Lecture: </w:t>
      </w:r>
      <w:r w:rsidRPr="006D5E2B">
        <w:rPr>
          <w:rFonts w:asciiTheme="majorHAnsi" w:hAnsiTheme="majorHAnsi" w:cstheme="majorHAnsi"/>
          <w:snapToGrid w:val="0"/>
        </w:rPr>
        <w:t xml:space="preserve">The end of Weimar and the </w:t>
      </w:r>
      <w:r w:rsidR="004C286C" w:rsidRPr="006D5E2B">
        <w:rPr>
          <w:rFonts w:asciiTheme="majorHAnsi" w:hAnsiTheme="majorHAnsi" w:cstheme="majorHAnsi"/>
        </w:rPr>
        <w:t>pre-war years 1933-39</w:t>
      </w:r>
    </w:p>
    <w:p w14:paraId="3E4B2DB6" w14:textId="77777777" w:rsidR="00434991" w:rsidRPr="006D5E2B" w:rsidRDefault="00434991" w:rsidP="00434991">
      <w:pPr>
        <w:jc w:val="both"/>
        <w:rPr>
          <w:rFonts w:asciiTheme="majorHAnsi" w:hAnsiTheme="majorHAnsi" w:cstheme="majorHAnsi"/>
          <w:b/>
          <w:bCs/>
        </w:rPr>
      </w:pPr>
    </w:p>
    <w:p w14:paraId="45D34A10" w14:textId="4FDBEB35" w:rsidR="00434991" w:rsidRPr="006D5E2B" w:rsidRDefault="00434991" w:rsidP="00434991">
      <w:pPr>
        <w:tabs>
          <w:tab w:val="left" w:pos="0"/>
        </w:tabs>
        <w:jc w:val="both"/>
        <w:rPr>
          <w:rFonts w:asciiTheme="majorHAnsi" w:hAnsiTheme="majorHAnsi" w:cstheme="majorHAnsi"/>
        </w:rPr>
      </w:pPr>
      <w:r w:rsidRPr="006D5E2B">
        <w:rPr>
          <w:rFonts w:asciiTheme="majorHAnsi" w:hAnsiTheme="majorHAnsi" w:cstheme="majorHAnsi"/>
          <w:b/>
          <w:bCs/>
        </w:rPr>
        <w:t xml:space="preserve">Seminar:   </w:t>
      </w:r>
      <w:r w:rsidRPr="006D5E2B">
        <w:rPr>
          <w:rFonts w:asciiTheme="majorHAnsi" w:hAnsiTheme="majorHAnsi" w:cstheme="majorHAnsi"/>
        </w:rPr>
        <w:t>Social history – So</w:t>
      </w:r>
      <w:r w:rsidR="00E30713" w:rsidRPr="006D5E2B">
        <w:rPr>
          <w:rFonts w:asciiTheme="majorHAnsi" w:hAnsiTheme="majorHAnsi" w:cstheme="majorHAnsi"/>
        </w:rPr>
        <w:t xml:space="preserve">urces of consent in the German </w:t>
      </w:r>
      <w:r w:rsidRPr="006D5E2B">
        <w:rPr>
          <w:rFonts w:asciiTheme="majorHAnsi" w:hAnsiTheme="majorHAnsi" w:cstheme="majorHAnsi"/>
        </w:rPr>
        <w:t>population</w:t>
      </w:r>
    </w:p>
    <w:p w14:paraId="55CD1F7A" w14:textId="77777777" w:rsidR="00434991" w:rsidRPr="006D5E2B" w:rsidRDefault="00434991" w:rsidP="00434991">
      <w:pPr>
        <w:tabs>
          <w:tab w:val="left" w:pos="0"/>
        </w:tabs>
        <w:jc w:val="both"/>
        <w:rPr>
          <w:rFonts w:asciiTheme="majorHAnsi" w:hAnsiTheme="majorHAnsi" w:cstheme="majorHAnsi"/>
          <w:u w:val="single"/>
        </w:rPr>
      </w:pPr>
    </w:p>
    <w:p w14:paraId="065B452B" w14:textId="46F3A0D9" w:rsidR="00434991" w:rsidRPr="00FB72EC" w:rsidRDefault="00434991" w:rsidP="005D0E73">
      <w:pPr>
        <w:tabs>
          <w:tab w:val="left" w:pos="0"/>
        </w:tabs>
        <w:ind w:left="1440" w:hanging="720"/>
        <w:jc w:val="both"/>
        <w:rPr>
          <w:rFonts w:asciiTheme="majorHAnsi" w:hAnsiTheme="majorHAnsi" w:cstheme="majorHAnsi"/>
          <w:lang w:val="de-DE"/>
        </w:rPr>
      </w:pPr>
      <w:r w:rsidRPr="00FB72EC">
        <w:rPr>
          <w:rFonts w:asciiTheme="majorHAnsi" w:hAnsiTheme="majorHAnsi" w:cstheme="majorHAnsi"/>
          <w:lang w:val="de-DE"/>
        </w:rPr>
        <w:t xml:space="preserve">*Detlev </w:t>
      </w:r>
      <w:proofErr w:type="spellStart"/>
      <w:r w:rsidRPr="00FB72EC">
        <w:rPr>
          <w:rFonts w:asciiTheme="majorHAnsi" w:hAnsiTheme="majorHAnsi" w:cstheme="majorHAnsi"/>
          <w:lang w:val="de-DE"/>
        </w:rPr>
        <w:t>Peukert</w:t>
      </w:r>
      <w:proofErr w:type="spellEnd"/>
      <w:r w:rsidRPr="00FB72EC">
        <w:rPr>
          <w:rFonts w:asciiTheme="majorHAnsi" w:hAnsiTheme="majorHAnsi" w:cstheme="majorHAnsi"/>
          <w:lang w:val="de-DE"/>
        </w:rPr>
        <w:t xml:space="preserve">, “Führermythos und Alltagskonsens” </w:t>
      </w:r>
      <w:proofErr w:type="spellStart"/>
      <w:r w:rsidRPr="00FB72EC">
        <w:rPr>
          <w:rFonts w:asciiTheme="majorHAnsi" w:hAnsiTheme="majorHAnsi" w:cstheme="majorHAnsi"/>
          <w:lang w:val="de-DE"/>
        </w:rPr>
        <w:t>and</w:t>
      </w:r>
      <w:proofErr w:type="spellEnd"/>
      <w:r w:rsidRPr="00FB72EC">
        <w:rPr>
          <w:rFonts w:asciiTheme="majorHAnsi" w:hAnsiTheme="majorHAnsi" w:cstheme="majorHAnsi"/>
          <w:lang w:val="de-DE"/>
        </w:rPr>
        <w:t xml:space="preserve"> </w:t>
      </w:r>
      <w:proofErr w:type="spellStart"/>
      <w:r w:rsidRPr="00FB72EC">
        <w:rPr>
          <w:rFonts w:asciiTheme="majorHAnsi" w:hAnsiTheme="majorHAnsi" w:cstheme="majorHAnsi"/>
          <w:lang w:val="de-DE"/>
        </w:rPr>
        <w:t>following</w:t>
      </w:r>
      <w:proofErr w:type="spellEnd"/>
      <w:r w:rsidRPr="00FB72EC">
        <w:rPr>
          <w:rFonts w:asciiTheme="majorHAnsi" w:hAnsiTheme="majorHAnsi" w:cstheme="majorHAnsi"/>
          <w:lang w:val="de-DE"/>
        </w:rPr>
        <w:t xml:space="preserve"> </w:t>
      </w:r>
      <w:proofErr w:type="spellStart"/>
      <w:r w:rsidRPr="00FB72EC">
        <w:rPr>
          <w:rFonts w:asciiTheme="majorHAnsi" w:hAnsiTheme="majorHAnsi" w:cstheme="majorHAnsi"/>
          <w:lang w:val="de-DE"/>
        </w:rPr>
        <w:t>chapter</w:t>
      </w:r>
      <w:proofErr w:type="spellEnd"/>
      <w:r w:rsidRPr="00FB72EC">
        <w:rPr>
          <w:rFonts w:asciiTheme="majorHAnsi" w:hAnsiTheme="majorHAnsi" w:cstheme="majorHAnsi"/>
          <w:lang w:val="de-DE"/>
        </w:rPr>
        <w:t xml:space="preserve">, in </w:t>
      </w:r>
      <w:r w:rsidRPr="00FB72EC">
        <w:rPr>
          <w:rFonts w:asciiTheme="majorHAnsi" w:hAnsiTheme="majorHAnsi" w:cstheme="majorHAnsi"/>
          <w:i/>
          <w:iCs/>
          <w:lang w:val="de-DE"/>
        </w:rPr>
        <w:t>Volksgenossen und Gemeinschaftsfremde: Anpassung, Ausmerze und Aufbegehren unter dem Nationalsozialismus</w:t>
      </w:r>
      <w:r w:rsidRPr="00FB72EC">
        <w:rPr>
          <w:rFonts w:asciiTheme="majorHAnsi" w:hAnsiTheme="majorHAnsi" w:cstheme="majorHAnsi"/>
          <w:lang w:val="de-DE"/>
        </w:rPr>
        <w:t xml:space="preserve">, Köln: Bund-Verlag, 1982. </w:t>
      </w:r>
    </w:p>
    <w:p w14:paraId="767945FB" w14:textId="77777777" w:rsidR="00434991" w:rsidRPr="00FB72EC" w:rsidRDefault="00434991" w:rsidP="00434991">
      <w:pPr>
        <w:tabs>
          <w:tab w:val="left" w:pos="0"/>
        </w:tabs>
        <w:jc w:val="both"/>
        <w:rPr>
          <w:rFonts w:asciiTheme="majorHAnsi" w:hAnsiTheme="majorHAnsi" w:cstheme="majorHAnsi"/>
          <w:i/>
          <w:lang w:val="de-DE"/>
        </w:rPr>
      </w:pPr>
    </w:p>
    <w:p w14:paraId="257E9357" w14:textId="77777777" w:rsidR="00434991" w:rsidRPr="006D5E2B" w:rsidRDefault="00434991" w:rsidP="00434991">
      <w:pPr>
        <w:tabs>
          <w:tab w:val="left" w:pos="0"/>
        </w:tabs>
        <w:jc w:val="both"/>
        <w:rPr>
          <w:rFonts w:asciiTheme="majorHAnsi" w:hAnsiTheme="majorHAnsi" w:cstheme="majorHAnsi"/>
          <w:i/>
        </w:rPr>
      </w:pPr>
      <w:r w:rsidRPr="006D5E2B">
        <w:rPr>
          <w:rFonts w:asciiTheme="majorHAnsi" w:hAnsiTheme="majorHAnsi" w:cstheme="majorHAnsi"/>
          <w:i/>
        </w:rPr>
        <w:t>Recommended:</w:t>
      </w:r>
    </w:p>
    <w:p w14:paraId="03E72C7A" w14:textId="77777777" w:rsidR="00434991" w:rsidRPr="006D5E2B" w:rsidRDefault="00434991" w:rsidP="00434991">
      <w:pPr>
        <w:spacing w:before="60"/>
        <w:ind w:left="1440" w:hanging="720"/>
        <w:rPr>
          <w:rFonts w:asciiTheme="majorHAnsi" w:hAnsiTheme="majorHAnsi" w:cstheme="majorHAnsi"/>
        </w:rPr>
      </w:pPr>
      <w:r w:rsidRPr="006D5E2B">
        <w:rPr>
          <w:rFonts w:asciiTheme="majorHAnsi" w:hAnsiTheme="majorHAnsi" w:cstheme="majorHAnsi"/>
        </w:rPr>
        <w:t xml:space="preserve">Ian Kershaw, </w:t>
      </w:r>
      <w:r w:rsidRPr="006D5E2B">
        <w:rPr>
          <w:rFonts w:asciiTheme="majorHAnsi" w:hAnsiTheme="majorHAnsi" w:cstheme="majorHAnsi"/>
          <w:i/>
        </w:rPr>
        <w:t>Popular Opinion and Political Dissent in the Third Reich</w:t>
      </w:r>
      <w:r w:rsidRPr="006D5E2B">
        <w:rPr>
          <w:rFonts w:asciiTheme="majorHAnsi" w:hAnsiTheme="majorHAnsi" w:cstheme="majorHAnsi"/>
        </w:rPr>
        <w:t xml:space="preserve"> (1984) </w:t>
      </w:r>
    </w:p>
    <w:p w14:paraId="56A1FCD1" w14:textId="77777777" w:rsidR="00434991" w:rsidRPr="006D5E2B" w:rsidRDefault="00434991" w:rsidP="00434991">
      <w:pPr>
        <w:spacing w:before="60"/>
        <w:ind w:left="1440" w:hanging="720"/>
        <w:rPr>
          <w:rFonts w:asciiTheme="majorHAnsi" w:hAnsiTheme="majorHAnsi" w:cstheme="majorHAnsi"/>
        </w:rPr>
      </w:pPr>
      <w:r w:rsidRPr="006D5E2B">
        <w:rPr>
          <w:rFonts w:asciiTheme="majorHAnsi" w:hAnsiTheme="majorHAnsi" w:cstheme="majorHAnsi"/>
        </w:rPr>
        <w:t xml:space="preserve">Robert </w:t>
      </w:r>
      <w:proofErr w:type="spellStart"/>
      <w:r w:rsidRPr="006D5E2B">
        <w:rPr>
          <w:rFonts w:asciiTheme="majorHAnsi" w:hAnsiTheme="majorHAnsi" w:cstheme="majorHAnsi"/>
        </w:rPr>
        <w:t>Gellately</w:t>
      </w:r>
      <w:proofErr w:type="spellEnd"/>
      <w:r w:rsidRPr="006D5E2B">
        <w:rPr>
          <w:rFonts w:asciiTheme="majorHAnsi" w:hAnsiTheme="majorHAnsi" w:cstheme="majorHAnsi"/>
        </w:rPr>
        <w:t xml:space="preserve">, </w:t>
      </w:r>
      <w:r w:rsidRPr="006D5E2B">
        <w:rPr>
          <w:rFonts w:asciiTheme="majorHAnsi" w:hAnsiTheme="majorHAnsi" w:cstheme="majorHAnsi"/>
          <w:i/>
        </w:rPr>
        <w:t>Backing Hitler: Consent and Coercion in Nazi Germany</w:t>
      </w:r>
      <w:r w:rsidRPr="006D5E2B">
        <w:rPr>
          <w:rFonts w:asciiTheme="majorHAnsi" w:hAnsiTheme="majorHAnsi" w:cstheme="majorHAnsi"/>
        </w:rPr>
        <w:t xml:space="preserve"> (2001) </w:t>
      </w:r>
    </w:p>
    <w:p w14:paraId="1F6CB61E" w14:textId="7365248F" w:rsidR="00434991" w:rsidRPr="006D5E2B" w:rsidRDefault="00434991" w:rsidP="00434991">
      <w:pPr>
        <w:tabs>
          <w:tab w:val="left" w:pos="142"/>
        </w:tabs>
        <w:jc w:val="both"/>
        <w:rPr>
          <w:rFonts w:asciiTheme="majorHAnsi" w:hAnsiTheme="majorHAnsi" w:cstheme="majorHAnsi"/>
          <w:snapToGrid w:val="0"/>
        </w:rPr>
      </w:pPr>
      <w:r w:rsidRPr="006D5E2B">
        <w:rPr>
          <w:rFonts w:asciiTheme="majorHAnsi" w:hAnsiTheme="majorHAnsi" w:cstheme="majorHAnsi"/>
          <w:b/>
          <w:bCs/>
          <w:snapToGrid w:val="0"/>
        </w:rPr>
        <w:br w:type="page"/>
      </w:r>
      <w:r w:rsidRPr="006D5E2B">
        <w:rPr>
          <w:rFonts w:asciiTheme="majorHAnsi" w:hAnsiTheme="majorHAnsi" w:cstheme="majorHAnsi"/>
          <w:b/>
          <w:bCs/>
          <w:snapToGrid w:val="0"/>
        </w:rPr>
        <w:lastRenderedPageBreak/>
        <w:t xml:space="preserve">Week </w:t>
      </w:r>
      <w:r w:rsidR="004C286C">
        <w:rPr>
          <w:rFonts w:asciiTheme="majorHAnsi" w:hAnsiTheme="majorHAnsi" w:cstheme="majorHAnsi"/>
          <w:b/>
          <w:bCs/>
          <w:snapToGrid w:val="0"/>
        </w:rPr>
        <w:t>3</w:t>
      </w:r>
      <w:r w:rsidRPr="006D5E2B">
        <w:rPr>
          <w:rFonts w:asciiTheme="majorHAnsi" w:hAnsiTheme="majorHAnsi" w:cstheme="majorHAnsi"/>
          <w:b/>
          <w:bCs/>
          <w:snapToGrid w:val="0"/>
        </w:rPr>
        <w:t>:</w:t>
      </w:r>
      <w:r w:rsidRPr="006D5E2B">
        <w:rPr>
          <w:rFonts w:asciiTheme="majorHAnsi" w:hAnsiTheme="majorHAnsi" w:cstheme="majorHAnsi"/>
          <w:snapToGrid w:val="0"/>
        </w:rPr>
        <w:tab/>
      </w:r>
    </w:p>
    <w:p w14:paraId="28936EB9" w14:textId="77777777" w:rsidR="00434991" w:rsidRPr="006D5E2B" w:rsidRDefault="00434991" w:rsidP="00434991">
      <w:pPr>
        <w:tabs>
          <w:tab w:val="left" w:pos="142"/>
        </w:tabs>
        <w:jc w:val="both"/>
        <w:rPr>
          <w:rFonts w:asciiTheme="majorHAnsi" w:hAnsiTheme="majorHAnsi" w:cstheme="majorHAnsi"/>
          <w:snapToGrid w:val="0"/>
        </w:rPr>
      </w:pPr>
    </w:p>
    <w:p w14:paraId="3B0B702C" w14:textId="77777777" w:rsidR="00434991" w:rsidRPr="006D5E2B" w:rsidRDefault="00434991" w:rsidP="00434991">
      <w:pPr>
        <w:tabs>
          <w:tab w:val="left" w:pos="142"/>
        </w:tabs>
        <w:jc w:val="both"/>
        <w:rPr>
          <w:rFonts w:asciiTheme="majorHAnsi" w:hAnsiTheme="majorHAnsi" w:cstheme="majorHAnsi"/>
          <w:snapToGrid w:val="0"/>
        </w:rPr>
      </w:pPr>
      <w:r w:rsidRPr="006D5E2B">
        <w:rPr>
          <w:rFonts w:asciiTheme="majorHAnsi" w:hAnsiTheme="majorHAnsi" w:cstheme="majorHAnsi"/>
          <w:b/>
          <w:bCs/>
          <w:snapToGrid w:val="0"/>
        </w:rPr>
        <w:t>Lecture:</w:t>
      </w:r>
      <w:r w:rsidRPr="006D5E2B">
        <w:rPr>
          <w:rFonts w:asciiTheme="majorHAnsi" w:hAnsiTheme="majorHAnsi" w:cstheme="majorHAnsi"/>
          <w:b/>
          <w:bCs/>
          <w:snapToGrid w:val="0"/>
        </w:rPr>
        <w:tab/>
      </w:r>
      <w:r w:rsidRPr="006D5E2B">
        <w:rPr>
          <w:rFonts w:asciiTheme="majorHAnsi" w:hAnsiTheme="majorHAnsi" w:cstheme="majorHAnsi"/>
          <w:snapToGrid w:val="0"/>
        </w:rPr>
        <w:t xml:space="preserve">Nazi population policy and Euthanasia </w:t>
      </w:r>
    </w:p>
    <w:p w14:paraId="40DB0DF8" w14:textId="77777777" w:rsidR="00434991" w:rsidRPr="006D5E2B" w:rsidRDefault="00434991" w:rsidP="00434991">
      <w:pPr>
        <w:tabs>
          <w:tab w:val="left" w:pos="142"/>
        </w:tabs>
        <w:jc w:val="both"/>
        <w:rPr>
          <w:rFonts w:asciiTheme="majorHAnsi" w:hAnsiTheme="majorHAnsi" w:cstheme="majorHAnsi"/>
          <w:b/>
          <w:bCs/>
          <w:snapToGrid w:val="0"/>
        </w:rPr>
      </w:pPr>
    </w:p>
    <w:p w14:paraId="5A62CF21" w14:textId="77777777" w:rsidR="002F2BEC" w:rsidRPr="00FB72EC" w:rsidRDefault="002F2BEC" w:rsidP="002F2BEC">
      <w:pPr>
        <w:jc w:val="both"/>
        <w:rPr>
          <w:rFonts w:asciiTheme="majorHAnsi" w:hAnsiTheme="majorHAnsi" w:cstheme="majorHAnsi"/>
          <w:b/>
          <w:bCs/>
          <w:lang w:val="de-DE"/>
        </w:rPr>
      </w:pPr>
      <w:r w:rsidRPr="00FB72EC">
        <w:rPr>
          <w:rFonts w:asciiTheme="majorHAnsi" w:hAnsiTheme="majorHAnsi" w:cstheme="majorHAnsi"/>
          <w:b/>
          <w:bCs/>
          <w:lang w:val="de-DE"/>
        </w:rPr>
        <w:t xml:space="preserve">Seminar: </w:t>
      </w:r>
      <w:r w:rsidRPr="00FB72EC">
        <w:rPr>
          <w:rFonts w:asciiTheme="majorHAnsi" w:hAnsiTheme="majorHAnsi" w:cstheme="majorHAnsi"/>
          <w:b/>
          <w:bCs/>
          <w:lang w:val="de-DE"/>
        </w:rPr>
        <w:tab/>
      </w:r>
      <w:proofErr w:type="spellStart"/>
      <w:r w:rsidRPr="00FB72EC">
        <w:rPr>
          <w:rFonts w:asciiTheme="majorHAnsi" w:hAnsiTheme="majorHAnsi" w:cstheme="majorHAnsi"/>
          <w:lang w:val="de-DE"/>
        </w:rPr>
        <w:t>Hitler’s</w:t>
      </w:r>
      <w:proofErr w:type="spellEnd"/>
      <w:r w:rsidRPr="00FB72EC">
        <w:rPr>
          <w:rFonts w:asciiTheme="majorHAnsi" w:hAnsiTheme="majorHAnsi" w:cstheme="majorHAnsi"/>
          <w:lang w:val="de-DE"/>
        </w:rPr>
        <w:t xml:space="preserve"> </w:t>
      </w:r>
      <w:proofErr w:type="spellStart"/>
      <w:r w:rsidRPr="00FB72EC">
        <w:rPr>
          <w:rFonts w:asciiTheme="majorHAnsi" w:hAnsiTheme="majorHAnsi" w:cstheme="majorHAnsi"/>
          <w:lang w:val="de-DE"/>
        </w:rPr>
        <w:t>role</w:t>
      </w:r>
      <w:proofErr w:type="spellEnd"/>
      <w:r w:rsidRPr="00FB72EC">
        <w:rPr>
          <w:rFonts w:asciiTheme="majorHAnsi" w:hAnsiTheme="majorHAnsi" w:cstheme="majorHAnsi"/>
          <w:lang w:val="de-DE"/>
        </w:rPr>
        <w:t xml:space="preserve">: </w:t>
      </w:r>
      <w:r w:rsidRPr="00FB72EC">
        <w:rPr>
          <w:rFonts w:asciiTheme="majorHAnsi" w:hAnsiTheme="majorHAnsi" w:cstheme="majorHAnsi"/>
          <w:b/>
          <w:bCs/>
          <w:lang w:val="de-DE"/>
        </w:rPr>
        <w:t>‘</w:t>
      </w:r>
      <w:proofErr w:type="spellStart"/>
      <w:r w:rsidRPr="00FB72EC">
        <w:rPr>
          <w:rFonts w:asciiTheme="majorHAnsi" w:hAnsiTheme="majorHAnsi" w:cstheme="majorHAnsi"/>
          <w:lang w:val="de-DE"/>
        </w:rPr>
        <w:t>Intentionalism</w:t>
      </w:r>
      <w:proofErr w:type="spellEnd"/>
      <w:r w:rsidRPr="00FB72EC">
        <w:rPr>
          <w:rFonts w:asciiTheme="majorHAnsi" w:hAnsiTheme="majorHAnsi" w:cstheme="majorHAnsi"/>
          <w:lang w:val="de-DE"/>
        </w:rPr>
        <w:t>’</w:t>
      </w:r>
    </w:p>
    <w:p w14:paraId="1BB103B3" w14:textId="77777777" w:rsidR="002F2BEC" w:rsidRPr="00FB72EC" w:rsidRDefault="002F2BEC" w:rsidP="002F2BEC">
      <w:pPr>
        <w:ind w:left="1440"/>
        <w:jc w:val="both"/>
        <w:rPr>
          <w:rFonts w:asciiTheme="majorHAnsi" w:hAnsiTheme="majorHAnsi" w:cstheme="majorHAnsi"/>
          <w:lang w:val="de-DE"/>
        </w:rPr>
      </w:pPr>
    </w:p>
    <w:p w14:paraId="70E7B447" w14:textId="77777777" w:rsidR="002F2BEC" w:rsidRPr="00FB72EC" w:rsidRDefault="002F2BEC" w:rsidP="002F2BEC">
      <w:pPr>
        <w:ind w:left="1440" w:hanging="720"/>
        <w:rPr>
          <w:rFonts w:asciiTheme="majorHAnsi" w:hAnsiTheme="majorHAnsi" w:cstheme="majorHAnsi"/>
          <w:lang w:val="de-DE"/>
        </w:rPr>
      </w:pPr>
      <w:r w:rsidRPr="00FB72EC">
        <w:rPr>
          <w:rFonts w:asciiTheme="majorHAnsi" w:hAnsiTheme="majorHAnsi" w:cstheme="majorHAnsi"/>
          <w:lang w:val="de-DE"/>
        </w:rPr>
        <w:t xml:space="preserve">*Eberhard Jäckel: </w:t>
      </w:r>
      <w:proofErr w:type="spellStart"/>
      <w:r w:rsidRPr="00FB72EC">
        <w:rPr>
          <w:rFonts w:asciiTheme="majorHAnsi" w:hAnsiTheme="majorHAnsi" w:cstheme="majorHAnsi"/>
          <w:lang w:val="de-DE"/>
        </w:rPr>
        <w:t>ch</w:t>
      </w:r>
      <w:proofErr w:type="spellEnd"/>
      <w:r w:rsidRPr="00FB72EC">
        <w:rPr>
          <w:rFonts w:asciiTheme="majorHAnsi" w:hAnsiTheme="majorHAnsi" w:cstheme="majorHAnsi"/>
          <w:lang w:val="de-DE"/>
        </w:rPr>
        <w:t>. 3 + 4 (</w:t>
      </w:r>
      <w:proofErr w:type="spellStart"/>
      <w:r w:rsidRPr="00FB72EC">
        <w:rPr>
          <w:rFonts w:asciiTheme="majorHAnsi" w:hAnsiTheme="majorHAnsi" w:cstheme="majorHAnsi"/>
          <w:lang w:val="de-DE"/>
        </w:rPr>
        <w:t>extracts</w:t>
      </w:r>
      <w:proofErr w:type="spellEnd"/>
      <w:r w:rsidRPr="00FB72EC">
        <w:rPr>
          <w:rFonts w:asciiTheme="majorHAnsi" w:hAnsiTheme="majorHAnsi" w:cstheme="majorHAnsi"/>
          <w:lang w:val="de-DE"/>
        </w:rPr>
        <w:t xml:space="preserve">), in </w:t>
      </w:r>
      <w:r w:rsidRPr="00FB72EC">
        <w:rPr>
          <w:rFonts w:asciiTheme="majorHAnsi" w:hAnsiTheme="majorHAnsi" w:cstheme="majorHAnsi"/>
          <w:i/>
          <w:iCs/>
          <w:lang w:val="de-DE"/>
        </w:rPr>
        <w:t xml:space="preserve">Hitlers Weltanschauung: Entwurf einer </w:t>
      </w:r>
      <w:r w:rsidRPr="00FB72EC">
        <w:rPr>
          <w:rFonts w:asciiTheme="majorHAnsi" w:hAnsiTheme="majorHAnsi" w:cstheme="majorHAnsi"/>
          <w:lang w:val="de-DE"/>
        </w:rPr>
        <w:t>Herrschaft, München: DVA, 1981</w:t>
      </w:r>
    </w:p>
    <w:p w14:paraId="03FC0839" w14:textId="77777777" w:rsidR="002F2BEC" w:rsidRPr="00FB72EC" w:rsidRDefault="002F2BEC" w:rsidP="002F2BEC">
      <w:pPr>
        <w:tabs>
          <w:tab w:val="left" w:pos="0"/>
        </w:tabs>
        <w:jc w:val="both"/>
        <w:rPr>
          <w:rFonts w:asciiTheme="majorHAnsi" w:hAnsiTheme="majorHAnsi" w:cstheme="majorHAnsi"/>
          <w:i/>
          <w:lang w:val="de-DE"/>
        </w:rPr>
      </w:pPr>
    </w:p>
    <w:p w14:paraId="76D43311" w14:textId="77777777" w:rsidR="002F2BEC" w:rsidRPr="006D5E2B" w:rsidRDefault="002F2BEC" w:rsidP="002F2BEC">
      <w:pPr>
        <w:tabs>
          <w:tab w:val="left" w:pos="0"/>
        </w:tabs>
        <w:jc w:val="both"/>
        <w:rPr>
          <w:rFonts w:asciiTheme="majorHAnsi" w:hAnsiTheme="majorHAnsi" w:cstheme="majorHAnsi"/>
          <w:i/>
        </w:rPr>
      </w:pPr>
      <w:r w:rsidRPr="006D5E2B">
        <w:rPr>
          <w:rFonts w:asciiTheme="majorHAnsi" w:hAnsiTheme="majorHAnsi" w:cstheme="majorHAnsi"/>
          <w:i/>
        </w:rPr>
        <w:t>Recommended:</w:t>
      </w:r>
    </w:p>
    <w:p w14:paraId="45B81481" w14:textId="77777777" w:rsidR="002F2BEC" w:rsidRPr="006D5E2B" w:rsidRDefault="002F2BEC" w:rsidP="002F2BEC">
      <w:pPr>
        <w:ind w:left="1440" w:hanging="720"/>
        <w:rPr>
          <w:rFonts w:asciiTheme="majorHAnsi" w:hAnsiTheme="majorHAnsi" w:cstheme="majorHAnsi"/>
        </w:rPr>
      </w:pPr>
      <w:r w:rsidRPr="006D5E2B">
        <w:rPr>
          <w:rFonts w:asciiTheme="majorHAnsi" w:hAnsiTheme="majorHAnsi" w:cstheme="majorHAnsi"/>
        </w:rPr>
        <w:t xml:space="preserve">Ian Kershaw, </w:t>
      </w:r>
      <w:r w:rsidRPr="006D5E2B">
        <w:rPr>
          <w:rFonts w:asciiTheme="majorHAnsi" w:hAnsiTheme="majorHAnsi" w:cstheme="majorHAnsi"/>
          <w:i/>
        </w:rPr>
        <w:t>The Nazi Dictatorship</w:t>
      </w:r>
      <w:r w:rsidRPr="006D5E2B">
        <w:rPr>
          <w:rFonts w:asciiTheme="majorHAnsi" w:hAnsiTheme="majorHAnsi" w:cstheme="majorHAnsi"/>
        </w:rPr>
        <w:t>, chapters 4-6, London: Arnold, 2000.</w:t>
      </w:r>
    </w:p>
    <w:p w14:paraId="41F7601F" w14:textId="77777777" w:rsidR="002F2BEC" w:rsidRPr="006D5E2B" w:rsidRDefault="002F2BEC" w:rsidP="002F2BEC">
      <w:pPr>
        <w:ind w:left="1440" w:hanging="720"/>
        <w:rPr>
          <w:rFonts w:asciiTheme="majorHAnsi" w:hAnsiTheme="majorHAnsi" w:cstheme="majorHAnsi"/>
        </w:rPr>
      </w:pPr>
      <w:r w:rsidRPr="006D5E2B">
        <w:rPr>
          <w:rFonts w:asciiTheme="majorHAnsi" w:hAnsiTheme="majorHAnsi" w:cstheme="majorHAnsi"/>
        </w:rPr>
        <w:t xml:space="preserve">Omer </w:t>
      </w:r>
      <w:proofErr w:type="spellStart"/>
      <w:r w:rsidRPr="006D5E2B">
        <w:rPr>
          <w:rFonts w:asciiTheme="majorHAnsi" w:hAnsiTheme="majorHAnsi" w:cstheme="majorHAnsi"/>
        </w:rPr>
        <w:t>Bartov</w:t>
      </w:r>
      <w:proofErr w:type="spellEnd"/>
      <w:r w:rsidRPr="006D5E2B">
        <w:rPr>
          <w:rFonts w:asciiTheme="majorHAnsi" w:hAnsiTheme="majorHAnsi" w:cstheme="majorHAnsi"/>
        </w:rPr>
        <w:t xml:space="preserve">, “Antisemitism, the Holocaust, and Reinterpretations of National Socialism”, in Michael </w:t>
      </w:r>
      <w:proofErr w:type="spellStart"/>
      <w:r w:rsidRPr="006D5E2B">
        <w:rPr>
          <w:rFonts w:asciiTheme="majorHAnsi" w:hAnsiTheme="majorHAnsi" w:cstheme="majorHAnsi"/>
        </w:rPr>
        <w:t>Berenbaum</w:t>
      </w:r>
      <w:proofErr w:type="spellEnd"/>
      <w:r w:rsidRPr="006D5E2B">
        <w:rPr>
          <w:rFonts w:asciiTheme="majorHAnsi" w:hAnsiTheme="majorHAnsi" w:cstheme="majorHAnsi"/>
        </w:rPr>
        <w:t xml:space="preserve"> and Abraham J. Peck, </w:t>
      </w:r>
      <w:r w:rsidRPr="006D5E2B">
        <w:rPr>
          <w:rFonts w:asciiTheme="majorHAnsi" w:hAnsiTheme="majorHAnsi" w:cstheme="majorHAnsi"/>
          <w:i/>
        </w:rPr>
        <w:t>The Holocaust and History</w:t>
      </w:r>
      <w:r w:rsidRPr="006D5E2B">
        <w:rPr>
          <w:rFonts w:asciiTheme="majorHAnsi" w:hAnsiTheme="majorHAnsi" w:cstheme="majorHAnsi"/>
        </w:rPr>
        <w:t>, Bloomington: Indiana University Press: 75-98.</w:t>
      </w:r>
    </w:p>
    <w:p w14:paraId="4A2F5523" w14:textId="77777777" w:rsidR="002F2BEC" w:rsidRPr="006D5E2B" w:rsidRDefault="002F2BEC" w:rsidP="002F2BEC">
      <w:pPr>
        <w:ind w:left="1440"/>
        <w:jc w:val="both"/>
        <w:rPr>
          <w:rFonts w:asciiTheme="majorHAnsi" w:hAnsiTheme="majorHAnsi" w:cstheme="majorHAnsi"/>
        </w:rPr>
      </w:pPr>
    </w:p>
    <w:p w14:paraId="60CAE46B" w14:textId="77777777" w:rsidR="00434991" w:rsidRPr="006D5E2B" w:rsidRDefault="00434991" w:rsidP="00434991">
      <w:pPr>
        <w:tabs>
          <w:tab w:val="left" w:pos="142"/>
        </w:tabs>
        <w:jc w:val="both"/>
        <w:rPr>
          <w:rFonts w:asciiTheme="majorHAnsi" w:hAnsiTheme="majorHAnsi" w:cstheme="majorHAnsi"/>
          <w:b/>
          <w:bCs/>
          <w:snapToGrid w:val="0"/>
        </w:rPr>
      </w:pPr>
    </w:p>
    <w:p w14:paraId="62A9C971" w14:textId="30C133B6" w:rsidR="00434991" w:rsidRPr="006D5E2B" w:rsidRDefault="00434991" w:rsidP="00434991">
      <w:pPr>
        <w:tabs>
          <w:tab w:val="left" w:pos="142"/>
        </w:tabs>
        <w:jc w:val="both"/>
        <w:rPr>
          <w:rFonts w:asciiTheme="majorHAnsi" w:hAnsiTheme="majorHAnsi" w:cstheme="majorHAnsi"/>
          <w:b/>
          <w:bCs/>
          <w:snapToGrid w:val="0"/>
        </w:rPr>
      </w:pPr>
      <w:r w:rsidRPr="006D5E2B">
        <w:rPr>
          <w:rFonts w:asciiTheme="majorHAnsi" w:hAnsiTheme="majorHAnsi" w:cstheme="majorHAnsi"/>
          <w:b/>
          <w:bCs/>
          <w:snapToGrid w:val="0"/>
        </w:rPr>
        <w:t xml:space="preserve">Week </w:t>
      </w:r>
      <w:r w:rsidR="004C286C">
        <w:rPr>
          <w:rFonts w:asciiTheme="majorHAnsi" w:hAnsiTheme="majorHAnsi" w:cstheme="majorHAnsi"/>
          <w:b/>
          <w:bCs/>
          <w:snapToGrid w:val="0"/>
        </w:rPr>
        <w:t>4</w:t>
      </w:r>
      <w:r w:rsidRPr="006D5E2B">
        <w:rPr>
          <w:rFonts w:asciiTheme="majorHAnsi" w:hAnsiTheme="majorHAnsi" w:cstheme="majorHAnsi"/>
          <w:b/>
          <w:bCs/>
          <w:snapToGrid w:val="0"/>
        </w:rPr>
        <w:t xml:space="preserve">: </w:t>
      </w:r>
      <w:r w:rsidRPr="006D5E2B">
        <w:rPr>
          <w:rFonts w:asciiTheme="majorHAnsi" w:hAnsiTheme="majorHAnsi" w:cstheme="majorHAnsi"/>
          <w:b/>
          <w:bCs/>
          <w:snapToGrid w:val="0"/>
        </w:rPr>
        <w:tab/>
      </w:r>
    </w:p>
    <w:p w14:paraId="26A1D576" w14:textId="77777777" w:rsidR="00434991" w:rsidRPr="006D5E2B" w:rsidRDefault="00434991" w:rsidP="00434991">
      <w:pPr>
        <w:tabs>
          <w:tab w:val="left" w:pos="142"/>
        </w:tabs>
        <w:jc w:val="both"/>
        <w:rPr>
          <w:rFonts w:asciiTheme="majorHAnsi" w:hAnsiTheme="majorHAnsi" w:cstheme="majorHAnsi"/>
          <w:b/>
          <w:bCs/>
          <w:snapToGrid w:val="0"/>
        </w:rPr>
      </w:pPr>
    </w:p>
    <w:p w14:paraId="2986C871" w14:textId="33A585D7" w:rsidR="00434991" w:rsidRPr="006D5E2B" w:rsidRDefault="00434991" w:rsidP="00434991">
      <w:pPr>
        <w:tabs>
          <w:tab w:val="left" w:pos="142"/>
        </w:tabs>
        <w:ind w:left="720" w:hanging="720"/>
        <w:jc w:val="both"/>
        <w:rPr>
          <w:rFonts w:asciiTheme="majorHAnsi" w:hAnsiTheme="majorHAnsi" w:cstheme="majorHAnsi"/>
          <w:i/>
          <w:iCs/>
          <w:snapToGrid w:val="0"/>
        </w:rPr>
      </w:pPr>
      <w:r w:rsidRPr="006D5E2B">
        <w:rPr>
          <w:rFonts w:asciiTheme="majorHAnsi" w:hAnsiTheme="majorHAnsi" w:cstheme="majorHAnsi"/>
          <w:b/>
          <w:bCs/>
          <w:snapToGrid w:val="0"/>
        </w:rPr>
        <w:t>Lecture:</w:t>
      </w:r>
      <w:r w:rsidRPr="006D5E2B">
        <w:rPr>
          <w:rFonts w:asciiTheme="majorHAnsi" w:hAnsiTheme="majorHAnsi" w:cstheme="majorHAnsi"/>
          <w:b/>
          <w:bCs/>
          <w:snapToGrid w:val="0"/>
        </w:rPr>
        <w:tab/>
      </w:r>
      <w:r w:rsidRPr="006D5E2B">
        <w:rPr>
          <w:rFonts w:asciiTheme="majorHAnsi" w:hAnsiTheme="majorHAnsi" w:cstheme="majorHAnsi"/>
          <w:snapToGrid w:val="0"/>
        </w:rPr>
        <w:t xml:space="preserve">‘War of extermination’ in the East; </w:t>
      </w:r>
      <w:r w:rsidRPr="006D5E2B">
        <w:rPr>
          <w:rFonts w:asciiTheme="majorHAnsi" w:hAnsiTheme="majorHAnsi" w:cstheme="majorHAnsi"/>
        </w:rPr>
        <w:t xml:space="preserve">Wannsee conference; SS and other </w:t>
      </w:r>
      <w:r w:rsidR="00FB72EC">
        <w:rPr>
          <w:rFonts w:asciiTheme="majorHAnsi" w:hAnsiTheme="majorHAnsi" w:cstheme="majorHAnsi"/>
        </w:rPr>
        <w:tab/>
      </w:r>
      <w:r w:rsidRPr="006D5E2B">
        <w:rPr>
          <w:rFonts w:asciiTheme="majorHAnsi" w:hAnsiTheme="majorHAnsi" w:cstheme="majorHAnsi"/>
        </w:rPr>
        <w:t>main agents</w:t>
      </w:r>
    </w:p>
    <w:p w14:paraId="32C44FD9" w14:textId="77777777" w:rsidR="00434991" w:rsidRPr="006D5E2B" w:rsidRDefault="00434991" w:rsidP="00434991">
      <w:pPr>
        <w:tabs>
          <w:tab w:val="left" w:pos="0"/>
        </w:tabs>
        <w:jc w:val="both"/>
        <w:rPr>
          <w:rFonts w:asciiTheme="majorHAnsi" w:hAnsiTheme="majorHAnsi" w:cstheme="majorHAnsi"/>
          <w:snapToGrid w:val="0"/>
        </w:rPr>
      </w:pPr>
      <w:r w:rsidRPr="006D5E2B">
        <w:rPr>
          <w:rFonts w:asciiTheme="majorHAnsi" w:hAnsiTheme="majorHAnsi" w:cstheme="majorHAnsi"/>
          <w:snapToGrid w:val="0"/>
        </w:rPr>
        <w:tab/>
      </w:r>
    </w:p>
    <w:p w14:paraId="16C8F1C2" w14:textId="77777777" w:rsidR="002F2BEC" w:rsidRPr="006D5E2B" w:rsidRDefault="002F2BEC" w:rsidP="002F2BEC">
      <w:pPr>
        <w:jc w:val="both"/>
        <w:rPr>
          <w:rFonts w:asciiTheme="majorHAnsi" w:hAnsiTheme="majorHAnsi" w:cstheme="majorHAnsi"/>
          <w:b/>
          <w:bCs/>
        </w:rPr>
      </w:pPr>
      <w:r w:rsidRPr="006D5E2B">
        <w:rPr>
          <w:rFonts w:asciiTheme="majorHAnsi" w:hAnsiTheme="majorHAnsi" w:cstheme="majorHAnsi"/>
          <w:b/>
          <w:bCs/>
        </w:rPr>
        <w:t>Seminar:</w:t>
      </w:r>
      <w:r w:rsidRPr="006D5E2B">
        <w:rPr>
          <w:rFonts w:asciiTheme="majorHAnsi" w:hAnsiTheme="majorHAnsi" w:cstheme="majorHAnsi"/>
          <w:b/>
          <w:bCs/>
        </w:rPr>
        <w:tab/>
      </w:r>
      <w:r w:rsidRPr="006D5E2B">
        <w:rPr>
          <w:rFonts w:asciiTheme="majorHAnsi" w:hAnsiTheme="majorHAnsi" w:cstheme="majorHAnsi"/>
        </w:rPr>
        <w:t>Hitler’s role: ‘Structuralism/Functionalism’</w:t>
      </w:r>
      <w:r w:rsidRPr="006D5E2B">
        <w:rPr>
          <w:rFonts w:asciiTheme="majorHAnsi" w:hAnsiTheme="majorHAnsi" w:cstheme="majorHAnsi"/>
          <w:b/>
          <w:bCs/>
        </w:rPr>
        <w:t xml:space="preserve"> </w:t>
      </w:r>
    </w:p>
    <w:p w14:paraId="35EF59C6" w14:textId="77777777" w:rsidR="002F2BEC" w:rsidRPr="006D5E2B" w:rsidRDefault="002F2BEC" w:rsidP="002F2BEC">
      <w:pPr>
        <w:jc w:val="both"/>
        <w:rPr>
          <w:rFonts w:asciiTheme="majorHAnsi" w:hAnsiTheme="majorHAnsi" w:cstheme="majorHAnsi"/>
          <w:b/>
          <w:bCs/>
        </w:rPr>
      </w:pPr>
    </w:p>
    <w:p w14:paraId="3A53C08B" w14:textId="77777777" w:rsidR="002F2BEC" w:rsidRPr="006D5E2B" w:rsidRDefault="002F2BEC" w:rsidP="002F2BEC">
      <w:pPr>
        <w:ind w:left="1080"/>
        <w:jc w:val="both"/>
        <w:rPr>
          <w:rFonts w:asciiTheme="majorHAnsi" w:hAnsiTheme="majorHAnsi" w:cstheme="majorHAnsi"/>
          <w:bCs/>
        </w:rPr>
      </w:pPr>
      <w:r w:rsidRPr="00DE4368">
        <w:rPr>
          <w:rFonts w:asciiTheme="majorHAnsi" w:hAnsiTheme="majorHAnsi" w:cstheme="majorHAnsi"/>
          <w:lang w:val="de-DE"/>
        </w:rPr>
        <w:t xml:space="preserve">*Martin </w:t>
      </w:r>
      <w:proofErr w:type="spellStart"/>
      <w:r w:rsidRPr="00DE4368">
        <w:rPr>
          <w:rFonts w:asciiTheme="majorHAnsi" w:hAnsiTheme="majorHAnsi" w:cstheme="majorHAnsi"/>
          <w:lang w:val="de-DE"/>
        </w:rPr>
        <w:t>Broszat</w:t>
      </w:r>
      <w:proofErr w:type="spellEnd"/>
      <w:r w:rsidRPr="00DE4368">
        <w:rPr>
          <w:rFonts w:asciiTheme="majorHAnsi" w:hAnsiTheme="majorHAnsi" w:cstheme="majorHAnsi"/>
          <w:lang w:val="de-DE"/>
        </w:rPr>
        <w:t xml:space="preserve">: “Hitler und die Genesis der ‘Endlösung’: Aus </w:t>
      </w:r>
      <w:proofErr w:type="spellStart"/>
      <w:r w:rsidRPr="00DE4368">
        <w:rPr>
          <w:rFonts w:asciiTheme="majorHAnsi" w:hAnsiTheme="majorHAnsi" w:cstheme="majorHAnsi"/>
          <w:lang w:val="de-DE"/>
        </w:rPr>
        <w:t>Anlaß</w:t>
      </w:r>
      <w:proofErr w:type="spellEnd"/>
      <w:r w:rsidRPr="00DE4368">
        <w:rPr>
          <w:rFonts w:asciiTheme="majorHAnsi" w:hAnsiTheme="majorHAnsi" w:cstheme="majorHAnsi"/>
          <w:lang w:val="de-DE"/>
        </w:rPr>
        <w:t xml:space="preserve"> der Thesen von David Irving”, in </w:t>
      </w:r>
      <w:proofErr w:type="spellStart"/>
      <w:r w:rsidRPr="00DE4368">
        <w:rPr>
          <w:rFonts w:asciiTheme="majorHAnsi" w:hAnsiTheme="majorHAnsi" w:cstheme="majorHAnsi"/>
          <w:i/>
          <w:iCs/>
          <w:lang w:val="de-DE"/>
        </w:rPr>
        <w:t>Vierteljahrshefte</w:t>
      </w:r>
      <w:proofErr w:type="spellEnd"/>
      <w:r w:rsidRPr="00DE4368">
        <w:rPr>
          <w:rFonts w:asciiTheme="majorHAnsi" w:hAnsiTheme="majorHAnsi" w:cstheme="majorHAnsi"/>
          <w:i/>
          <w:iCs/>
          <w:lang w:val="de-DE"/>
        </w:rPr>
        <w:t xml:space="preserve"> für </w:t>
      </w:r>
      <w:proofErr w:type="gramStart"/>
      <w:r w:rsidRPr="00DE4368">
        <w:rPr>
          <w:rFonts w:asciiTheme="majorHAnsi" w:hAnsiTheme="majorHAnsi" w:cstheme="majorHAnsi"/>
          <w:i/>
          <w:iCs/>
          <w:lang w:val="de-DE"/>
        </w:rPr>
        <w:t>Zeitgeschichte</w:t>
      </w:r>
      <w:r w:rsidRPr="00DE4368">
        <w:rPr>
          <w:rFonts w:asciiTheme="majorHAnsi" w:hAnsiTheme="majorHAnsi" w:cstheme="majorHAnsi"/>
          <w:lang w:val="de-DE"/>
        </w:rPr>
        <w:t xml:space="preserve">,  </w:t>
      </w:r>
      <w:proofErr w:type="spellStart"/>
      <w:r w:rsidRPr="00DE4368">
        <w:rPr>
          <w:rFonts w:asciiTheme="majorHAnsi" w:hAnsiTheme="majorHAnsi" w:cstheme="majorHAnsi"/>
          <w:lang w:val="de-DE"/>
        </w:rPr>
        <w:t>no</w:t>
      </w:r>
      <w:proofErr w:type="spellEnd"/>
      <w:proofErr w:type="gramEnd"/>
      <w:r w:rsidRPr="00DE4368">
        <w:rPr>
          <w:rFonts w:asciiTheme="majorHAnsi" w:hAnsiTheme="majorHAnsi" w:cstheme="majorHAnsi"/>
          <w:lang w:val="de-DE"/>
        </w:rPr>
        <w:t>. 4 (</w:t>
      </w:r>
      <w:proofErr w:type="spellStart"/>
      <w:r w:rsidRPr="00DE4368">
        <w:rPr>
          <w:rFonts w:asciiTheme="majorHAnsi" w:hAnsiTheme="majorHAnsi" w:cstheme="majorHAnsi"/>
          <w:lang w:val="de-DE"/>
        </w:rPr>
        <w:t>Oct</w:t>
      </w:r>
      <w:proofErr w:type="spellEnd"/>
      <w:r w:rsidRPr="00DE4368">
        <w:rPr>
          <w:rFonts w:asciiTheme="majorHAnsi" w:hAnsiTheme="majorHAnsi" w:cstheme="majorHAnsi"/>
          <w:lang w:val="de-DE"/>
        </w:rPr>
        <w:t>. 1977).</w:t>
      </w:r>
      <w:r w:rsidRPr="00DE4368">
        <w:rPr>
          <w:rFonts w:asciiTheme="majorHAnsi" w:hAnsiTheme="majorHAnsi" w:cstheme="majorHAnsi"/>
          <w:b/>
          <w:bCs/>
          <w:lang w:val="de-DE"/>
        </w:rPr>
        <w:t xml:space="preserve"> </w:t>
      </w:r>
      <w:r w:rsidRPr="006D5E2B">
        <w:rPr>
          <w:rFonts w:asciiTheme="majorHAnsi" w:hAnsiTheme="majorHAnsi" w:cstheme="majorHAnsi"/>
          <w:bCs/>
        </w:rPr>
        <w:t>(extracts)</w:t>
      </w:r>
    </w:p>
    <w:p w14:paraId="3A0E7681" w14:textId="77777777" w:rsidR="002F2BEC" w:rsidRPr="006D5E2B" w:rsidRDefault="002F2BEC" w:rsidP="002F2BEC">
      <w:pPr>
        <w:tabs>
          <w:tab w:val="left" w:pos="0"/>
        </w:tabs>
        <w:jc w:val="both"/>
        <w:rPr>
          <w:rFonts w:asciiTheme="majorHAnsi" w:hAnsiTheme="majorHAnsi" w:cstheme="majorHAnsi"/>
          <w:i/>
        </w:rPr>
      </w:pPr>
    </w:p>
    <w:p w14:paraId="57E4FCD1" w14:textId="77777777" w:rsidR="002F2BEC" w:rsidRPr="006D5E2B" w:rsidRDefault="002F2BEC" w:rsidP="002F2BEC">
      <w:pPr>
        <w:tabs>
          <w:tab w:val="left" w:pos="0"/>
        </w:tabs>
        <w:jc w:val="both"/>
        <w:rPr>
          <w:rFonts w:asciiTheme="majorHAnsi" w:hAnsiTheme="majorHAnsi" w:cstheme="majorHAnsi"/>
          <w:i/>
        </w:rPr>
      </w:pPr>
      <w:r w:rsidRPr="006D5E2B">
        <w:rPr>
          <w:rFonts w:asciiTheme="majorHAnsi" w:hAnsiTheme="majorHAnsi" w:cstheme="majorHAnsi"/>
          <w:i/>
        </w:rPr>
        <w:t>Recommended:</w:t>
      </w:r>
    </w:p>
    <w:p w14:paraId="2CBCB021" w14:textId="5DBDBF6C" w:rsidR="002F2BEC" w:rsidRPr="006D5E2B" w:rsidRDefault="002F2BEC" w:rsidP="002F2BEC">
      <w:pPr>
        <w:ind w:left="1080"/>
        <w:rPr>
          <w:rFonts w:asciiTheme="majorHAnsi" w:hAnsiTheme="majorHAnsi" w:cstheme="majorHAnsi"/>
        </w:rPr>
      </w:pPr>
      <w:r w:rsidRPr="006D5E2B">
        <w:rPr>
          <w:rFonts w:asciiTheme="majorHAnsi" w:hAnsiTheme="majorHAnsi" w:cstheme="majorHAnsi"/>
        </w:rPr>
        <w:t xml:space="preserve">Christopher Browning, “Beyond ‘Intentionalism’ and ‘Functionalism’: a Reassessment of Nazi Jewish Policy from 1939 to 1941”, in Thomas Childers and Jane Caplan, </w:t>
      </w:r>
      <w:proofErr w:type="spellStart"/>
      <w:r w:rsidRPr="006D5E2B">
        <w:rPr>
          <w:rFonts w:asciiTheme="majorHAnsi" w:hAnsiTheme="majorHAnsi" w:cstheme="majorHAnsi"/>
          <w:i/>
        </w:rPr>
        <w:t>Reevaluating</w:t>
      </w:r>
      <w:proofErr w:type="spellEnd"/>
      <w:r w:rsidRPr="006D5E2B">
        <w:rPr>
          <w:rFonts w:asciiTheme="majorHAnsi" w:hAnsiTheme="majorHAnsi" w:cstheme="majorHAnsi"/>
          <w:i/>
        </w:rPr>
        <w:t xml:space="preserve"> the Third Reich</w:t>
      </w:r>
      <w:r w:rsidRPr="006D5E2B">
        <w:rPr>
          <w:rFonts w:asciiTheme="majorHAnsi" w:hAnsiTheme="majorHAnsi" w:cstheme="majorHAnsi"/>
        </w:rPr>
        <w:t>, NY, London: Holmes &amp; Meier, 1993: 211-233.</w:t>
      </w:r>
    </w:p>
    <w:p w14:paraId="40A625A0" w14:textId="77777777" w:rsidR="00434991" w:rsidRPr="006D5E2B" w:rsidRDefault="00434991" w:rsidP="00434991">
      <w:pPr>
        <w:ind w:left="1440"/>
        <w:jc w:val="both"/>
        <w:rPr>
          <w:rFonts w:asciiTheme="majorHAnsi" w:hAnsiTheme="majorHAnsi" w:cstheme="majorHAnsi"/>
        </w:rPr>
      </w:pPr>
    </w:p>
    <w:p w14:paraId="40FE50CE" w14:textId="77777777" w:rsidR="00434991" w:rsidRPr="006D5E2B" w:rsidRDefault="00434991" w:rsidP="00434991">
      <w:pPr>
        <w:jc w:val="both"/>
        <w:rPr>
          <w:rFonts w:asciiTheme="majorHAnsi" w:hAnsiTheme="majorHAnsi" w:cstheme="majorHAnsi"/>
          <w:b/>
          <w:bCs/>
          <w:snapToGrid w:val="0"/>
        </w:rPr>
      </w:pPr>
    </w:p>
    <w:p w14:paraId="5751C999" w14:textId="3B1A737E" w:rsidR="00434991" w:rsidRPr="006D5E2B" w:rsidRDefault="00434991" w:rsidP="00434991">
      <w:pPr>
        <w:jc w:val="both"/>
        <w:rPr>
          <w:rFonts w:asciiTheme="majorHAnsi" w:hAnsiTheme="majorHAnsi" w:cstheme="majorHAnsi"/>
          <w:b/>
          <w:bCs/>
          <w:snapToGrid w:val="0"/>
        </w:rPr>
      </w:pPr>
      <w:r w:rsidRPr="006D5E2B">
        <w:rPr>
          <w:rFonts w:asciiTheme="majorHAnsi" w:hAnsiTheme="majorHAnsi" w:cstheme="majorHAnsi"/>
          <w:b/>
          <w:bCs/>
          <w:snapToGrid w:val="0"/>
        </w:rPr>
        <w:t xml:space="preserve">Week </w:t>
      </w:r>
      <w:r w:rsidR="004C286C">
        <w:rPr>
          <w:rFonts w:asciiTheme="majorHAnsi" w:hAnsiTheme="majorHAnsi" w:cstheme="majorHAnsi"/>
          <w:b/>
          <w:bCs/>
          <w:snapToGrid w:val="0"/>
        </w:rPr>
        <w:t>5</w:t>
      </w:r>
      <w:r w:rsidRPr="006D5E2B">
        <w:rPr>
          <w:rFonts w:asciiTheme="majorHAnsi" w:hAnsiTheme="majorHAnsi" w:cstheme="majorHAnsi"/>
          <w:b/>
          <w:bCs/>
        </w:rPr>
        <w:t>:</w:t>
      </w:r>
      <w:r w:rsidRPr="006D5E2B">
        <w:rPr>
          <w:rFonts w:asciiTheme="majorHAnsi" w:hAnsiTheme="majorHAnsi" w:cstheme="majorHAnsi"/>
          <w:b/>
          <w:bCs/>
          <w:snapToGrid w:val="0"/>
        </w:rPr>
        <w:t xml:space="preserve"> </w:t>
      </w:r>
      <w:r w:rsidRPr="006D5E2B">
        <w:rPr>
          <w:rFonts w:asciiTheme="majorHAnsi" w:hAnsiTheme="majorHAnsi" w:cstheme="majorHAnsi"/>
          <w:b/>
          <w:bCs/>
          <w:snapToGrid w:val="0"/>
        </w:rPr>
        <w:tab/>
      </w:r>
    </w:p>
    <w:p w14:paraId="77AFC6A6" w14:textId="77777777" w:rsidR="00434991" w:rsidRPr="006D5E2B" w:rsidRDefault="00434991" w:rsidP="00434991">
      <w:pPr>
        <w:jc w:val="both"/>
        <w:rPr>
          <w:rFonts w:asciiTheme="majorHAnsi" w:hAnsiTheme="majorHAnsi" w:cstheme="majorHAnsi"/>
          <w:b/>
          <w:bCs/>
          <w:snapToGrid w:val="0"/>
        </w:rPr>
      </w:pPr>
    </w:p>
    <w:p w14:paraId="2D64C6DE" w14:textId="05431F00" w:rsidR="00434991" w:rsidRPr="006D5E2B" w:rsidRDefault="00434991" w:rsidP="00434991">
      <w:pPr>
        <w:ind w:left="720" w:hanging="720"/>
        <w:jc w:val="both"/>
        <w:rPr>
          <w:rFonts w:asciiTheme="majorHAnsi" w:hAnsiTheme="majorHAnsi" w:cstheme="majorHAnsi"/>
        </w:rPr>
      </w:pPr>
      <w:r w:rsidRPr="006D5E2B">
        <w:rPr>
          <w:rFonts w:asciiTheme="majorHAnsi" w:hAnsiTheme="majorHAnsi" w:cstheme="majorHAnsi"/>
          <w:b/>
          <w:bCs/>
        </w:rPr>
        <w:t>Lecture:</w:t>
      </w:r>
      <w:r w:rsidRPr="006D5E2B">
        <w:rPr>
          <w:rFonts w:asciiTheme="majorHAnsi" w:hAnsiTheme="majorHAnsi" w:cstheme="majorHAnsi"/>
          <w:b/>
          <w:bCs/>
        </w:rPr>
        <w:tab/>
      </w:r>
      <w:r w:rsidR="00FB72EC" w:rsidRPr="006D5E2B">
        <w:rPr>
          <w:rFonts w:asciiTheme="majorHAnsi" w:hAnsiTheme="majorHAnsi" w:cstheme="majorHAnsi"/>
        </w:rPr>
        <w:t>The</w:t>
      </w:r>
      <w:r w:rsidR="00FB72EC">
        <w:rPr>
          <w:rFonts w:asciiTheme="majorHAnsi" w:hAnsiTheme="majorHAnsi" w:cstheme="majorHAnsi"/>
        </w:rPr>
        <w:t xml:space="preserve"> SS and the</w:t>
      </w:r>
      <w:r w:rsidR="00FB72EC" w:rsidRPr="006D5E2B">
        <w:rPr>
          <w:rFonts w:asciiTheme="majorHAnsi" w:hAnsiTheme="majorHAnsi" w:cstheme="majorHAnsi"/>
        </w:rPr>
        <w:t xml:space="preserve"> system of the camps</w:t>
      </w:r>
    </w:p>
    <w:p w14:paraId="0E2DF02B" w14:textId="77777777" w:rsidR="00434991" w:rsidRPr="006D5E2B" w:rsidRDefault="00434991" w:rsidP="00434991">
      <w:pPr>
        <w:tabs>
          <w:tab w:val="left" w:pos="0"/>
        </w:tabs>
        <w:jc w:val="both"/>
        <w:rPr>
          <w:rFonts w:asciiTheme="majorHAnsi" w:hAnsiTheme="majorHAnsi" w:cstheme="majorHAnsi"/>
          <w:snapToGrid w:val="0"/>
        </w:rPr>
      </w:pPr>
      <w:r w:rsidRPr="006D5E2B">
        <w:rPr>
          <w:rFonts w:asciiTheme="majorHAnsi" w:hAnsiTheme="majorHAnsi" w:cstheme="majorHAnsi"/>
          <w:snapToGrid w:val="0"/>
        </w:rPr>
        <w:tab/>
      </w:r>
    </w:p>
    <w:p w14:paraId="258BBC95" w14:textId="1951D7E7" w:rsidR="002F2BEC" w:rsidRPr="006D5E2B" w:rsidRDefault="002F2BEC" w:rsidP="002F2BEC">
      <w:pPr>
        <w:tabs>
          <w:tab w:val="left" w:pos="142"/>
        </w:tabs>
        <w:jc w:val="both"/>
        <w:rPr>
          <w:rFonts w:asciiTheme="majorHAnsi" w:hAnsiTheme="majorHAnsi" w:cstheme="majorHAnsi"/>
          <w:snapToGrid w:val="0"/>
        </w:rPr>
      </w:pPr>
      <w:r w:rsidRPr="006D5E2B">
        <w:rPr>
          <w:rFonts w:asciiTheme="majorHAnsi" w:hAnsiTheme="majorHAnsi" w:cstheme="majorHAnsi"/>
          <w:b/>
          <w:bCs/>
          <w:snapToGrid w:val="0"/>
        </w:rPr>
        <w:t>Seminar</w:t>
      </w:r>
      <w:r w:rsidRPr="006D5E2B">
        <w:rPr>
          <w:rFonts w:asciiTheme="majorHAnsi" w:hAnsiTheme="majorHAnsi" w:cstheme="majorHAnsi"/>
          <w:snapToGrid w:val="0"/>
        </w:rPr>
        <w:t>:</w:t>
      </w:r>
      <w:r w:rsidRPr="006D5E2B">
        <w:rPr>
          <w:rFonts w:asciiTheme="majorHAnsi" w:hAnsiTheme="majorHAnsi" w:cstheme="majorHAnsi"/>
          <w:snapToGrid w:val="0"/>
        </w:rPr>
        <w:tab/>
      </w:r>
      <w:r w:rsidRPr="006D5E2B">
        <w:rPr>
          <w:rFonts w:asciiTheme="majorHAnsi" w:hAnsiTheme="majorHAnsi" w:cstheme="majorHAnsi"/>
        </w:rPr>
        <w:t>The perpetrators: ‘Ordinary men’ or ‘Hitler’s willing</w:t>
      </w:r>
      <w:r w:rsidRPr="006D5E2B">
        <w:rPr>
          <w:rFonts w:asciiTheme="majorHAnsi" w:hAnsiTheme="majorHAnsi" w:cstheme="majorHAnsi"/>
        </w:rPr>
        <w:tab/>
      </w:r>
      <w:r w:rsidRPr="006D5E2B">
        <w:rPr>
          <w:rFonts w:asciiTheme="majorHAnsi" w:hAnsiTheme="majorHAnsi" w:cstheme="majorHAnsi"/>
        </w:rPr>
        <w:tab/>
      </w:r>
      <w:r w:rsidRPr="006D5E2B">
        <w:rPr>
          <w:rFonts w:asciiTheme="majorHAnsi" w:hAnsiTheme="majorHAnsi" w:cstheme="majorHAnsi"/>
        </w:rPr>
        <w:tab/>
      </w:r>
      <w:r w:rsidRPr="006D5E2B">
        <w:rPr>
          <w:rFonts w:asciiTheme="majorHAnsi" w:hAnsiTheme="majorHAnsi" w:cstheme="majorHAnsi"/>
        </w:rPr>
        <w:tab/>
      </w:r>
      <w:r w:rsidR="00FB72EC">
        <w:rPr>
          <w:rFonts w:asciiTheme="majorHAnsi" w:hAnsiTheme="majorHAnsi" w:cstheme="majorHAnsi"/>
        </w:rPr>
        <w:tab/>
      </w:r>
      <w:r w:rsidR="00FB72EC">
        <w:rPr>
          <w:rFonts w:asciiTheme="majorHAnsi" w:hAnsiTheme="majorHAnsi" w:cstheme="majorHAnsi"/>
        </w:rPr>
        <w:tab/>
      </w:r>
      <w:r w:rsidRPr="006D5E2B">
        <w:rPr>
          <w:rFonts w:asciiTheme="majorHAnsi" w:hAnsiTheme="majorHAnsi" w:cstheme="majorHAnsi"/>
        </w:rPr>
        <w:t>executioners’?</w:t>
      </w:r>
      <w:r w:rsidRPr="006D5E2B">
        <w:rPr>
          <w:rFonts w:asciiTheme="majorHAnsi" w:hAnsiTheme="majorHAnsi" w:cstheme="majorHAnsi"/>
          <w:snapToGrid w:val="0"/>
        </w:rPr>
        <w:tab/>
      </w:r>
      <w:r w:rsidRPr="006D5E2B">
        <w:rPr>
          <w:rFonts w:asciiTheme="majorHAnsi" w:hAnsiTheme="majorHAnsi" w:cstheme="majorHAnsi"/>
          <w:snapToGrid w:val="0"/>
        </w:rPr>
        <w:tab/>
      </w:r>
      <w:r w:rsidRPr="006D5E2B">
        <w:rPr>
          <w:rFonts w:asciiTheme="majorHAnsi" w:hAnsiTheme="majorHAnsi" w:cstheme="majorHAnsi"/>
          <w:snapToGrid w:val="0"/>
        </w:rPr>
        <w:tab/>
      </w:r>
      <w:r w:rsidRPr="006D5E2B">
        <w:rPr>
          <w:rFonts w:asciiTheme="majorHAnsi" w:hAnsiTheme="majorHAnsi" w:cstheme="majorHAnsi"/>
          <w:snapToGrid w:val="0"/>
        </w:rPr>
        <w:tab/>
      </w:r>
    </w:p>
    <w:p w14:paraId="7CCE5626" w14:textId="77777777" w:rsidR="002F2BEC" w:rsidRPr="006D5E2B" w:rsidRDefault="002F2BEC" w:rsidP="002F2BEC">
      <w:pPr>
        <w:tabs>
          <w:tab w:val="left" w:pos="142"/>
        </w:tabs>
        <w:jc w:val="both"/>
        <w:rPr>
          <w:rFonts w:asciiTheme="majorHAnsi" w:hAnsiTheme="majorHAnsi" w:cstheme="majorHAnsi"/>
          <w:snapToGrid w:val="0"/>
        </w:rPr>
      </w:pPr>
    </w:p>
    <w:p w14:paraId="12CBEE96" w14:textId="77777777" w:rsidR="002F2BEC" w:rsidRPr="006D5E2B" w:rsidRDefault="002F2BEC" w:rsidP="002F2BEC">
      <w:pPr>
        <w:ind w:left="1440" w:hanging="720"/>
        <w:rPr>
          <w:rFonts w:asciiTheme="majorHAnsi" w:hAnsiTheme="majorHAnsi" w:cstheme="majorHAnsi"/>
        </w:rPr>
      </w:pPr>
      <w:r w:rsidRPr="006D5E2B">
        <w:rPr>
          <w:rFonts w:asciiTheme="majorHAnsi" w:hAnsiTheme="majorHAnsi" w:cstheme="majorHAnsi"/>
          <w:snapToGrid w:val="0"/>
        </w:rPr>
        <w:t xml:space="preserve">* Daniel J. </w:t>
      </w:r>
      <w:proofErr w:type="spellStart"/>
      <w:r w:rsidRPr="006D5E2B">
        <w:rPr>
          <w:rFonts w:asciiTheme="majorHAnsi" w:hAnsiTheme="majorHAnsi" w:cstheme="majorHAnsi"/>
          <w:snapToGrid w:val="0"/>
        </w:rPr>
        <w:t>Goldhagen</w:t>
      </w:r>
      <w:proofErr w:type="spellEnd"/>
      <w:r w:rsidRPr="006D5E2B">
        <w:rPr>
          <w:rFonts w:asciiTheme="majorHAnsi" w:hAnsiTheme="majorHAnsi" w:cstheme="majorHAnsi"/>
          <w:snapToGrid w:val="0"/>
        </w:rPr>
        <w:t xml:space="preserve">: Introduction and </w:t>
      </w:r>
      <w:proofErr w:type="spellStart"/>
      <w:r w:rsidRPr="006D5E2B">
        <w:rPr>
          <w:rFonts w:asciiTheme="majorHAnsi" w:hAnsiTheme="majorHAnsi" w:cstheme="majorHAnsi"/>
          <w:snapToGrid w:val="0"/>
        </w:rPr>
        <w:t>ch.</w:t>
      </w:r>
      <w:proofErr w:type="spellEnd"/>
      <w:r w:rsidRPr="006D5E2B">
        <w:rPr>
          <w:rFonts w:asciiTheme="majorHAnsi" w:hAnsiTheme="majorHAnsi" w:cstheme="majorHAnsi"/>
          <w:snapToGrid w:val="0"/>
        </w:rPr>
        <w:t xml:space="preserve"> 1, </w:t>
      </w:r>
      <w:r w:rsidRPr="006D5E2B">
        <w:rPr>
          <w:rFonts w:asciiTheme="majorHAnsi" w:hAnsiTheme="majorHAnsi" w:cstheme="majorHAnsi"/>
          <w:i/>
          <w:iCs/>
          <w:snapToGrid w:val="0"/>
        </w:rPr>
        <w:t>Hitler’s willing executioners: Ordinary Germans and the Holocaust</w:t>
      </w:r>
      <w:r w:rsidRPr="006D5E2B">
        <w:rPr>
          <w:rFonts w:asciiTheme="majorHAnsi" w:hAnsiTheme="majorHAnsi" w:cstheme="majorHAnsi"/>
          <w:snapToGrid w:val="0"/>
        </w:rPr>
        <w:t>, New York: Knopf, 1997</w:t>
      </w:r>
      <w:r w:rsidRPr="006D5E2B">
        <w:rPr>
          <w:rFonts w:asciiTheme="majorHAnsi" w:hAnsiTheme="majorHAnsi" w:cstheme="majorHAnsi"/>
        </w:rPr>
        <w:t xml:space="preserve"> </w:t>
      </w:r>
    </w:p>
    <w:p w14:paraId="010AFDE6" w14:textId="77777777" w:rsidR="002F2BEC" w:rsidRPr="006D5E2B" w:rsidRDefault="002F2BEC" w:rsidP="002F2BEC">
      <w:pPr>
        <w:tabs>
          <w:tab w:val="left" w:pos="0"/>
        </w:tabs>
        <w:jc w:val="both"/>
        <w:rPr>
          <w:rFonts w:asciiTheme="majorHAnsi" w:hAnsiTheme="majorHAnsi" w:cstheme="majorHAnsi"/>
          <w:i/>
        </w:rPr>
      </w:pPr>
    </w:p>
    <w:p w14:paraId="40D2D78B" w14:textId="77777777" w:rsidR="00F4528E" w:rsidRDefault="00F4528E">
      <w:pPr>
        <w:rPr>
          <w:rFonts w:asciiTheme="majorHAnsi" w:hAnsiTheme="majorHAnsi" w:cstheme="majorHAnsi"/>
          <w:i/>
        </w:rPr>
      </w:pPr>
      <w:r>
        <w:rPr>
          <w:rFonts w:asciiTheme="majorHAnsi" w:hAnsiTheme="majorHAnsi" w:cstheme="majorHAnsi"/>
          <w:i/>
        </w:rPr>
        <w:br w:type="page"/>
      </w:r>
    </w:p>
    <w:p w14:paraId="1BDA20AB" w14:textId="29125EFD" w:rsidR="002F2BEC" w:rsidRPr="006D5E2B" w:rsidRDefault="002F2BEC" w:rsidP="002F2BEC">
      <w:pPr>
        <w:tabs>
          <w:tab w:val="left" w:pos="0"/>
        </w:tabs>
        <w:jc w:val="both"/>
        <w:rPr>
          <w:rFonts w:asciiTheme="majorHAnsi" w:hAnsiTheme="majorHAnsi" w:cstheme="majorHAnsi"/>
          <w:i/>
        </w:rPr>
      </w:pPr>
      <w:r w:rsidRPr="006D5E2B">
        <w:rPr>
          <w:rFonts w:asciiTheme="majorHAnsi" w:hAnsiTheme="majorHAnsi" w:cstheme="majorHAnsi"/>
          <w:i/>
        </w:rPr>
        <w:lastRenderedPageBreak/>
        <w:t>Recommended:</w:t>
      </w:r>
    </w:p>
    <w:p w14:paraId="1A23F925" w14:textId="77777777" w:rsidR="002F2BEC" w:rsidRPr="006D5E2B" w:rsidRDefault="002F2BEC" w:rsidP="002F2BEC">
      <w:pPr>
        <w:ind w:left="1440" w:hanging="720"/>
        <w:rPr>
          <w:rFonts w:asciiTheme="majorHAnsi" w:hAnsiTheme="majorHAnsi" w:cstheme="majorHAnsi"/>
        </w:rPr>
      </w:pPr>
      <w:r w:rsidRPr="006D5E2B">
        <w:rPr>
          <w:rFonts w:asciiTheme="majorHAnsi" w:hAnsiTheme="majorHAnsi" w:cstheme="majorHAnsi"/>
        </w:rPr>
        <w:t xml:space="preserve">Daniel J. </w:t>
      </w:r>
      <w:proofErr w:type="spellStart"/>
      <w:r w:rsidRPr="006D5E2B">
        <w:rPr>
          <w:rFonts w:asciiTheme="majorHAnsi" w:hAnsiTheme="majorHAnsi" w:cstheme="majorHAnsi"/>
        </w:rPr>
        <w:t>Goldhagen</w:t>
      </w:r>
      <w:proofErr w:type="spellEnd"/>
      <w:r w:rsidRPr="006D5E2B">
        <w:rPr>
          <w:rFonts w:asciiTheme="majorHAnsi" w:hAnsiTheme="majorHAnsi" w:cstheme="majorHAnsi"/>
        </w:rPr>
        <w:t xml:space="preserve">, </w:t>
      </w:r>
      <w:r w:rsidRPr="006D5E2B">
        <w:rPr>
          <w:rFonts w:asciiTheme="majorHAnsi" w:hAnsiTheme="majorHAnsi" w:cstheme="majorHAnsi"/>
          <w:i/>
        </w:rPr>
        <w:t>Hitler’s willing Executioners: Ordinary Germans and the Holocaust</w:t>
      </w:r>
      <w:r w:rsidRPr="006D5E2B">
        <w:rPr>
          <w:rFonts w:asciiTheme="majorHAnsi" w:hAnsiTheme="majorHAnsi" w:cstheme="majorHAnsi"/>
        </w:rPr>
        <w:t>, New York 1996, ch. 1, 3, 15-16</w:t>
      </w:r>
    </w:p>
    <w:p w14:paraId="7119BCAE" w14:textId="77777777" w:rsidR="002F2BEC" w:rsidRPr="006D5E2B" w:rsidRDefault="002F2BEC" w:rsidP="002F2BEC">
      <w:pPr>
        <w:ind w:left="1440" w:hanging="720"/>
        <w:rPr>
          <w:rFonts w:asciiTheme="majorHAnsi" w:hAnsiTheme="majorHAnsi" w:cstheme="majorHAnsi"/>
        </w:rPr>
      </w:pPr>
      <w:r w:rsidRPr="006D5E2B">
        <w:rPr>
          <w:rFonts w:asciiTheme="majorHAnsi" w:hAnsiTheme="majorHAnsi" w:cstheme="majorHAnsi"/>
        </w:rPr>
        <w:t xml:space="preserve">Ian Kershaw, </w:t>
      </w:r>
      <w:r w:rsidRPr="006D5E2B">
        <w:rPr>
          <w:rFonts w:asciiTheme="majorHAnsi" w:hAnsiTheme="majorHAnsi" w:cstheme="majorHAnsi"/>
          <w:i/>
        </w:rPr>
        <w:t>The Nazi Dictatorship: Problems &amp; Perspectives of Interpretation</w:t>
      </w:r>
      <w:r w:rsidRPr="006D5E2B">
        <w:rPr>
          <w:rFonts w:asciiTheme="majorHAnsi" w:hAnsiTheme="majorHAnsi" w:cstheme="majorHAnsi"/>
        </w:rPr>
        <w:t xml:space="preserve"> (4</w:t>
      </w:r>
      <w:r w:rsidRPr="006D5E2B">
        <w:rPr>
          <w:rFonts w:asciiTheme="majorHAnsi" w:hAnsiTheme="majorHAnsi" w:cstheme="majorHAnsi"/>
          <w:vertAlign w:val="superscript"/>
        </w:rPr>
        <w:t>th</w:t>
      </w:r>
      <w:r w:rsidRPr="006D5E2B">
        <w:rPr>
          <w:rFonts w:asciiTheme="majorHAnsi" w:hAnsiTheme="majorHAnsi" w:cstheme="majorHAnsi"/>
        </w:rPr>
        <w:t xml:space="preserve"> edition), London: Arnold, 2000, 251-262</w:t>
      </w:r>
    </w:p>
    <w:p w14:paraId="036860EA" w14:textId="77777777" w:rsidR="002F2BEC" w:rsidRPr="00FB72EC" w:rsidRDefault="002F2BEC" w:rsidP="002F2BEC">
      <w:pPr>
        <w:ind w:left="1440" w:hanging="720"/>
        <w:rPr>
          <w:rFonts w:asciiTheme="majorHAnsi" w:hAnsiTheme="majorHAnsi" w:cstheme="majorHAnsi"/>
          <w:lang w:val="de-DE"/>
        </w:rPr>
      </w:pPr>
      <w:r w:rsidRPr="006D5E2B">
        <w:rPr>
          <w:rFonts w:asciiTheme="majorHAnsi" w:hAnsiTheme="majorHAnsi" w:cstheme="majorHAnsi"/>
        </w:rPr>
        <w:t xml:space="preserve">Geoff </w:t>
      </w:r>
      <w:proofErr w:type="spellStart"/>
      <w:r w:rsidRPr="006D5E2B">
        <w:rPr>
          <w:rFonts w:asciiTheme="majorHAnsi" w:hAnsiTheme="majorHAnsi" w:cstheme="majorHAnsi"/>
        </w:rPr>
        <w:t>Eley</w:t>
      </w:r>
      <w:proofErr w:type="spellEnd"/>
      <w:r w:rsidRPr="006D5E2B">
        <w:rPr>
          <w:rFonts w:asciiTheme="majorHAnsi" w:hAnsiTheme="majorHAnsi" w:cstheme="majorHAnsi"/>
        </w:rPr>
        <w:t xml:space="preserve"> (ed.), </w:t>
      </w:r>
      <w:r w:rsidRPr="006D5E2B">
        <w:rPr>
          <w:rFonts w:asciiTheme="majorHAnsi" w:hAnsiTheme="majorHAnsi" w:cstheme="majorHAnsi"/>
          <w:i/>
        </w:rPr>
        <w:t>The "</w:t>
      </w:r>
      <w:proofErr w:type="spellStart"/>
      <w:r w:rsidRPr="006D5E2B">
        <w:rPr>
          <w:rFonts w:asciiTheme="majorHAnsi" w:hAnsiTheme="majorHAnsi" w:cstheme="majorHAnsi"/>
          <w:i/>
        </w:rPr>
        <w:t>Goldhagen</w:t>
      </w:r>
      <w:proofErr w:type="spellEnd"/>
      <w:r w:rsidRPr="006D5E2B">
        <w:rPr>
          <w:rFonts w:asciiTheme="majorHAnsi" w:hAnsiTheme="majorHAnsi" w:cstheme="majorHAnsi"/>
          <w:i/>
        </w:rPr>
        <w:t xml:space="preserve"> effect": history, memory, Nazism--facing the German past</w:t>
      </w:r>
      <w:r w:rsidRPr="006D5E2B">
        <w:rPr>
          <w:rFonts w:asciiTheme="majorHAnsi" w:hAnsiTheme="majorHAnsi" w:cstheme="majorHAnsi"/>
        </w:rPr>
        <w:t xml:space="preserve">. </w:t>
      </w:r>
      <w:r w:rsidRPr="00FB72EC">
        <w:rPr>
          <w:rFonts w:asciiTheme="majorHAnsi" w:hAnsiTheme="majorHAnsi" w:cstheme="majorHAnsi"/>
          <w:lang w:val="de-DE"/>
        </w:rPr>
        <w:t xml:space="preserve">Ann </w:t>
      </w:r>
      <w:proofErr w:type="gramStart"/>
      <w:r w:rsidRPr="00FB72EC">
        <w:rPr>
          <w:rFonts w:asciiTheme="majorHAnsi" w:hAnsiTheme="majorHAnsi" w:cstheme="majorHAnsi"/>
          <w:lang w:val="de-DE"/>
        </w:rPr>
        <w:t>Arbor :</w:t>
      </w:r>
      <w:proofErr w:type="gramEnd"/>
      <w:r w:rsidRPr="00FB72EC">
        <w:rPr>
          <w:rFonts w:asciiTheme="majorHAnsi" w:hAnsiTheme="majorHAnsi" w:cstheme="majorHAnsi"/>
          <w:lang w:val="de-DE"/>
        </w:rPr>
        <w:t xml:space="preserve"> University </w:t>
      </w:r>
      <w:proofErr w:type="spellStart"/>
      <w:r w:rsidRPr="00FB72EC">
        <w:rPr>
          <w:rFonts w:asciiTheme="majorHAnsi" w:hAnsiTheme="majorHAnsi" w:cstheme="majorHAnsi"/>
          <w:lang w:val="de-DE"/>
        </w:rPr>
        <w:t>of</w:t>
      </w:r>
      <w:proofErr w:type="spellEnd"/>
      <w:r w:rsidRPr="00FB72EC">
        <w:rPr>
          <w:rFonts w:asciiTheme="majorHAnsi" w:hAnsiTheme="majorHAnsi" w:cstheme="majorHAnsi"/>
          <w:lang w:val="de-DE"/>
        </w:rPr>
        <w:t xml:space="preserve"> Michigan Press, 2000, </w:t>
      </w:r>
      <w:proofErr w:type="spellStart"/>
      <w:r w:rsidRPr="00FB72EC">
        <w:rPr>
          <w:rFonts w:asciiTheme="majorHAnsi" w:hAnsiTheme="majorHAnsi" w:cstheme="majorHAnsi"/>
          <w:lang w:val="de-DE"/>
        </w:rPr>
        <w:t>ch</w:t>
      </w:r>
      <w:proofErr w:type="spellEnd"/>
      <w:r w:rsidRPr="00FB72EC">
        <w:rPr>
          <w:rFonts w:asciiTheme="majorHAnsi" w:hAnsiTheme="majorHAnsi" w:cstheme="majorHAnsi"/>
          <w:lang w:val="de-DE"/>
        </w:rPr>
        <w:t xml:space="preserve">. 1-3. </w:t>
      </w:r>
    </w:p>
    <w:p w14:paraId="565AB4AB" w14:textId="77777777" w:rsidR="002F2BEC" w:rsidRPr="00FB72EC" w:rsidRDefault="002F2BEC" w:rsidP="002F2BEC">
      <w:pPr>
        <w:ind w:left="1440" w:hanging="720"/>
        <w:rPr>
          <w:rFonts w:asciiTheme="majorHAnsi" w:hAnsiTheme="majorHAnsi" w:cstheme="majorHAnsi"/>
          <w:lang w:val="de-DE"/>
        </w:rPr>
      </w:pPr>
      <w:r w:rsidRPr="00FB72EC">
        <w:rPr>
          <w:rFonts w:asciiTheme="majorHAnsi" w:hAnsiTheme="majorHAnsi" w:cstheme="majorHAnsi"/>
          <w:lang w:val="de-DE"/>
        </w:rPr>
        <w:t>Johannes Heil, Rainer Erb (</w:t>
      </w:r>
      <w:proofErr w:type="spellStart"/>
      <w:r w:rsidRPr="00FB72EC">
        <w:rPr>
          <w:rFonts w:asciiTheme="majorHAnsi" w:hAnsiTheme="majorHAnsi" w:cstheme="majorHAnsi"/>
          <w:lang w:val="de-DE"/>
        </w:rPr>
        <w:t>eds</w:t>
      </w:r>
      <w:proofErr w:type="spellEnd"/>
      <w:r w:rsidRPr="00FB72EC">
        <w:rPr>
          <w:rFonts w:asciiTheme="majorHAnsi" w:hAnsiTheme="majorHAnsi" w:cstheme="majorHAnsi"/>
          <w:lang w:val="de-DE"/>
        </w:rPr>
        <w:t xml:space="preserve">.), </w:t>
      </w:r>
      <w:r w:rsidRPr="00FB72EC">
        <w:rPr>
          <w:rFonts w:asciiTheme="majorHAnsi" w:hAnsiTheme="majorHAnsi" w:cstheme="majorHAnsi"/>
          <w:i/>
          <w:lang w:val="de-DE"/>
        </w:rPr>
        <w:t>Geschichtswissenschaft und Öffentlichkeit: der Streit um Daniel J. Goldhagen</w:t>
      </w:r>
      <w:r w:rsidRPr="00FB72EC">
        <w:rPr>
          <w:rFonts w:asciiTheme="majorHAnsi" w:hAnsiTheme="majorHAnsi" w:cstheme="majorHAnsi"/>
          <w:lang w:val="de-DE"/>
        </w:rPr>
        <w:t>, Frankfurt am Main: Fischer Taschenbuch Verlag, 1998 (</w:t>
      </w:r>
      <w:proofErr w:type="spellStart"/>
      <w:r w:rsidRPr="00FB72EC">
        <w:rPr>
          <w:rFonts w:asciiTheme="majorHAnsi" w:hAnsiTheme="majorHAnsi" w:cstheme="majorHAnsi"/>
          <w:lang w:val="de-DE"/>
        </w:rPr>
        <w:t>various</w:t>
      </w:r>
      <w:proofErr w:type="spellEnd"/>
      <w:r w:rsidRPr="00FB72EC">
        <w:rPr>
          <w:rFonts w:asciiTheme="majorHAnsi" w:hAnsiTheme="majorHAnsi" w:cstheme="majorHAnsi"/>
          <w:lang w:val="de-DE"/>
        </w:rPr>
        <w:t xml:space="preserve"> </w:t>
      </w:r>
      <w:proofErr w:type="spellStart"/>
      <w:r w:rsidRPr="00FB72EC">
        <w:rPr>
          <w:rFonts w:asciiTheme="majorHAnsi" w:hAnsiTheme="majorHAnsi" w:cstheme="majorHAnsi"/>
          <w:lang w:val="de-DE"/>
        </w:rPr>
        <w:t>chapters</w:t>
      </w:r>
      <w:proofErr w:type="spellEnd"/>
      <w:r w:rsidRPr="00FB72EC">
        <w:rPr>
          <w:rFonts w:asciiTheme="majorHAnsi" w:hAnsiTheme="majorHAnsi" w:cstheme="majorHAnsi"/>
          <w:lang w:val="de-DE"/>
        </w:rPr>
        <w:t>)</w:t>
      </w:r>
    </w:p>
    <w:p w14:paraId="3B97BA02" w14:textId="53657F7B" w:rsidR="00434991" w:rsidRPr="00DE4368" w:rsidRDefault="002F2BEC" w:rsidP="002F2BEC">
      <w:pPr>
        <w:ind w:left="1440" w:hanging="720"/>
        <w:rPr>
          <w:rFonts w:asciiTheme="majorHAnsi" w:hAnsiTheme="majorHAnsi" w:cstheme="majorHAnsi"/>
          <w:lang w:val="de-DE"/>
        </w:rPr>
      </w:pPr>
      <w:r w:rsidRPr="00DE4368">
        <w:rPr>
          <w:rFonts w:asciiTheme="majorHAnsi" w:hAnsiTheme="majorHAnsi" w:cstheme="majorHAnsi"/>
          <w:lang w:val="de-DE"/>
        </w:rPr>
        <w:t>Julius H, Schoeps (</w:t>
      </w:r>
      <w:proofErr w:type="spellStart"/>
      <w:r w:rsidRPr="00DE4368">
        <w:rPr>
          <w:rFonts w:asciiTheme="majorHAnsi" w:hAnsiTheme="majorHAnsi" w:cstheme="majorHAnsi"/>
          <w:lang w:val="de-DE"/>
        </w:rPr>
        <w:t>ed</w:t>
      </w:r>
      <w:proofErr w:type="spellEnd"/>
      <w:r w:rsidRPr="00DE4368">
        <w:rPr>
          <w:rFonts w:asciiTheme="majorHAnsi" w:hAnsiTheme="majorHAnsi" w:cstheme="majorHAnsi"/>
          <w:lang w:val="de-DE"/>
        </w:rPr>
        <w:t xml:space="preserve">.), </w:t>
      </w:r>
      <w:r w:rsidRPr="00DE4368">
        <w:rPr>
          <w:rFonts w:asciiTheme="majorHAnsi" w:hAnsiTheme="majorHAnsi" w:cstheme="majorHAnsi"/>
          <w:i/>
          <w:lang w:val="de-DE"/>
        </w:rPr>
        <w:t>Ein Volk von Mördern</w:t>
      </w:r>
      <w:proofErr w:type="gramStart"/>
      <w:r w:rsidRPr="00DE4368">
        <w:rPr>
          <w:rFonts w:asciiTheme="majorHAnsi" w:hAnsiTheme="majorHAnsi" w:cstheme="majorHAnsi"/>
          <w:i/>
          <w:lang w:val="de-DE"/>
        </w:rPr>
        <w:t>? :</w:t>
      </w:r>
      <w:proofErr w:type="gramEnd"/>
      <w:r w:rsidRPr="00DE4368">
        <w:rPr>
          <w:rFonts w:asciiTheme="majorHAnsi" w:hAnsiTheme="majorHAnsi" w:cstheme="majorHAnsi"/>
          <w:i/>
          <w:lang w:val="de-DE"/>
        </w:rPr>
        <w:t xml:space="preserve"> die Dokumentation zur Goldhagen-Kontroverse um die Rolle der Deutschen im Holocaust</w:t>
      </w:r>
      <w:r w:rsidRPr="00DE4368">
        <w:rPr>
          <w:rFonts w:asciiTheme="majorHAnsi" w:hAnsiTheme="majorHAnsi" w:cstheme="majorHAnsi"/>
          <w:lang w:val="de-DE"/>
        </w:rPr>
        <w:t>, Hamburg: Hoffmann und Campe, 1996 (</w:t>
      </w:r>
      <w:proofErr w:type="spellStart"/>
      <w:r w:rsidRPr="00DE4368">
        <w:rPr>
          <w:rFonts w:asciiTheme="majorHAnsi" w:hAnsiTheme="majorHAnsi" w:cstheme="majorHAnsi"/>
          <w:lang w:val="de-DE"/>
        </w:rPr>
        <w:t>various</w:t>
      </w:r>
      <w:proofErr w:type="spellEnd"/>
      <w:r w:rsidRPr="00DE4368">
        <w:rPr>
          <w:rFonts w:asciiTheme="majorHAnsi" w:hAnsiTheme="majorHAnsi" w:cstheme="majorHAnsi"/>
          <w:lang w:val="de-DE"/>
        </w:rPr>
        <w:t xml:space="preserve"> </w:t>
      </w:r>
      <w:proofErr w:type="spellStart"/>
      <w:r w:rsidRPr="00DE4368">
        <w:rPr>
          <w:rFonts w:asciiTheme="majorHAnsi" w:hAnsiTheme="majorHAnsi" w:cstheme="majorHAnsi"/>
          <w:lang w:val="de-DE"/>
        </w:rPr>
        <w:t>chapters</w:t>
      </w:r>
      <w:proofErr w:type="spellEnd"/>
      <w:r w:rsidRPr="00DE4368">
        <w:rPr>
          <w:rFonts w:asciiTheme="majorHAnsi" w:hAnsiTheme="majorHAnsi" w:cstheme="majorHAnsi"/>
          <w:lang w:val="de-DE"/>
        </w:rPr>
        <w:t>)</w:t>
      </w:r>
    </w:p>
    <w:p w14:paraId="46C7A4C9" w14:textId="73A3BBD8" w:rsidR="00434991" w:rsidRPr="00DE4368" w:rsidRDefault="00434991" w:rsidP="00434991">
      <w:pPr>
        <w:ind w:left="1440"/>
        <w:jc w:val="both"/>
        <w:rPr>
          <w:rFonts w:asciiTheme="majorHAnsi" w:hAnsiTheme="majorHAnsi" w:cstheme="majorHAnsi"/>
          <w:lang w:val="de-DE"/>
        </w:rPr>
      </w:pPr>
    </w:p>
    <w:p w14:paraId="6B6A5131" w14:textId="77777777" w:rsidR="00F4528E" w:rsidRPr="00DE4368" w:rsidRDefault="00F4528E" w:rsidP="00434991">
      <w:pPr>
        <w:ind w:left="1440"/>
        <w:jc w:val="both"/>
        <w:rPr>
          <w:rFonts w:asciiTheme="majorHAnsi" w:hAnsiTheme="majorHAnsi" w:cstheme="majorHAnsi"/>
          <w:lang w:val="de-DE"/>
        </w:rPr>
      </w:pPr>
    </w:p>
    <w:p w14:paraId="00CD7CC6" w14:textId="77777777" w:rsidR="004C286C" w:rsidRPr="006D5E2B" w:rsidRDefault="004C286C" w:rsidP="004C286C">
      <w:pPr>
        <w:jc w:val="both"/>
        <w:rPr>
          <w:rFonts w:asciiTheme="majorHAnsi" w:hAnsiTheme="majorHAnsi" w:cstheme="majorHAnsi"/>
          <w:b/>
          <w:bCs/>
          <w:snapToGrid w:val="0"/>
        </w:rPr>
      </w:pPr>
      <w:r w:rsidRPr="006D5E2B">
        <w:rPr>
          <w:rFonts w:asciiTheme="majorHAnsi" w:hAnsiTheme="majorHAnsi" w:cstheme="majorHAnsi"/>
          <w:b/>
          <w:bCs/>
          <w:snapToGrid w:val="0"/>
        </w:rPr>
        <w:t>Week 6</w:t>
      </w:r>
      <w:r w:rsidRPr="006D5E2B">
        <w:rPr>
          <w:rFonts w:asciiTheme="majorHAnsi" w:hAnsiTheme="majorHAnsi" w:cstheme="majorHAnsi"/>
          <w:b/>
          <w:bCs/>
        </w:rPr>
        <w:t>:</w:t>
      </w:r>
      <w:r w:rsidRPr="006D5E2B">
        <w:rPr>
          <w:rFonts w:asciiTheme="majorHAnsi" w:hAnsiTheme="majorHAnsi" w:cstheme="majorHAnsi"/>
          <w:b/>
          <w:bCs/>
          <w:snapToGrid w:val="0"/>
        </w:rPr>
        <w:t xml:space="preserve"> </w:t>
      </w:r>
      <w:r w:rsidRPr="006D5E2B">
        <w:rPr>
          <w:rFonts w:asciiTheme="majorHAnsi" w:hAnsiTheme="majorHAnsi" w:cstheme="majorHAnsi"/>
          <w:b/>
          <w:bCs/>
          <w:snapToGrid w:val="0"/>
        </w:rPr>
        <w:tab/>
        <w:t>Reading week</w:t>
      </w:r>
    </w:p>
    <w:p w14:paraId="1B4CBFAD" w14:textId="4E7F494E" w:rsidR="004C286C" w:rsidRPr="006D5E2B" w:rsidRDefault="004C286C" w:rsidP="004C286C">
      <w:pPr>
        <w:jc w:val="both"/>
        <w:rPr>
          <w:rFonts w:asciiTheme="majorHAnsi" w:hAnsiTheme="majorHAnsi" w:cstheme="majorHAnsi"/>
          <w:b/>
          <w:bCs/>
          <w:snapToGrid w:val="0"/>
        </w:rPr>
      </w:pPr>
    </w:p>
    <w:p w14:paraId="77D86513" w14:textId="77777777" w:rsidR="002F2BEC" w:rsidRPr="006D5E2B" w:rsidRDefault="002F2BEC" w:rsidP="00434991">
      <w:pPr>
        <w:ind w:left="1440"/>
        <w:jc w:val="both"/>
        <w:rPr>
          <w:rFonts w:asciiTheme="majorHAnsi" w:hAnsiTheme="majorHAnsi" w:cstheme="majorHAnsi"/>
        </w:rPr>
      </w:pPr>
    </w:p>
    <w:p w14:paraId="7409867D" w14:textId="29DEBC8E" w:rsidR="00434991" w:rsidRPr="006D5E2B" w:rsidRDefault="00434991" w:rsidP="00434991">
      <w:pPr>
        <w:ind w:left="2160" w:hanging="2160"/>
        <w:jc w:val="both"/>
        <w:rPr>
          <w:rFonts w:asciiTheme="majorHAnsi" w:hAnsiTheme="majorHAnsi" w:cstheme="majorHAnsi"/>
          <w:b/>
          <w:bCs/>
        </w:rPr>
      </w:pPr>
      <w:r w:rsidRPr="006D5E2B">
        <w:rPr>
          <w:rFonts w:asciiTheme="majorHAnsi" w:hAnsiTheme="majorHAnsi" w:cstheme="majorHAnsi"/>
          <w:b/>
          <w:bCs/>
          <w:snapToGrid w:val="0"/>
        </w:rPr>
        <w:t xml:space="preserve">Week </w:t>
      </w:r>
      <w:r w:rsidR="004C286C">
        <w:rPr>
          <w:rFonts w:asciiTheme="majorHAnsi" w:hAnsiTheme="majorHAnsi" w:cstheme="majorHAnsi"/>
          <w:b/>
          <w:bCs/>
          <w:snapToGrid w:val="0"/>
        </w:rPr>
        <w:t>7</w:t>
      </w:r>
      <w:r w:rsidRPr="006D5E2B">
        <w:rPr>
          <w:rFonts w:asciiTheme="majorHAnsi" w:hAnsiTheme="majorHAnsi" w:cstheme="majorHAnsi"/>
          <w:b/>
          <w:bCs/>
        </w:rPr>
        <w:t xml:space="preserve">: </w:t>
      </w:r>
      <w:r w:rsidRPr="006D5E2B">
        <w:rPr>
          <w:rFonts w:asciiTheme="majorHAnsi" w:hAnsiTheme="majorHAnsi" w:cstheme="majorHAnsi"/>
          <w:b/>
          <w:bCs/>
        </w:rPr>
        <w:tab/>
      </w:r>
    </w:p>
    <w:p w14:paraId="2C795097" w14:textId="77777777" w:rsidR="00434991" w:rsidRPr="006D5E2B" w:rsidRDefault="00434991" w:rsidP="00434991">
      <w:pPr>
        <w:ind w:left="2160" w:hanging="2160"/>
        <w:jc w:val="both"/>
        <w:rPr>
          <w:rFonts w:asciiTheme="majorHAnsi" w:hAnsiTheme="majorHAnsi" w:cstheme="majorHAnsi"/>
          <w:b/>
          <w:bCs/>
        </w:rPr>
      </w:pPr>
    </w:p>
    <w:p w14:paraId="66978A35" w14:textId="77777777" w:rsidR="00FB72EC" w:rsidRDefault="00434991" w:rsidP="00434991">
      <w:pPr>
        <w:ind w:left="1440" w:hanging="1440"/>
        <w:jc w:val="both"/>
        <w:rPr>
          <w:rFonts w:asciiTheme="majorHAnsi" w:hAnsiTheme="majorHAnsi" w:cstheme="majorHAnsi"/>
        </w:rPr>
      </w:pPr>
      <w:r w:rsidRPr="006D5E2B">
        <w:rPr>
          <w:rFonts w:asciiTheme="majorHAnsi" w:hAnsiTheme="majorHAnsi" w:cstheme="majorHAnsi"/>
          <w:b/>
          <w:bCs/>
        </w:rPr>
        <w:t>Lecture:</w:t>
      </w:r>
      <w:r w:rsidRPr="006D5E2B">
        <w:rPr>
          <w:rFonts w:asciiTheme="majorHAnsi" w:hAnsiTheme="majorHAnsi" w:cstheme="majorHAnsi"/>
          <w:b/>
          <w:bCs/>
        </w:rPr>
        <w:tab/>
      </w:r>
      <w:r w:rsidR="00FB72EC">
        <w:rPr>
          <w:rFonts w:asciiTheme="majorHAnsi" w:hAnsiTheme="majorHAnsi" w:cstheme="majorHAnsi"/>
        </w:rPr>
        <w:t>L</w:t>
      </w:r>
      <w:r w:rsidR="00FB72EC" w:rsidRPr="006D5E2B">
        <w:rPr>
          <w:rFonts w:asciiTheme="majorHAnsi" w:hAnsiTheme="majorHAnsi" w:cstheme="majorHAnsi"/>
        </w:rPr>
        <w:t>ife and death in an ‘</w:t>
      </w:r>
      <w:proofErr w:type="spellStart"/>
      <w:r w:rsidR="00FB72EC" w:rsidRPr="006D5E2B">
        <w:rPr>
          <w:rFonts w:asciiTheme="majorHAnsi" w:hAnsiTheme="majorHAnsi" w:cstheme="majorHAnsi"/>
          <w:i/>
          <w:iCs/>
        </w:rPr>
        <w:t>Arbeitslager</w:t>
      </w:r>
      <w:proofErr w:type="spellEnd"/>
      <w:r w:rsidR="00FB72EC" w:rsidRPr="006D5E2B">
        <w:rPr>
          <w:rFonts w:asciiTheme="majorHAnsi" w:hAnsiTheme="majorHAnsi" w:cstheme="majorHAnsi"/>
        </w:rPr>
        <w:t xml:space="preserve">’ </w:t>
      </w:r>
      <w:r w:rsidR="00FB72EC">
        <w:rPr>
          <w:rFonts w:asciiTheme="majorHAnsi" w:hAnsiTheme="majorHAnsi" w:cstheme="majorHAnsi"/>
        </w:rPr>
        <w:t xml:space="preserve">– the </w:t>
      </w:r>
      <w:r w:rsidR="00FB72EC" w:rsidRPr="006D5E2B">
        <w:rPr>
          <w:rFonts w:asciiTheme="majorHAnsi" w:hAnsiTheme="majorHAnsi" w:cstheme="majorHAnsi"/>
        </w:rPr>
        <w:t>example Neuengamme</w:t>
      </w:r>
    </w:p>
    <w:p w14:paraId="61691A88" w14:textId="7A1A0CEC" w:rsidR="00434991" w:rsidRPr="006D5E2B" w:rsidRDefault="00434991" w:rsidP="00434991">
      <w:pPr>
        <w:jc w:val="both"/>
        <w:rPr>
          <w:rFonts w:asciiTheme="majorHAnsi" w:hAnsiTheme="majorHAnsi" w:cstheme="majorHAnsi"/>
        </w:rPr>
      </w:pPr>
    </w:p>
    <w:p w14:paraId="12A19C82" w14:textId="7C6883FB" w:rsidR="002F2BEC" w:rsidRPr="006D5E2B" w:rsidRDefault="002F2BEC" w:rsidP="002F2BEC">
      <w:pPr>
        <w:tabs>
          <w:tab w:val="left" w:pos="0"/>
        </w:tabs>
        <w:ind w:left="720" w:hanging="720"/>
        <w:jc w:val="both"/>
        <w:rPr>
          <w:rFonts w:asciiTheme="majorHAnsi" w:hAnsiTheme="majorHAnsi" w:cstheme="majorHAnsi"/>
          <w:b/>
          <w:bCs/>
          <w:snapToGrid w:val="0"/>
        </w:rPr>
      </w:pPr>
      <w:r w:rsidRPr="006D5E2B">
        <w:rPr>
          <w:rFonts w:asciiTheme="majorHAnsi" w:hAnsiTheme="majorHAnsi" w:cstheme="majorHAnsi"/>
          <w:b/>
          <w:bCs/>
          <w:snapToGrid w:val="0"/>
        </w:rPr>
        <w:t xml:space="preserve">Seminar: </w:t>
      </w:r>
      <w:r w:rsidR="00FB72EC">
        <w:rPr>
          <w:rFonts w:asciiTheme="majorHAnsi" w:hAnsiTheme="majorHAnsi" w:cstheme="majorHAnsi"/>
          <w:b/>
          <w:bCs/>
          <w:snapToGrid w:val="0"/>
        </w:rPr>
        <w:tab/>
      </w:r>
      <w:r w:rsidRPr="006D5E2B">
        <w:rPr>
          <w:rFonts w:asciiTheme="majorHAnsi" w:hAnsiTheme="majorHAnsi" w:cstheme="majorHAnsi"/>
        </w:rPr>
        <w:t>The perpetrators: ‘Ordinary men’ or ‘Hitler’s willing executioners’?</w:t>
      </w:r>
    </w:p>
    <w:p w14:paraId="5CFDDFDF" w14:textId="77777777" w:rsidR="002F2BEC" w:rsidRPr="006D5E2B" w:rsidRDefault="002F2BEC" w:rsidP="002F2BEC">
      <w:pPr>
        <w:tabs>
          <w:tab w:val="left" w:pos="142"/>
        </w:tabs>
        <w:ind w:left="1440"/>
        <w:jc w:val="both"/>
        <w:rPr>
          <w:rFonts w:asciiTheme="majorHAnsi" w:hAnsiTheme="majorHAnsi" w:cstheme="majorHAnsi"/>
          <w:snapToGrid w:val="0"/>
        </w:rPr>
      </w:pPr>
    </w:p>
    <w:p w14:paraId="12825424" w14:textId="77777777" w:rsidR="002F2BEC" w:rsidRPr="006D5E2B" w:rsidRDefault="002F2BEC" w:rsidP="002F2BEC">
      <w:pPr>
        <w:tabs>
          <w:tab w:val="left" w:pos="142"/>
        </w:tabs>
        <w:ind w:left="1440" w:hanging="720"/>
        <w:jc w:val="both"/>
        <w:rPr>
          <w:rFonts w:asciiTheme="majorHAnsi" w:hAnsiTheme="majorHAnsi" w:cstheme="majorHAnsi"/>
          <w:snapToGrid w:val="0"/>
        </w:rPr>
      </w:pPr>
      <w:r w:rsidRPr="006D5E2B">
        <w:rPr>
          <w:rFonts w:asciiTheme="majorHAnsi" w:hAnsiTheme="majorHAnsi" w:cstheme="majorHAnsi"/>
          <w:snapToGrid w:val="0"/>
        </w:rPr>
        <w:t xml:space="preserve">*Christopher Browning, “One Day in </w:t>
      </w:r>
      <w:proofErr w:type="spellStart"/>
      <w:r w:rsidRPr="006D5E2B">
        <w:rPr>
          <w:rFonts w:asciiTheme="majorHAnsi" w:hAnsiTheme="majorHAnsi" w:cstheme="majorHAnsi"/>
          <w:snapToGrid w:val="0"/>
        </w:rPr>
        <w:t>Jozefow</w:t>
      </w:r>
      <w:proofErr w:type="spellEnd"/>
      <w:r w:rsidRPr="006D5E2B">
        <w:rPr>
          <w:rFonts w:asciiTheme="majorHAnsi" w:hAnsiTheme="majorHAnsi" w:cstheme="majorHAnsi"/>
          <w:snapToGrid w:val="0"/>
        </w:rPr>
        <w:t xml:space="preserve">: Initiation to Mass Murder”, in Peter Hayes (ed.), </w:t>
      </w:r>
      <w:r w:rsidRPr="006D5E2B">
        <w:rPr>
          <w:rFonts w:asciiTheme="majorHAnsi" w:hAnsiTheme="majorHAnsi" w:cstheme="majorHAnsi"/>
          <w:i/>
          <w:iCs/>
          <w:snapToGrid w:val="0"/>
        </w:rPr>
        <w:t>Lessons and Legacies: The meaning of the Holocaust in a changing world</w:t>
      </w:r>
      <w:r w:rsidRPr="006D5E2B">
        <w:rPr>
          <w:rFonts w:asciiTheme="majorHAnsi" w:hAnsiTheme="majorHAnsi" w:cstheme="majorHAnsi"/>
          <w:snapToGrid w:val="0"/>
        </w:rPr>
        <w:t xml:space="preserve">, Evanston/Ill.: </w:t>
      </w:r>
      <w:proofErr w:type="spellStart"/>
      <w:r w:rsidRPr="006D5E2B">
        <w:rPr>
          <w:rFonts w:asciiTheme="majorHAnsi" w:hAnsiTheme="majorHAnsi" w:cstheme="majorHAnsi"/>
          <w:snapToGrid w:val="0"/>
        </w:rPr>
        <w:t>Northwestern</w:t>
      </w:r>
      <w:proofErr w:type="spellEnd"/>
      <w:r w:rsidRPr="006D5E2B">
        <w:rPr>
          <w:rFonts w:asciiTheme="majorHAnsi" w:hAnsiTheme="majorHAnsi" w:cstheme="majorHAnsi"/>
          <w:snapToGrid w:val="0"/>
        </w:rPr>
        <w:t xml:space="preserve"> University Press</w:t>
      </w:r>
      <w:r w:rsidRPr="006D5E2B">
        <w:rPr>
          <w:rFonts w:asciiTheme="majorHAnsi" w:hAnsiTheme="majorHAnsi" w:cstheme="majorHAnsi"/>
        </w:rPr>
        <w:t>, 1991</w:t>
      </w:r>
      <w:r w:rsidRPr="006D5E2B">
        <w:rPr>
          <w:rFonts w:asciiTheme="majorHAnsi" w:hAnsiTheme="majorHAnsi" w:cstheme="majorHAnsi"/>
          <w:snapToGrid w:val="0"/>
        </w:rPr>
        <w:t xml:space="preserve"> </w:t>
      </w:r>
    </w:p>
    <w:p w14:paraId="2CE2B2A9" w14:textId="77777777" w:rsidR="002F2BEC" w:rsidRPr="006D5E2B" w:rsidRDefault="002F2BEC" w:rsidP="002F2BEC">
      <w:pPr>
        <w:tabs>
          <w:tab w:val="left" w:pos="142"/>
        </w:tabs>
        <w:ind w:left="1440" w:hanging="720"/>
        <w:jc w:val="both"/>
        <w:rPr>
          <w:rFonts w:asciiTheme="majorHAnsi" w:hAnsiTheme="majorHAnsi" w:cstheme="majorHAnsi"/>
          <w:snapToGrid w:val="0"/>
        </w:rPr>
      </w:pPr>
      <w:r w:rsidRPr="006D5E2B">
        <w:rPr>
          <w:rFonts w:asciiTheme="majorHAnsi" w:hAnsiTheme="majorHAnsi" w:cstheme="majorHAnsi"/>
          <w:snapToGrid w:val="0"/>
        </w:rPr>
        <w:t xml:space="preserve">*Christopher Browning, “Ordinary Germans or Ordinary Men? Another look at the perpetrators”, in Donald G. Schilling (ed.), </w:t>
      </w:r>
      <w:r w:rsidRPr="006D5E2B">
        <w:rPr>
          <w:rFonts w:asciiTheme="majorHAnsi" w:hAnsiTheme="majorHAnsi" w:cstheme="majorHAnsi"/>
          <w:i/>
          <w:iCs/>
          <w:snapToGrid w:val="0"/>
        </w:rPr>
        <w:t>Lessons and Legacies: Teaching the Holocaust in a changing world</w:t>
      </w:r>
      <w:r w:rsidRPr="006D5E2B">
        <w:rPr>
          <w:rFonts w:asciiTheme="majorHAnsi" w:hAnsiTheme="majorHAnsi" w:cstheme="majorHAnsi"/>
          <w:snapToGrid w:val="0"/>
        </w:rPr>
        <w:t xml:space="preserve">, Evanston/Ill.: </w:t>
      </w:r>
      <w:proofErr w:type="spellStart"/>
      <w:r w:rsidRPr="006D5E2B">
        <w:rPr>
          <w:rFonts w:asciiTheme="majorHAnsi" w:hAnsiTheme="majorHAnsi" w:cstheme="majorHAnsi"/>
          <w:snapToGrid w:val="0"/>
        </w:rPr>
        <w:t>Northwestern</w:t>
      </w:r>
      <w:proofErr w:type="spellEnd"/>
      <w:r w:rsidRPr="006D5E2B">
        <w:rPr>
          <w:rFonts w:asciiTheme="majorHAnsi" w:hAnsiTheme="majorHAnsi" w:cstheme="majorHAnsi"/>
          <w:snapToGrid w:val="0"/>
        </w:rPr>
        <w:t xml:space="preserve"> University Press</w:t>
      </w:r>
      <w:r w:rsidRPr="006D5E2B">
        <w:rPr>
          <w:rFonts w:asciiTheme="majorHAnsi" w:hAnsiTheme="majorHAnsi" w:cstheme="majorHAnsi"/>
        </w:rPr>
        <w:t>, 1998</w:t>
      </w:r>
      <w:r w:rsidRPr="006D5E2B">
        <w:rPr>
          <w:rFonts w:asciiTheme="majorHAnsi" w:hAnsiTheme="majorHAnsi" w:cstheme="majorHAnsi"/>
          <w:snapToGrid w:val="0"/>
        </w:rPr>
        <w:t xml:space="preserve"> </w:t>
      </w:r>
    </w:p>
    <w:p w14:paraId="0FECBF1C" w14:textId="77777777" w:rsidR="002F2BEC" w:rsidRPr="006D5E2B" w:rsidRDefault="002F2BEC" w:rsidP="002F2BEC">
      <w:pPr>
        <w:tabs>
          <w:tab w:val="left" w:pos="0"/>
        </w:tabs>
        <w:jc w:val="both"/>
        <w:rPr>
          <w:rFonts w:asciiTheme="majorHAnsi" w:hAnsiTheme="majorHAnsi" w:cstheme="majorHAnsi"/>
          <w:i/>
        </w:rPr>
      </w:pPr>
    </w:p>
    <w:p w14:paraId="086C541E" w14:textId="77777777" w:rsidR="002F2BEC" w:rsidRPr="006D5E2B" w:rsidRDefault="002F2BEC" w:rsidP="002F2BEC">
      <w:pPr>
        <w:tabs>
          <w:tab w:val="left" w:pos="0"/>
        </w:tabs>
        <w:jc w:val="both"/>
        <w:rPr>
          <w:rFonts w:asciiTheme="majorHAnsi" w:hAnsiTheme="majorHAnsi" w:cstheme="majorHAnsi"/>
          <w:i/>
        </w:rPr>
      </w:pPr>
      <w:r w:rsidRPr="006D5E2B">
        <w:rPr>
          <w:rFonts w:asciiTheme="majorHAnsi" w:hAnsiTheme="majorHAnsi" w:cstheme="majorHAnsi"/>
          <w:i/>
        </w:rPr>
        <w:t>Recommended:</w:t>
      </w:r>
    </w:p>
    <w:p w14:paraId="3EE3A631" w14:textId="77777777" w:rsidR="002F2BEC" w:rsidRPr="006D5E2B" w:rsidRDefault="002F2BEC" w:rsidP="002F2BEC">
      <w:pPr>
        <w:tabs>
          <w:tab w:val="left" w:pos="142"/>
        </w:tabs>
        <w:ind w:left="1440" w:hanging="720"/>
        <w:jc w:val="both"/>
        <w:rPr>
          <w:rFonts w:asciiTheme="majorHAnsi" w:hAnsiTheme="majorHAnsi" w:cstheme="majorHAnsi"/>
        </w:rPr>
      </w:pPr>
      <w:r w:rsidRPr="006D5E2B">
        <w:rPr>
          <w:rFonts w:asciiTheme="majorHAnsi" w:hAnsiTheme="majorHAnsi" w:cstheme="majorHAnsi"/>
        </w:rPr>
        <w:t xml:space="preserve">Daniel J. </w:t>
      </w:r>
      <w:proofErr w:type="spellStart"/>
      <w:r w:rsidRPr="006D5E2B">
        <w:rPr>
          <w:rFonts w:asciiTheme="majorHAnsi" w:hAnsiTheme="majorHAnsi" w:cstheme="majorHAnsi"/>
        </w:rPr>
        <w:t>Goldhagen</w:t>
      </w:r>
      <w:proofErr w:type="spellEnd"/>
      <w:r w:rsidRPr="006D5E2B">
        <w:rPr>
          <w:rFonts w:asciiTheme="majorHAnsi" w:hAnsiTheme="majorHAnsi" w:cstheme="majorHAnsi"/>
        </w:rPr>
        <w:t xml:space="preserve">, </w:t>
      </w:r>
      <w:r w:rsidRPr="006D5E2B">
        <w:rPr>
          <w:rFonts w:asciiTheme="majorHAnsi" w:hAnsiTheme="majorHAnsi" w:cstheme="majorHAnsi"/>
          <w:i/>
        </w:rPr>
        <w:t>Hitler’s willing Executioners: Ordinary Germans and the Holocaust</w:t>
      </w:r>
      <w:r w:rsidRPr="006D5E2B">
        <w:rPr>
          <w:rFonts w:asciiTheme="majorHAnsi" w:hAnsiTheme="majorHAnsi" w:cstheme="majorHAnsi"/>
        </w:rPr>
        <w:t xml:space="preserve">, New York 1996, </w:t>
      </w:r>
      <w:proofErr w:type="spellStart"/>
      <w:r w:rsidRPr="006D5E2B">
        <w:rPr>
          <w:rFonts w:asciiTheme="majorHAnsi" w:hAnsiTheme="majorHAnsi" w:cstheme="majorHAnsi"/>
        </w:rPr>
        <w:t>ch.</w:t>
      </w:r>
      <w:proofErr w:type="spellEnd"/>
      <w:r w:rsidRPr="006D5E2B">
        <w:rPr>
          <w:rFonts w:asciiTheme="majorHAnsi" w:hAnsiTheme="majorHAnsi" w:cstheme="majorHAnsi"/>
        </w:rPr>
        <w:t xml:space="preserve"> 6-9 (on police battalion 101)</w:t>
      </w:r>
    </w:p>
    <w:p w14:paraId="3E6B6E7B" w14:textId="77777777" w:rsidR="002F2BEC" w:rsidRPr="006D5E2B" w:rsidRDefault="002F2BEC" w:rsidP="002F2BEC">
      <w:pPr>
        <w:tabs>
          <w:tab w:val="left" w:pos="142"/>
        </w:tabs>
        <w:ind w:left="1440" w:hanging="720"/>
        <w:jc w:val="both"/>
        <w:rPr>
          <w:rFonts w:asciiTheme="majorHAnsi" w:hAnsiTheme="majorHAnsi" w:cstheme="majorHAnsi"/>
        </w:rPr>
      </w:pPr>
      <w:r w:rsidRPr="006D5E2B">
        <w:rPr>
          <w:rFonts w:asciiTheme="majorHAnsi" w:hAnsiTheme="majorHAnsi" w:cstheme="majorHAnsi"/>
        </w:rPr>
        <w:t xml:space="preserve">Daniel J. </w:t>
      </w:r>
      <w:proofErr w:type="spellStart"/>
      <w:r w:rsidRPr="006D5E2B">
        <w:rPr>
          <w:rFonts w:asciiTheme="majorHAnsi" w:hAnsiTheme="majorHAnsi" w:cstheme="majorHAnsi"/>
        </w:rPr>
        <w:t>Goldhagen</w:t>
      </w:r>
      <w:proofErr w:type="spellEnd"/>
      <w:r w:rsidRPr="006D5E2B">
        <w:rPr>
          <w:rFonts w:asciiTheme="majorHAnsi" w:hAnsiTheme="majorHAnsi" w:cstheme="majorHAnsi"/>
        </w:rPr>
        <w:t xml:space="preserve">, “Ordinary Men or Ordinary Germans?”, </w:t>
      </w:r>
      <w:proofErr w:type="spellStart"/>
      <w:r w:rsidRPr="006D5E2B">
        <w:rPr>
          <w:rFonts w:asciiTheme="majorHAnsi" w:hAnsiTheme="majorHAnsi" w:cstheme="majorHAnsi"/>
        </w:rPr>
        <w:t>Berenbaum</w:t>
      </w:r>
      <w:proofErr w:type="spellEnd"/>
      <w:r w:rsidRPr="006D5E2B">
        <w:rPr>
          <w:rFonts w:asciiTheme="majorHAnsi" w:hAnsiTheme="majorHAnsi" w:cstheme="majorHAnsi"/>
        </w:rPr>
        <w:t xml:space="preserve"> and Peck (eds.) </w:t>
      </w:r>
      <w:r w:rsidRPr="006D5E2B">
        <w:rPr>
          <w:rFonts w:asciiTheme="majorHAnsi" w:hAnsiTheme="majorHAnsi" w:cstheme="majorHAnsi"/>
          <w:i/>
        </w:rPr>
        <w:t>The Holocaust and History</w:t>
      </w:r>
      <w:r w:rsidRPr="006D5E2B">
        <w:rPr>
          <w:rFonts w:asciiTheme="majorHAnsi" w:hAnsiTheme="majorHAnsi" w:cstheme="majorHAnsi"/>
        </w:rPr>
        <w:t>, Bloomington: Indiana University Press: 301-307</w:t>
      </w:r>
    </w:p>
    <w:p w14:paraId="3A7A45DE" w14:textId="77777777" w:rsidR="002F2BEC" w:rsidRPr="006D5E2B" w:rsidRDefault="002F2BEC" w:rsidP="002F2BEC">
      <w:pPr>
        <w:tabs>
          <w:tab w:val="left" w:pos="142"/>
        </w:tabs>
        <w:ind w:left="1440" w:hanging="720"/>
        <w:jc w:val="both"/>
        <w:rPr>
          <w:rFonts w:asciiTheme="majorHAnsi" w:hAnsiTheme="majorHAnsi" w:cstheme="majorHAnsi"/>
        </w:rPr>
      </w:pPr>
      <w:r w:rsidRPr="006D5E2B">
        <w:rPr>
          <w:rFonts w:asciiTheme="majorHAnsi" w:hAnsiTheme="majorHAnsi" w:cstheme="majorHAnsi"/>
        </w:rPr>
        <w:t xml:space="preserve">Christopher Browning, “Die </w:t>
      </w:r>
      <w:proofErr w:type="spellStart"/>
      <w:r w:rsidRPr="006D5E2B">
        <w:rPr>
          <w:rFonts w:asciiTheme="majorHAnsi" w:hAnsiTheme="majorHAnsi" w:cstheme="majorHAnsi"/>
        </w:rPr>
        <w:t>Debatte</w:t>
      </w:r>
      <w:proofErr w:type="spellEnd"/>
      <w:r w:rsidRPr="006D5E2B">
        <w:rPr>
          <w:rFonts w:asciiTheme="majorHAnsi" w:hAnsiTheme="majorHAnsi" w:cstheme="majorHAnsi"/>
        </w:rPr>
        <w:t xml:space="preserve"> </w:t>
      </w:r>
      <w:proofErr w:type="spellStart"/>
      <w:r w:rsidRPr="006D5E2B">
        <w:rPr>
          <w:rFonts w:asciiTheme="majorHAnsi" w:hAnsiTheme="majorHAnsi" w:cstheme="majorHAnsi"/>
        </w:rPr>
        <w:t>über</w:t>
      </w:r>
      <w:proofErr w:type="spellEnd"/>
      <w:r w:rsidRPr="006D5E2B">
        <w:rPr>
          <w:rFonts w:asciiTheme="majorHAnsi" w:hAnsiTheme="majorHAnsi" w:cstheme="majorHAnsi"/>
        </w:rPr>
        <w:t xml:space="preserve"> die </w:t>
      </w:r>
      <w:proofErr w:type="spellStart"/>
      <w:r w:rsidRPr="006D5E2B">
        <w:rPr>
          <w:rFonts w:asciiTheme="majorHAnsi" w:hAnsiTheme="majorHAnsi" w:cstheme="majorHAnsi"/>
        </w:rPr>
        <w:t>Täter</w:t>
      </w:r>
      <w:proofErr w:type="spellEnd"/>
      <w:r w:rsidRPr="006D5E2B">
        <w:rPr>
          <w:rFonts w:asciiTheme="majorHAnsi" w:hAnsiTheme="majorHAnsi" w:cstheme="majorHAnsi"/>
        </w:rPr>
        <w:t xml:space="preserve"> des Holocaust”, in Ulrich Herbert (ed.) </w:t>
      </w:r>
      <w:proofErr w:type="spellStart"/>
      <w:r w:rsidRPr="006D5E2B">
        <w:rPr>
          <w:rFonts w:asciiTheme="majorHAnsi" w:hAnsiTheme="majorHAnsi" w:cstheme="majorHAnsi"/>
          <w:i/>
        </w:rPr>
        <w:t>Nationalsozialistische</w:t>
      </w:r>
      <w:proofErr w:type="spellEnd"/>
      <w:r w:rsidRPr="006D5E2B">
        <w:rPr>
          <w:rFonts w:asciiTheme="majorHAnsi" w:hAnsiTheme="majorHAnsi" w:cstheme="majorHAnsi"/>
          <w:i/>
        </w:rPr>
        <w:t xml:space="preserve"> </w:t>
      </w:r>
      <w:proofErr w:type="spellStart"/>
      <w:r w:rsidRPr="006D5E2B">
        <w:rPr>
          <w:rFonts w:asciiTheme="majorHAnsi" w:hAnsiTheme="majorHAnsi" w:cstheme="majorHAnsi"/>
          <w:i/>
        </w:rPr>
        <w:t>Vernichtungspolitik</w:t>
      </w:r>
      <w:proofErr w:type="spellEnd"/>
      <w:r w:rsidRPr="006D5E2B">
        <w:rPr>
          <w:rFonts w:asciiTheme="majorHAnsi" w:hAnsiTheme="majorHAnsi" w:cstheme="majorHAnsi"/>
          <w:i/>
        </w:rPr>
        <w:t xml:space="preserve"> 1939-45: Neue </w:t>
      </w:r>
      <w:proofErr w:type="spellStart"/>
      <w:r w:rsidRPr="006D5E2B">
        <w:rPr>
          <w:rFonts w:asciiTheme="majorHAnsi" w:hAnsiTheme="majorHAnsi" w:cstheme="majorHAnsi"/>
          <w:i/>
        </w:rPr>
        <w:t>Forschungen</w:t>
      </w:r>
      <w:proofErr w:type="spellEnd"/>
      <w:r w:rsidRPr="006D5E2B">
        <w:rPr>
          <w:rFonts w:asciiTheme="majorHAnsi" w:hAnsiTheme="majorHAnsi" w:cstheme="majorHAnsi"/>
          <w:i/>
        </w:rPr>
        <w:t xml:space="preserve"> und </w:t>
      </w:r>
      <w:proofErr w:type="spellStart"/>
      <w:r w:rsidRPr="006D5E2B">
        <w:rPr>
          <w:rFonts w:asciiTheme="majorHAnsi" w:hAnsiTheme="majorHAnsi" w:cstheme="majorHAnsi"/>
          <w:i/>
        </w:rPr>
        <w:t>Kontroversen</w:t>
      </w:r>
      <w:proofErr w:type="spellEnd"/>
      <w:r w:rsidRPr="006D5E2B">
        <w:rPr>
          <w:rFonts w:asciiTheme="majorHAnsi" w:hAnsiTheme="majorHAnsi" w:cstheme="majorHAnsi"/>
        </w:rPr>
        <w:t>, Frankfurt/M.: Fischer: 148-65</w:t>
      </w:r>
    </w:p>
    <w:p w14:paraId="7FD71FAD" w14:textId="77777777" w:rsidR="002F2BEC" w:rsidRPr="006D5E2B" w:rsidRDefault="002F2BEC" w:rsidP="002F2BEC">
      <w:pPr>
        <w:tabs>
          <w:tab w:val="left" w:pos="142"/>
        </w:tabs>
        <w:ind w:left="1440" w:hanging="720"/>
        <w:jc w:val="both"/>
        <w:rPr>
          <w:rFonts w:asciiTheme="majorHAnsi" w:hAnsiTheme="majorHAnsi" w:cstheme="majorHAnsi"/>
        </w:rPr>
      </w:pPr>
      <w:r w:rsidRPr="006D5E2B">
        <w:rPr>
          <w:rFonts w:asciiTheme="majorHAnsi" w:hAnsiTheme="majorHAnsi" w:cstheme="majorHAnsi"/>
        </w:rPr>
        <w:t xml:space="preserve">Christopher Browning, </w:t>
      </w:r>
      <w:r w:rsidRPr="006D5E2B">
        <w:rPr>
          <w:rFonts w:asciiTheme="majorHAnsi" w:hAnsiTheme="majorHAnsi" w:cstheme="majorHAnsi"/>
          <w:i/>
        </w:rPr>
        <w:t>Ordinary Men: Reserve Police Battalion 101 and the final solution in Poland</w:t>
      </w:r>
      <w:r w:rsidRPr="006D5E2B">
        <w:rPr>
          <w:rFonts w:asciiTheme="majorHAnsi" w:hAnsiTheme="majorHAnsi" w:cstheme="majorHAnsi"/>
        </w:rPr>
        <w:t>, London: Penguin, 2001 (first published 1992)</w:t>
      </w:r>
    </w:p>
    <w:p w14:paraId="7AE71B5E" w14:textId="77777777" w:rsidR="002F2BEC" w:rsidRPr="006D5E2B" w:rsidRDefault="002F2BEC" w:rsidP="002F2BEC">
      <w:pPr>
        <w:tabs>
          <w:tab w:val="left" w:pos="142"/>
        </w:tabs>
        <w:ind w:left="1440"/>
        <w:jc w:val="both"/>
        <w:rPr>
          <w:rFonts w:asciiTheme="majorHAnsi" w:hAnsiTheme="majorHAnsi" w:cstheme="majorHAnsi"/>
          <w:snapToGrid w:val="0"/>
        </w:rPr>
      </w:pPr>
    </w:p>
    <w:p w14:paraId="6BB37E83" w14:textId="77777777" w:rsidR="0041646F" w:rsidRDefault="0041646F">
      <w:pPr>
        <w:rPr>
          <w:rFonts w:asciiTheme="majorHAnsi" w:hAnsiTheme="majorHAnsi" w:cstheme="majorHAnsi"/>
          <w:b/>
          <w:bCs/>
        </w:rPr>
      </w:pPr>
      <w:r>
        <w:rPr>
          <w:rFonts w:asciiTheme="majorHAnsi" w:hAnsiTheme="majorHAnsi" w:cstheme="majorHAnsi"/>
          <w:b/>
          <w:bCs/>
        </w:rPr>
        <w:br w:type="page"/>
      </w:r>
    </w:p>
    <w:p w14:paraId="2949817C" w14:textId="731B0774" w:rsidR="004C286C" w:rsidRDefault="004C286C" w:rsidP="004C286C">
      <w:pPr>
        <w:ind w:left="1440" w:hanging="1440"/>
        <w:jc w:val="both"/>
        <w:rPr>
          <w:rFonts w:asciiTheme="majorHAnsi" w:hAnsiTheme="majorHAnsi" w:cstheme="majorHAnsi"/>
        </w:rPr>
      </w:pPr>
      <w:r>
        <w:rPr>
          <w:rFonts w:asciiTheme="majorHAnsi" w:hAnsiTheme="majorHAnsi" w:cstheme="majorHAnsi"/>
          <w:b/>
          <w:bCs/>
        </w:rPr>
        <w:lastRenderedPageBreak/>
        <w:t>Week 8</w:t>
      </w:r>
      <w:r w:rsidRPr="006D5E2B">
        <w:rPr>
          <w:rFonts w:asciiTheme="majorHAnsi" w:hAnsiTheme="majorHAnsi" w:cstheme="majorHAnsi"/>
        </w:rPr>
        <w:t xml:space="preserve">: </w:t>
      </w:r>
    </w:p>
    <w:p w14:paraId="6EF9E1F4" w14:textId="035E2E61" w:rsidR="00FB72EC" w:rsidRDefault="00FB72EC" w:rsidP="004C286C">
      <w:pPr>
        <w:ind w:left="1440" w:hanging="1440"/>
        <w:jc w:val="both"/>
        <w:rPr>
          <w:rFonts w:asciiTheme="majorHAnsi" w:hAnsiTheme="majorHAnsi" w:cstheme="majorHAnsi"/>
        </w:rPr>
      </w:pPr>
    </w:p>
    <w:p w14:paraId="4F25DF88" w14:textId="509C31B0" w:rsidR="00FB72EC" w:rsidRPr="00FB72EC" w:rsidRDefault="00FB72EC" w:rsidP="004C286C">
      <w:pPr>
        <w:ind w:left="1440" w:hanging="1440"/>
        <w:jc w:val="both"/>
        <w:rPr>
          <w:rFonts w:asciiTheme="majorHAnsi" w:hAnsiTheme="majorHAnsi" w:cstheme="majorHAnsi"/>
          <w:iCs/>
        </w:rPr>
      </w:pPr>
      <w:r>
        <w:rPr>
          <w:rFonts w:asciiTheme="majorHAnsi" w:hAnsiTheme="majorHAnsi" w:cstheme="majorHAnsi"/>
          <w:b/>
          <w:bCs/>
        </w:rPr>
        <w:t xml:space="preserve">Lecture: </w:t>
      </w:r>
      <w:r>
        <w:rPr>
          <w:rFonts w:asciiTheme="majorHAnsi" w:hAnsiTheme="majorHAnsi" w:cstheme="majorHAnsi"/>
          <w:b/>
          <w:bCs/>
        </w:rPr>
        <w:tab/>
      </w:r>
      <w:r>
        <w:rPr>
          <w:rFonts w:asciiTheme="majorHAnsi" w:hAnsiTheme="majorHAnsi" w:cstheme="majorHAnsi"/>
        </w:rPr>
        <w:t xml:space="preserve">Extermination camps - </w:t>
      </w:r>
      <w:r w:rsidRPr="006D5E2B">
        <w:rPr>
          <w:rFonts w:asciiTheme="majorHAnsi" w:hAnsiTheme="majorHAnsi" w:cstheme="majorHAnsi"/>
        </w:rPr>
        <w:t>the example Auschwitz</w:t>
      </w:r>
      <w:r w:rsidRPr="006D5E2B">
        <w:rPr>
          <w:rFonts w:asciiTheme="majorHAnsi" w:hAnsiTheme="majorHAnsi" w:cstheme="majorHAnsi"/>
          <w:i/>
          <w:iCs/>
        </w:rPr>
        <w:t>.</w:t>
      </w:r>
    </w:p>
    <w:p w14:paraId="58C8ED46" w14:textId="77777777" w:rsidR="0041646F" w:rsidRDefault="0041646F" w:rsidP="0041646F">
      <w:pPr>
        <w:ind w:left="1440" w:hanging="1440"/>
        <w:jc w:val="both"/>
        <w:rPr>
          <w:rFonts w:asciiTheme="majorHAnsi" w:hAnsiTheme="majorHAnsi" w:cstheme="majorHAnsi"/>
          <w:b/>
          <w:bCs/>
        </w:rPr>
      </w:pPr>
    </w:p>
    <w:p w14:paraId="2240A469" w14:textId="132B105F" w:rsidR="004C286C" w:rsidRPr="0041646F" w:rsidRDefault="004C286C" w:rsidP="0041646F">
      <w:pPr>
        <w:ind w:left="1440" w:hanging="1440"/>
        <w:jc w:val="both"/>
        <w:rPr>
          <w:rFonts w:asciiTheme="majorHAnsi" w:hAnsiTheme="majorHAnsi" w:cstheme="majorHAnsi"/>
          <w:b/>
          <w:bCs/>
        </w:rPr>
      </w:pPr>
      <w:r w:rsidRPr="004C286C">
        <w:rPr>
          <w:rFonts w:asciiTheme="majorHAnsi" w:hAnsiTheme="majorHAnsi" w:cstheme="majorHAnsi"/>
          <w:b/>
          <w:bCs/>
        </w:rPr>
        <w:t>Seminar:</w:t>
      </w:r>
      <w:r>
        <w:rPr>
          <w:rFonts w:asciiTheme="majorHAnsi" w:hAnsiTheme="majorHAnsi" w:cstheme="majorHAnsi"/>
          <w:b/>
          <w:bCs/>
        </w:rPr>
        <w:t xml:space="preserve"> </w:t>
      </w:r>
      <w:r w:rsidR="00FB72EC">
        <w:rPr>
          <w:rFonts w:asciiTheme="majorHAnsi" w:hAnsiTheme="majorHAnsi" w:cstheme="majorHAnsi"/>
          <w:b/>
          <w:bCs/>
        </w:rPr>
        <w:tab/>
      </w:r>
      <w:r w:rsidRPr="004C286C">
        <w:rPr>
          <w:rFonts w:asciiTheme="majorHAnsi" w:hAnsiTheme="majorHAnsi" w:cstheme="majorHAnsi"/>
        </w:rPr>
        <w:t>Life and death in the camps</w:t>
      </w:r>
    </w:p>
    <w:p w14:paraId="03F9455F" w14:textId="77777777" w:rsidR="004C286C" w:rsidRPr="006D5E2B" w:rsidRDefault="004C286C" w:rsidP="004C286C">
      <w:pPr>
        <w:ind w:left="1440" w:hanging="720"/>
        <w:jc w:val="both"/>
        <w:rPr>
          <w:rFonts w:asciiTheme="majorHAnsi" w:hAnsiTheme="majorHAnsi" w:cstheme="majorHAnsi"/>
          <w:b/>
          <w:bCs/>
        </w:rPr>
      </w:pPr>
      <w:r w:rsidRPr="006D5E2B">
        <w:rPr>
          <w:rFonts w:asciiTheme="majorHAnsi" w:hAnsiTheme="majorHAnsi" w:cstheme="majorHAnsi"/>
          <w:b/>
          <w:bCs/>
        </w:rPr>
        <w:t>*</w:t>
      </w:r>
      <w:r w:rsidRPr="006D5E2B">
        <w:rPr>
          <w:rFonts w:asciiTheme="majorHAnsi" w:hAnsiTheme="majorHAnsi" w:cstheme="majorHAnsi"/>
        </w:rPr>
        <w:t xml:space="preserve"> Primo Levi, </w:t>
      </w:r>
      <w:r w:rsidRPr="006D5E2B">
        <w:rPr>
          <w:rFonts w:asciiTheme="majorHAnsi" w:hAnsiTheme="majorHAnsi" w:cstheme="majorHAnsi"/>
          <w:i/>
        </w:rPr>
        <w:t xml:space="preserve">Survival in Auschwitz, </w:t>
      </w:r>
      <w:r w:rsidRPr="006D5E2B">
        <w:rPr>
          <w:rFonts w:asciiTheme="majorHAnsi" w:hAnsiTheme="majorHAnsi" w:cstheme="majorHAnsi"/>
        </w:rPr>
        <w:t xml:space="preserve">trans. Stuart Woolf, New York: Touchstone / Simon &amp; Shuster, 1993 [there are several English editions of this book, also under the original title ‘If this is a man’ – please make sure to get the </w:t>
      </w:r>
      <w:r w:rsidRPr="00FB72EC">
        <w:rPr>
          <w:rFonts w:asciiTheme="majorHAnsi" w:hAnsiTheme="majorHAnsi" w:cstheme="majorHAnsi"/>
          <w:u w:val="single"/>
        </w:rPr>
        <w:t>Woolf translation</w:t>
      </w:r>
      <w:r w:rsidRPr="006D5E2B">
        <w:rPr>
          <w:rFonts w:asciiTheme="majorHAnsi" w:hAnsiTheme="majorHAnsi" w:cstheme="majorHAnsi"/>
        </w:rPr>
        <w:t>]</w:t>
      </w:r>
    </w:p>
    <w:p w14:paraId="09E937A9" w14:textId="546EAE52" w:rsidR="00FE0867" w:rsidRPr="006D5E2B" w:rsidRDefault="00FE0867">
      <w:pPr>
        <w:rPr>
          <w:rFonts w:asciiTheme="majorHAnsi" w:hAnsiTheme="majorHAnsi" w:cstheme="majorHAnsi"/>
          <w:b/>
          <w:bCs/>
          <w:snapToGrid w:val="0"/>
        </w:rPr>
      </w:pPr>
    </w:p>
    <w:p w14:paraId="311A82DD" w14:textId="569E171A" w:rsidR="00434991" w:rsidRPr="006D5E2B" w:rsidRDefault="00434991" w:rsidP="00434991">
      <w:pPr>
        <w:jc w:val="both"/>
        <w:rPr>
          <w:rFonts w:asciiTheme="majorHAnsi" w:hAnsiTheme="majorHAnsi" w:cstheme="majorHAnsi"/>
          <w:b/>
          <w:bCs/>
        </w:rPr>
      </w:pPr>
      <w:r w:rsidRPr="006D5E2B">
        <w:rPr>
          <w:rFonts w:asciiTheme="majorHAnsi" w:hAnsiTheme="majorHAnsi" w:cstheme="majorHAnsi"/>
          <w:b/>
          <w:bCs/>
          <w:snapToGrid w:val="0"/>
        </w:rPr>
        <w:t>Week 9</w:t>
      </w:r>
      <w:r w:rsidRPr="006D5E2B">
        <w:rPr>
          <w:rFonts w:asciiTheme="majorHAnsi" w:hAnsiTheme="majorHAnsi" w:cstheme="majorHAnsi"/>
          <w:b/>
          <w:bCs/>
        </w:rPr>
        <w:t>:</w:t>
      </w:r>
      <w:r w:rsidRPr="006D5E2B">
        <w:rPr>
          <w:rFonts w:asciiTheme="majorHAnsi" w:hAnsiTheme="majorHAnsi" w:cstheme="majorHAnsi"/>
          <w:b/>
          <w:bCs/>
          <w:snapToGrid w:val="0"/>
        </w:rPr>
        <w:t xml:space="preserve"> </w:t>
      </w:r>
      <w:r w:rsidRPr="006D5E2B">
        <w:rPr>
          <w:rFonts w:asciiTheme="majorHAnsi" w:hAnsiTheme="majorHAnsi" w:cstheme="majorHAnsi"/>
          <w:b/>
          <w:bCs/>
        </w:rPr>
        <w:tab/>
      </w:r>
    </w:p>
    <w:p w14:paraId="611B3319" w14:textId="77777777" w:rsidR="00434991" w:rsidRPr="006D5E2B" w:rsidRDefault="00434991" w:rsidP="00434991">
      <w:pPr>
        <w:jc w:val="both"/>
        <w:rPr>
          <w:rFonts w:asciiTheme="majorHAnsi" w:hAnsiTheme="majorHAnsi" w:cstheme="majorHAnsi"/>
          <w:b/>
          <w:bCs/>
        </w:rPr>
      </w:pPr>
    </w:p>
    <w:p w14:paraId="6B84259D" w14:textId="77777777" w:rsidR="00434991" w:rsidRPr="006D5E2B" w:rsidRDefault="00434991" w:rsidP="00434991">
      <w:pPr>
        <w:jc w:val="both"/>
        <w:rPr>
          <w:rFonts w:asciiTheme="majorHAnsi" w:hAnsiTheme="majorHAnsi" w:cstheme="majorHAnsi"/>
          <w:b/>
          <w:bCs/>
        </w:rPr>
      </w:pPr>
      <w:r w:rsidRPr="006D5E2B">
        <w:rPr>
          <w:rFonts w:asciiTheme="majorHAnsi" w:hAnsiTheme="majorHAnsi" w:cstheme="majorHAnsi"/>
          <w:b/>
          <w:bCs/>
        </w:rPr>
        <w:t>Lecture:</w:t>
      </w:r>
      <w:r w:rsidRPr="006D5E2B">
        <w:rPr>
          <w:rFonts w:asciiTheme="majorHAnsi" w:hAnsiTheme="majorHAnsi" w:cstheme="majorHAnsi"/>
          <w:b/>
          <w:bCs/>
        </w:rPr>
        <w:tab/>
      </w:r>
      <w:r w:rsidRPr="006D5E2B">
        <w:rPr>
          <w:rFonts w:asciiTheme="majorHAnsi" w:hAnsiTheme="majorHAnsi" w:cstheme="majorHAnsi"/>
        </w:rPr>
        <w:t xml:space="preserve">Film (extracts from Claude Lanzmann’s </w:t>
      </w:r>
      <w:r w:rsidRPr="006D5E2B">
        <w:rPr>
          <w:rFonts w:asciiTheme="majorHAnsi" w:hAnsiTheme="majorHAnsi" w:cstheme="majorHAnsi"/>
          <w:i/>
          <w:iCs/>
        </w:rPr>
        <w:t>Shoah</w:t>
      </w:r>
      <w:r w:rsidRPr="006D5E2B">
        <w:rPr>
          <w:rFonts w:asciiTheme="majorHAnsi" w:hAnsiTheme="majorHAnsi" w:cstheme="majorHAnsi"/>
        </w:rPr>
        <w:t>)</w:t>
      </w:r>
    </w:p>
    <w:p w14:paraId="47A3E894" w14:textId="77777777" w:rsidR="00434991" w:rsidRPr="006D5E2B" w:rsidRDefault="00434991" w:rsidP="00434991">
      <w:pPr>
        <w:jc w:val="both"/>
        <w:rPr>
          <w:rFonts w:asciiTheme="majorHAnsi" w:hAnsiTheme="majorHAnsi" w:cstheme="majorHAnsi"/>
          <w:b/>
          <w:bCs/>
        </w:rPr>
      </w:pPr>
    </w:p>
    <w:p w14:paraId="761E4902" w14:textId="77777777" w:rsidR="00434991" w:rsidRPr="006D5E2B" w:rsidRDefault="00434991" w:rsidP="00434991">
      <w:pPr>
        <w:jc w:val="both"/>
        <w:rPr>
          <w:rFonts w:asciiTheme="majorHAnsi" w:hAnsiTheme="majorHAnsi" w:cstheme="majorHAnsi"/>
        </w:rPr>
      </w:pPr>
      <w:r w:rsidRPr="006D5E2B">
        <w:rPr>
          <w:rFonts w:asciiTheme="majorHAnsi" w:hAnsiTheme="majorHAnsi" w:cstheme="majorHAnsi"/>
          <w:b/>
          <w:bCs/>
        </w:rPr>
        <w:t>Seminar:</w:t>
      </w:r>
      <w:r w:rsidRPr="006D5E2B">
        <w:rPr>
          <w:rFonts w:asciiTheme="majorHAnsi" w:hAnsiTheme="majorHAnsi" w:cstheme="majorHAnsi"/>
        </w:rPr>
        <w:t xml:space="preserve"> </w:t>
      </w:r>
      <w:r w:rsidRPr="006D5E2B">
        <w:rPr>
          <w:rFonts w:asciiTheme="majorHAnsi" w:hAnsiTheme="majorHAnsi" w:cstheme="majorHAnsi"/>
        </w:rPr>
        <w:tab/>
        <w:t>Discussion of issues raised by the film</w:t>
      </w:r>
    </w:p>
    <w:p w14:paraId="02E3CA5D" w14:textId="77777777" w:rsidR="00434991" w:rsidRPr="006D5E2B" w:rsidRDefault="00434991" w:rsidP="00434991">
      <w:pPr>
        <w:jc w:val="both"/>
        <w:rPr>
          <w:rFonts w:asciiTheme="majorHAnsi" w:hAnsiTheme="majorHAnsi" w:cstheme="majorHAnsi"/>
        </w:rPr>
      </w:pPr>
    </w:p>
    <w:p w14:paraId="77D71657" w14:textId="77777777" w:rsidR="00434991" w:rsidRPr="006D5E2B" w:rsidRDefault="00434991" w:rsidP="00434991">
      <w:pPr>
        <w:ind w:left="1440"/>
        <w:jc w:val="both"/>
        <w:rPr>
          <w:rFonts w:asciiTheme="majorHAnsi" w:hAnsiTheme="majorHAnsi" w:cstheme="majorHAnsi"/>
        </w:rPr>
      </w:pPr>
      <w:r w:rsidRPr="006D5E2B">
        <w:rPr>
          <w:rFonts w:asciiTheme="majorHAnsi" w:hAnsiTheme="majorHAnsi" w:cstheme="majorHAnsi"/>
        </w:rPr>
        <w:t xml:space="preserve">*Dan Diner: “Historical Experience and Cognition: Juxtaposing Perspectives on National Socialism”, in: </w:t>
      </w:r>
      <w:r w:rsidRPr="006D5E2B">
        <w:rPr>
          <w:rFonts w:asciiTheme="majorHAnsi" w:hAnsiTheme="majorHAnsi" w:cstheme="majorHAnsi"/>
          <w:i/>
        </w:rPr>
        <w:t>Beyond the Conceivable: Studies on Germany, Nazism, and the Holocaust</w:t>
      </w:r>
      <w:r w:rsidRPr="006D5E2B">
        <w:rPr>
          <w:rFonts w:asciiTheme="majorHAnsi" w:hAnsiTheme="majorHAnsi" w:cstheme="majorHAnsi"/>
        </w:rPr>
        <w:t xml:space="preserve">, Berkeley, Los Angeles: University of California Press, 2000: 160-170. </w:t>
      </w:r>
    </w:p>
    <w:p w14:paraId="11810F88" w14:textId="77777777" w:rsidR="00434991" w:rsidRPr="006D5E2B" w:rsidRDefault="00434991" w:rsidP="00434991">
      <w:pPr>
        <w:jc w:val="both"/>
        <w:rPr>
          <w:rFonts w:asciiTheme="majorHAnsi" w:hAnsiTheme="majorHAnsi" w:cstheme="majorHAnsi"/>
        </w:rPr>
      </w:pPr>
    </w:p>
    <w:p w14:paraId="1F3D8BA1" w14:textId="77777777" w:rsidR="00434991" w:rsidRPr="006D5E2B" w:rsidRDefault="00434991" w:rsidP="00434991">
      <w:pPr>
        <w:jc w:val="both"/>
        <w:rPr>
          <w:rFonts w:asciiTheme="majorHAnsi" w:hAnsiTheme="majorHAnsi" w:cstheme="majorHAnsi"/>
        </w:rPr>
      </w:pPr>
      <w:r w:rsidRPr="006D5E2B">
        <w:rPr>
          <w:rFonts w:asciiTheme="majorHAnsi" w:hAnsiTheme="majorHAnsi" w:cstheme="majorHAnsi"/>
        </w:rPr>
        <w:tab/>
      </w:r>
    </w:p>
    <w:p w14:paraId="1722744F" w14:textId="77777777" w:rsidR="00434991" w:rsidRPr="006D5E2B" w:rsidRDefault="00434991" w:rsidP="00434991">
      <w:pPr>
        <w:ind w:left="2160" w:hanging="2160"/>
        <w:jc w:val="both"/>
        <w:rPr>
          <w:rFonts w:asciiTheme="majorHAnsi" w:hAnsiTheme="majorHAnsi" w:cstheme="majorHAnsi"/>
          <w:b/>
          <w:bCs/>
        </w:rPr>
      </w:pPr>
      <w:r w:rsidRPr="006D5E2B">
        <w:rPr>
          <w:rFonts w:asciiTheme="majorHAnsi" w:hAnsiTheme="majorHAnsi" w:cstheme="majorHAnsi"/>
          <w:b/>
          <w:bCs/>
          <w:snapToGrid w:val="0"/>
        </w:rPr>
        <w:t xml:space="preserve">Week 10: </w:t>
      </w:r>
      <w:r w:rsidRPr="006D5E2B">
        <w:rPr>
          <w:rFonts w:asciiTheme="majorHAnsi" w:hAnsiTheme="majorHAnsi" w:cstheme="majorHAnsi"/>
          <w:b/>
          <w:bCs/>
        </w:rPr>
        <w:tab/>
      </w:r>
    </w:p>
    <w:p w14:paraId="1FD4C5DB" w14:textId="77777777" w:rsidR="00434991" w:rsidRPr="006D5E2B" w:rsidRDefault="00434991" w:rsidP="00434991">
      <w:pPr>
        <w:ind w:left="2160" w:hanging="2160"/>
        <w:jc w:val="both"/>
        <w:rPr>
          <w:rFonts w:asciiTheme="majorHAnsi" w:hAnsiTheme="majorHAnsi" w:cstheme="majorHAnsi"/>
          <w:b/>
          <w:bCs/>
        </w:rPr>
      </w:pPr>
    </w:p>
    <w:p w14:paraId="40B71D27" w14:textId="2203D06A" w:rsidR="00434991" w:rsidRPr="006D5E2B" w:rsidRDefault="00434991" w:rsidP="00434991">
      <w:pPr>
        <w:ind w:left="2160" w:hanging="2160"/>
        <w:jc w:val="both"/>
        <w:rPr>
          <w:rFonts w:asciiTheme="majorHAnsi" w:hAnsiTheme="majorHAnsi" w:cstheme="majorHAnsi"/>
        </w:rPr>
      </w:pPr>
      <w:r w:rsidRPr="006D5E2B">
        <w:rPr>
          <w:rFonts w:asciiTheme="majorHAnsi" w:hAnsiTheme="majorHAnsi" w:cstheme="majorHAnsi"/>
          <w:b/>
          <w:bCs/>
        </w:rPr>
        <w:t>Lecture:</w:t>
      </w:r>
      <w:r w:rsidRPr="006D5E2B">
        <w:rPr>
          <w:rFonts w:asciiTheme="majorHAnsi" w:hAnsiTheme="majorHAnsi" w:cstheme="majorHAnsi"/>
        </w:rPr>
        <w:t xml:space="preserve">          The aftermath</w:t>
      </w:r>
      <w:r w:rsidR="0041646F">
        <w:rPr>
          <w:rFonts w:asciiTheme="majorHAnsi" w:hAnsiTheme="majorHAnsi" w:cstheme="majorHAnsi"/>
        </w:rPr>
        <w:t>, antisemitism today</w:t>
      </w:r>
      <w:r w:rsidRPr="006D5E2B">
        <w:rPr>
          <w:rFonts w:asciiTheme="majorHAnsi" w:hAnsiTheme="majorHAnsi" w:cstheme="majorHAnsi"/>
        </w:rPr>
        <w:t>.</w:t>
      </w:r>
    </w:p>
    <w:p w14:paraId="4BE63CA8" w14:textId="77777777" w:rsidR="00434991" w:rsidRPr="006D5E2B" w:rsidRDefault="00434991" w:rsidP="00434991">
      <w:pPr>
        <w:tabs>
          <w:tab w:val="left" w:pos="0"/>
        </w:tabs>
        <w:jc w:val="both"/>
        <w:rPr>
          <w:rFonts w:asciiTheme="majorHAnsi" w:hAnsiTheme="majorHAnsi" w:cstheme="majorHAnsi"/>
          <w:snapToGrid w:val="0"/>
        </w:rPr>
      </w:pPr>
      <w:r w:rsidRPr="006D5E2B">
        <w:rPr>
          <w:rFonts w:asciiTheme="majorHAnsi" w:hAnsiTheme="majorHAnsi" w:cstheme="majorHAnsi"/>
          <w:snapToGrid w:val="0"/>
        </w:rPr>
        <w:tab/>
      </w:r>
    </w:p>
    <w:p w14:paraId="5AB1CA8D" w14:textId="2217A9FE" w:rsidR="00434991" w:rsidRPr="006D5E2B" w:rsidRDefault="00434991" w:rsidP="00434991">
      <w:pPr>
        <w:ind w:left="720" w:hanging="720"/>
        <w:jc w:val="both"/>
        <w:rPr>
          <w:rFonts w:asciiTheme="majorHAnsi" w:hAnsiTheme="majorHAnsi" w:cstheme="majorHAnsi"/>
        </w:rPr>
      </w:pPr>
      <w:r w:rsidRPr="006D5E2B">
        <w:rPr>
          <w:rFonts w:asciiTheme="majorHAnsi" w:hAnsiTheme="majorHAnsi" w:cstheme="majorHAnsi"/>
          <w:b/>
          <w:bCs/>
        </w:rPr>
        <w:t>Seminar:</w:t>
      </w:r>
      <w:r w:rsidRPr="006D5E2B">
        <w:rPr>
          <w:rFonts w:asciiTheme="majorHAnsi" w:hAnsiTheme="majorHAnsi" w:cstheme="majorHAnsi"/>
          <w:b/>
          <w:bCs/>
        </w:rPr>
        <w:tab/>
      </w:r>
      <w:r w:rsidRPr="006D5E2B">
        <w:rPr>
          <w:rFonts w:asciiTheme="majorHAnsi" w:hAnsiTheme="majorHAnsi" w:cstheme="majorHAnsi"/>
        </w:rPr>
        <w:t>National Socialism -</w:t>
      </w:r>
      <w:r w:rsidR="00196E67">
        <w:rPr>
          <w:rFonts w:asciiTheme="majorHAnsi" w:hAnsiTheme="majorHAnsi" w:cstheme="majorHAnsi"/>
        </w:rPr>
        <w:t xml:space="preserve"> </w:t>
      </w:r>
      <w:r w:rsidRPr="006D5E2B">
        <w:rPr>
          <w:rFonts w:asciiTheme="majorHAnsi" w:hAnsiTheme="majorHAnsi" w:cstheme="majorHAnsi"/>
          <w:b/>
          <w:bCs/>
        </w:rPr>
        <w:t>‘</w:t>
      </w:r>
      <w:r w:rsidRPr="006D5E2B">
        <w:rPr>
          <w:rFonts w:asciiTheme="majorHAnsi" w:hAnsiTheme="majorHAnsi" w:cstheme="majorHAnsi"/>
        </w:rPr>
        <w:t xml:space="preserve">relapse into barbarity’ or ‘the dark side of </w:t>
      </w:r>
      <w:r w:rsidR="00FB72EC">
        <w:rPr>
          <w:rFonts w:asciiTheme="majorHAnsi" w:hAnsiTheme="majorHAnsi" w:cstheme="majorHAnsi"/>
        </w:rPr>
        <w:tab/>
      </w:r>
      <w:r w:rsidRPr="006D5E2B">
        <w:rPr>
          <w:rFonts w:asciiTheme="majorHAnsi" w:hAnsiTheme="majorHAnsi" w:cstheme="majorHAnsi"/>
        </w:rPr>
        <w:t>modernity’?</w:t>
      </w:r>
    </w:p>
    <w:p w14:paraId="71B47509" w14:textId="77777777" w:rsidR="00434991" w:rsidRPr="006D5E2B" w:rsidRDefault="00434991" w:rsidP="00434991">
      <w:pPr>
        <w:autoSpaceDE w:val="0"/>
        <w:autoSpaceDN w:val="0"/>
        <w:ind w:left="720"/>
        <w:jc w:val="both"/>
        <w:rPr>
          <w:rFonts w:asciiTheme="majorHAnsi" w:hAnsiTheme="majorHAnsi" w:cstheme="majorHAnsi"/>
        </w:rPr>
      </w:pPr>
    </w:p>
    <w:p w14:paraId="32FAD71A" w14:textId="77777777" w:rsidR="00434991" w:rsidRPr="006D5E2B" w:rsidRDefault="00434991" w:rsidP="00434991">
      <w:pPr>
        <w:autoSpaceDE w:val="0"/>
        <w:autoSpaceDN w:val="0"/>
        <w:ind w:left="720"/>
        <w:jc w:val="both"/>
        <w:rPr>
          <w:rFonts w:asciiTheme="majorHAnsi" w:hAnsiTheme="majorHAnsi" w:cstheme="majorHAnsi"/>
        </w:rPr>
      </w:pPr>
      <w:r w:rsidRPr="006D5E2B">
        <w:rPr>
          <w:rFonts w:asciiTheme="majorHAnsi" w:hAnsiTheme="majorHAnsi" w:cstheme="majorHAnsi"/>
        </w:rPr>
        <w:t xml:space="preserve">*Zygmunt Bauman, </w:t>
      </w:r>
      <w:r w:rsidRPr="006D5E2B">
        <w:rPr>
          <w:rFonts w:asciiTheme="majorHAnsi" w:hAnsiTheme="majorHAnsi" w:cstheme="majorHAnsi"/>
          <w:i/>
          <w:iCs/>
        </w:rPr>
        <w:t>Modernity and the Holocaust</w:t>
      </w:r>
      <w:r w:rsidRPr="006D5E2B">
        <w:rPr>
          <w:rFonts w:asciiTheme="majorHAnsi" w:hAnsiTheme="majorHAnsi" w:cstheme="majorHAnsi"/>
        </w:rPr>
        <w:t xml:space="preserve">, 1989, chapter 1 </w:t>
      </w:r>
    </w:p>
    <w:p w14:paraId="5C1ACB99" w14:textId="77777777" w:rsidR="00434991" w:rsidRPr="006D5E2B" w:rsidRDefault="00434991" w:rsidP="00434991">
      <w:pPr>
        <w:ind w:left="720" w:hanging="720"/>
        <w:jc w:val="both"/>
        <w:rPr>
          <w:rFonts w:asciiTheme="majorHAnsi" w:hAnsiTheme="majorHAnsi" w:cstheme="majorHAnsi"/>
        </w:rPr>
      </w:pPr>
    </w:p>
    <w:p w14:paraId="528EFEF9" w14:textId="77777777" w:rsidR="00434991" w:rsidRPr="006D5E2B" w:rsidRDefault="00434991" w:rsidP="003801BC">
      <w:pPr>
        <w:tabs>
          <w:tab w:val="left" w:pos="142"/>
        </w:tabs>
        <w:rPr>
          <w:rFonts w:asciiTheme="majorHAnsi" w:hAnsiTheme="majorHAnsi" w:cstheme="majorHAnsi"/>
        </w:rPr>
      </w:pPr>
    </w:p>
    <w:p w14:paraId="52D86D00" w14:textId="77777777" w:rsidR="00434991" w:rsidRPr="006D5E2B" w:rsidRDefault="00434991" w:rsidP="00434991">
      <w:pPr>
        <w:tabs>
          <w:tab w:val="left" w:pos="142"/>
        </w:tabs>
        <w:jc w:val="center"/>
        <w:rPr>
          <w:rFonts w:asciiTheme="majorHAnsi" w:hAnsiTheme="majorHAnsi" w:cstheme="majorHAnsi"/>
        </w:rPr>
      </w:pPr>
    </w:p>
    <w:p w14:paraId="53DA6AF8" w14:textId="77777777" w:rsidR="00434991" w:rsidRPr="006D5E2B" w:rsidRDefault="00434991" w:rsidP="00434991">
      <w:pPr>
        <w:tabs>
          <w:tab w:val="left" w:pos="142"/>
        </w:tabs>
        <w:jc w:val="center"/>
        <w:rPr>
          <w:rFonts w:asciiTheme="majorHAnsi" w:hAnsiTheme="majorHAnsi" w:cstheme="majorHAnsi"/>
          <w:b/>
        </w:rPr>
      </w:pPr>
      <w:r w:rsidRPr="006D5E2B">
        <w:rPr>
          <w:rFonts w:asciiTheme="majorHAnsi" w:hAnsiTheme="majorHAnsi" w:cstheme="majorHAnsi"/>
          <w:b/>
        </w:rPr>
        <w:t>LITERATURE</w:t>
      </w:r>
    </w:p>
    <w:p w14:paraId="2D2B9D29" w14:textId="77777777" w:rsidR="00D567E7" w:rsidRPr="006D5E2B" w:rsidRDefault="00D567E7" w:rsidP="00434991">
      <w:pPr>
        <w:tabs>
          <w:tab w:val="left" w:pos="142"/>
        </w:tabs>
        <w:rPr>
          <w:rFonts w:asciiTheme="majorHAnsi" w:hAnsiTheme="majorHAnsi" w:cstheme="majorHAnsi"/>
          <w:b/>
        </w:rPr>
      </w:pPr>
    </w:p>
    <w:p w14:paraId="40487756" w14:textId="20425E62" w:rsidR="00C6644A" w:rsidRPr="006D5E2B" w:rsidRDefault="00434991" w:rsidP="00434991">
      <w:pPr>
        <w:tabs>
          <w:tab w:val="left" w:pos="142"/>
        </w:tabs>
        <w:rPr>
          <w:rFonts w:asciiTheme="majorHAnsi" w:hAnsiTheme="majorHAnsi" w:cstheme="majorHAnsi"/>
        </w:rPr>
      </w:pPr>
      <w:r w:rsidRPr="006D5E2B">
        <w:rPr>
          <w:rFonts w:asciiTheme="majorHAnsi" w:hAnsiTheme="majorHAnsi" w:cstheme="majorHAnsi"/>
        </w:rPr>
        <w:t>Further optional reading for each week’s seminar topic will be specified in class.</w:t>
      </w:r>
      <w:r w:rsidRPr="006D5E2B">
        <w:rPr>
          <w:rFonts w:asciiTheme="majorHAnsi" w:hAnsiTheme="majorHAnsi" w:cstheme="majorHAnsi"/>
        </w:rPr>
        <w:cr/>
      </w:r>
    </w:p>
    <w:p w14:paraId="1895A32D" w14:textId="3960469B" w:rsidR="00C6644A" w:rsidRPr="006D5E2B" w:rsidRDefault="00C6644A" w:rsidP="00434991">
      <w:pPr>
        <w:tabs>
          <w:tab w:val="left" w:pos="142"/>
        </w:tabs>
        <w:rPr>
          <w:rFonts w:asciiTheme="majorHAnsi" w:hAnsiTheme="majorHAnsi" w:cstheme="majorHAnsi"/>
          <w:b/>
        </w:rPr>
      </w:pPr>
      <w:r w:rsidRPr="006D5E2B">
        <w:rPr>
          <w:rFonts w:asciiTheme="majorHAnsi" w:hAnsiTheme="majorHAnsi" w:cstheme="majorHAnsi"/>
          <w:b/>
        </w:rPr>
        <w:t xml:space="preserve">STRONGLY RECOMMENDED </w:t>
      </w:r>
    </w:p>
    <w:p w14:paraId="5E1EB8DF" w14:textId="77777777" w:rsidR="00434991" w:rsidRPr="006D5E2B" w:rsidRDefault="00434991" w:rsidP="00434991">
      <w:pPr>
        <w:tabs>
          <w:tab w:val="left" w:pos="142"/>
        </w:tabs>
        <w:rPr>
          <w:rFonts w:asciiTheme="majorHAnsi" w:hAnsiTheme="majorHAnsi" w:cstheme="majorHAnsi"/>
        </w:rPr>
      </w:pPr>
    </w:p>
    <w:p w14:paraId="5BA71F06" w14:textId="3D818C90" w:rsidR="00434991" w:rsidRPr="006D5E2B" w:rsidRDefault="00434991" w:rsidP="00434991">
      <w:pPr>
        <w:tabs>
          <w:tab w:val="left" w:pos="142"/>
        </w:tabs>
        <w:rPr>
          <w:rFonts w:asciiTheme="majorHAnsi" w:hAnsiTheme="majorHAnsi" w:cstheme="majorHAnsi"/>
        </w:rPr>
      </w:pPr>
      <w:r w:rsidRPr="006D5E2B">
        <w:rPr>
          <w:rFonts w:asciiTheme="majorHAnsi" w:hAnsiTheme="majorHAnsi" w:cstheme="majorHAnsi"/>
        </w:rPr>
        <w:t xml:space="preserve">Saul </w:t>
      </w:r>
      <w:proofErr w:type="spellStart"/>
      <w:r w:rsidRPr="006D5E2B">
        <w:rPr>
          <w:rFonts w:asciiTheme="majorHAnsi" w:hAnsiTheme="majorHAnsi" w:cstheme="majorHAnsi"/>
        </w:rPr>
        <w:t>Friedländer</w:t>
      </w:r>
      <w:proofErr w:type="spellEnd"/>
      <w:r w:rsidRPr="006D5E2B">
        <w:rPr>
          <w:rFonts w:asciiTheme="majorHAnsi" w:hAnsiTheme="majorHAnsi" w:cstheme="majorHAnsi"/>
        </w:rPr>
        <w:t xml:space="preserve">, </w:t>
      </w:r>
      <w:r w:rsidRPr="006D5E2B">
        <w:rPr>
          <w:rFonts w:asciiTheme="majorHAnsi" w:hAnsiTheme="majorHAnsi" w:cstheme="majorHAnsi"/>
          <w:i/>
        </w:rPr>
        <w:t>Nazi Germany and the Jews, 1933-1945</w:t>
      </w:r>
      <w:r w:rsidRPr="006D5E2B">
        <w:rPr>
          <w:rFonts w:asciiTheme="majorHAnsi" w:hAnsiTheme="majorHAnsi" w:cstheme="majorHAnsi"/>
        </w:rPr>
        <w:t xml:space="preserve"> (abridged edition), New York: Harper Perennial, 2009, 512 pp. </w:t>
      </w:r>
    </w:p>
    <w:p w14:paraId="2DFA4B80" w14:textId="77777777" w:rsidR="00C6644A" w:rsidRPr="006D5E2B" w:rsidRDefault="00C6644A" w:rsidP="00434991">
      <w:pPr>
        <w:tabs>
          <w:tab w:val="left" w:pos="142"/>
        </w:tabs>
        <w:rPr>
          <w:rFonts w:asciiTheme="majorHAnsi" w:hAnsiTheme="majorHAnsi" w:cstheme="majorHAnsi"/>
        </w:rPr>
      </w:pPr>
    </w:p>
    <w:p w14:paraId="355E051E" w14:textId="55328E0D" w:rsidR="00434991" w:rsidRPr="006D5E2B" w:rsidRDefault="00C6644A" w:rsidP="00434991">
      <w:pPr>
        <w:tabs>
          <w:tab w:val="left" w:pos="142"/>
        </w:tabs>
        <w:rPr>
          <w:rFonts w:asciiTheme="majorHAnsi" w:hAnsiTheme="majorHAnsi" w:cstheme="majorHAnsi"/>
        </w:rPr>
      </w:pPr>
      <w:r w:rsidRPr="006D5E2B">
        <w:rPr>
          <w:rFonts w:asciiTheme="majorHAnsi" w:hAnsiTheme="majorHAnsi" w:cstheme="majorHAnsi"/>
        </w:rPr>
        <w:t xml:space="preserve">(Alternatively, you could read the shorter overview by </w:t>
      </w:r>
    </w:p>
    <w:p w14:paraId="72F724DD" w14:textId="77777777" w:rsidR="00434991" w:rsidRPr="00FB72EC" w:rsidRDefault="00434991" w:rsidP="00434991">
      <w:pPr>
        <w:tabs>
          <w:tab w:val="left" w:pos="142"/>
        </w:tabs>
        <w:rPr>
          <w:rFonts w:asciiTheme="majorHAnsi" w:hAnsiTheme="majorHAnsi" w:cstheme="majorHAnsi"/>
          <w:lang w:val="de-DE"/>
        </w:rPr>
      </w:pPr>
      <w:r w:rsidRPr="00FB72EC">
        <w:rPr>
          <w:rStyle w:val="Strong"/>
          <w:rFonts w:asciiTheme="majorHAnsi" w:hAnsiTheme="majorHAnsi" w:cstheme="majorHAnsi"/>
          <w:b w:val="0"/>
          <w:lang w:val="de-DE"/>
        </w:rPr>
        <w:t xml:space="preserve">Wolfgang Benz, </w:t>
      </w:r>
      <w:r w:rsidRPr="00FB72EC">
        <w:rPr>
          <w:rStyle w:val="Emphasis"/>
          <w:rFonts w:asciiTheme="majorHAnsi" w:hAnsiTheme="majorHAnsi" w:cstheme="majorHAnsi"/>
          <w:bCs/>
          <w:lang w:val="de-DE"/>
        </w:rPr>
        <w:t>Der Holocaust</w:t>
      </w:r>
      <w:r w:rsidRPr="00FB72EC">
        <w:rPr>
          <w:rFonts w:asciiTheme="majorHAnsi" w:hAnsiTheme="majorHAnsi" w:cstheme="majorHAnsi"/>
          <w:lang w:val="de-DE"/>
        </w:rPr>
        <w:t xml:space="preserve">, München: C.H. Beck, 2008, 126 S. </w:t>
      </w:r>
    </w:p>
    <w:p w14:paraId="0E4E31BE" w14:textId="0D1A5AA1" w:rsidR="00434991" w:rsidRPr="006D5E2B" w:rsidRDefault="00C6644A" w:rsidP="00434991">
      <w:pPr>
        <w:tabs>
          <w:tab w:val="left" w:pos="142"/>
        </w:tabs>
        <w:rPr>
          <w:rFonts w:asciiTheme="majorHAnsi" w:hAnsiTheme="majorHAnsi" w:cstheme="majorHAnsi"/>
        </w:rPr>
      </w:pPr>
      <w:r w:rsidRPr="006D5E2B">
        <w:rPr>
          <w:rFonts w:asciiTheme="majorHAnsi" w:hAnsiTheme="majorHAnsi" w:cstheme="majorHAnsi"/>
        </w:rPr>
        <w:t>- in my view, though, this is</w:t>
      </w:r>
      <w:r w:rsidR="00434991" w:rsidRPr="006D5E2B">
        <w:rPr>
          <w:rFonts w:asciiTheme="majorHAnsi" w:hAnsiTheme="majorHAnsi" w:cstheme="majorHAnsi"/>
        </w:rPr>
        <w:t xml:space="preserve"> not as rich a</w:t>
      </w:r>
      <w:r w:rsidRPr="006D5E2B">
        <w:rPr>
          <w:rFonts w:asciiTheme="majorHAnsi" w:hAnsiTheme="majorHAnsi" w:cstheme="majorHAnsi"/>
        </w:rPr>
        <w:t xml:space="preserve">nd thoughtful as </w:t>
      </w:r>
      <w:proofErr w:type="spellStart"/>
      <w:r w:rsidRPr="006D5E2B">
        <w:rPr>
          <w:rFonts w:asciiTheme="majorHAnsi" w:hAnsiTheme="majorHAnsi" w:cstheme="majorHAnsi"/>
        </w:rPr>
        <w:t>Friedländer</w:t>
      </w:r>
      <w:proofErr w:type="spellEnd"/>
      <w:r w:rsidRPr="006D5E2B">
        <w:rPr>
          <w:rFonts w:asciiTheme="majorHAnsi" w:hAnsiTheme="majorHAnsi" w:cstheme="majorHAnsi"/>
        </w:rPr>
        <w:t>. I</w:t>
      </w:r>
      <w:r w:rsidR="00434991" w:rsidRPr="006D5E2B">
        <w:rPr>
          <w:rFonts w:asciiTheme="majorHAnsi" w:hAnsiTheme="majorHAnsi" w:cstheme="majorHAnsi"/>
        </w:rPr>
        <w:t>f you use this book, please use the original GERMAN version, not least because the English translation contains some factual errors!)</w:t>
      </w:r>
    </w:p>
    <w:p w14:paraId="08458D25" w14:textId="00E13770" w:rsidR="00F4528E" w:rsidRPr="00F4528E" w:rsidRDefault="00434991" w:rsidP="00F4528E">
      <w:pPr>
        <w:tabs>
          <w:tab w:val="left" w:pos="142"/>
        </w:tabs>
        <w:rPr>
          <w:rFonts w:asciiTheme="majorHAnsi" w:hAnsiTheme="majorHAnsi" w:cstheme="majorHAnsi"/>
          <w:b/>
        </w:rPr>
      </w:pPr>
      <w:r w:rsidRPr="006D5E2B">
        <w:rPr>
          <w:rFonts w:asciiTheme="majorHAnsi" w:hAnsiTheme="majorHAnsi" w:cstheme="majorHAnsi"/>
          <w:b/>
        </w:rPr>
        <w:br w:type="page"/>
      </w:r>
      <w:r w:rsidR="00BE25B8" w:rsidRPr="006D5E2B">
        <w:rPr>
          <w:rFonts w:asciiTheme="majorHAnsi" w:hAnsiTheme="majorHAnsi" w:cstheme="majorHAnsi"/>
          <w:b/>
        </w:rPr>
        <w:lastRenderedPageBreak/>
        <w:t>R</w:t>
      </w:r>
      <w:r w:rsidRPr="006D5E2B">
        <w:rPr>
          <w:rFonts w:asciiTheme="majorHAnsi" w:hAnsiTheme="majorHAnsi" w:cstheme="majorHAnsi"/>
          <w:b/>
        </w:rPr>
        <w:t>ecommended additional / background reading</w:t>
      </w:r>
      <w:r w:rsidRPr="006D5E2B">
        <w:rPr>
          <w:rFonts w:asciiTheme="majorHAnsi" w:hAnsiTheme="majorHAnsi" w:cstheme="majorHAnsi"/>
          <w:b/>
        </w:rPr>
        <w:cr/>
      </w:r>
    </w:p>
    <w:p w14:paraId="5473B75D" w14:textId="77777777" w:rsidR="00434991" w:rsidRPr="006D5E2B" w:rsidRDefault="00434991" w:rsidP="00434991">
      <w:pPr>
        <w:rPr>
          <w:rFonts w:asciiTheme="majorHAnsi" w:hAnsiTheme="majorHAnsi" w:cstheme="majorHAnsi"/>
        </w:rPr>
      </w:pPr>
      <w:r w:rsidRPr="006D5E2B">
        <w:rPr>
          <w:rFonts w:asciiTheme="majorHAnsi" w:hAnsiTheme="majorHAnsi" w:cstheme="majorHAnsi"/>
          <w:u w:val="single"/>
        </w:rPr>
        <w:t>Survivor memories:</w:t>
      </w:r>
      <w:r w:rsidRPr="006D5E2B">
        <w:rPr>
          <w:rFonts w:asciiTheme="majorHAnsi" w:hAnsiTheme="majorHAnsi" w:cstheme="majorHAnsi"/>
          <w:u w:val="single"/>
        </w:rPr>
        <w:cr/>
      </w:r>
    </w:p>
    <w:p w14:paraId="764E5076" w14:textId="227ACE8A" w:rsidR="00434991" w:rsidRPr="00FB72EC" w:rsidRDefault="00434991" w:rsidP="0041646F">
      <w:pPr>
        <w:rPr>
          <w:rFonts w:asciiTheme="majorHAnsi" w:hAnsiTheme="majorHAnsi" w:cstheme="majorHAnsi"/>
          <w:b/>
          <w:lang w:val="de-DE"/>
        </w:rPr>
      </w:pPr>
      <w:proofErr w:type="spellStart"/>
      <w:r w:rsidRPr="00FB72EC">
        <w:rPr>
          <w:rFonts w:asciiTheme="majorHAnsi" w:hAnsiTheme="majorHAnsi" w:cstheme="majorHAnsi"/>
          <w:lang w:val="de-DE"/>
        </w:rPr>
        <w:t>Améry</w:t>
      </w:r>
      <w:proofErr w:type="spellEnd"/>
      <w:r w:rsidRPr="00FB72EC">
        <w:rPr>
          <w:rFonts w:asciiTheme="majorHAnsi" w:hAnsiTheme="majorHAnsi" w:cstheme="majorHAnsi"/>
          <w:lang w:val="de-DE"/>
        </w:rPr>
        <w:t xml:space="preserve">, </w:t>
      </w:r>
      <w:r w:rsidR="008D4377" w:rsidRPr="00FB72EC">
        <w:rPr>
          <w:rFonts w:asciiTheme="majorHAnsi" w:hAnsiTheme="majorHAnsi" w:cstheme="majorHAnsi"/>
          <w:lang w:val="de-DE"/>
        </w:rPr>
        <w:t xml:space="preserve">Jean, </w:t>
      </w:r>
      <w:r w:rsidR="0041646F" w:rsidRPr="00FB72EC">
        <w:rPr>
          <w:rFonts w:asciiTheme="majorHAnsi" w:hAnsiTheme="majorHAnsi" w:cstheme="majorHAnsi"/>
          <w:i/>
          <w:lang w:val="de-DE"/>
        </w:rPr>
        <w:t>Jenseits von Schuld und Sühne</w:t>
      </w:r>
      <w:r w:rsidRPr="00FB72EC">
        <w:rPr>
          <w:rFonts w:asciiTheme="majorHAnsi" w:hAnsiTheme="majorHAnsi" w:cstheme="majorHAnsi"/>
          <w:lang w:val="de-DE"/>
        </w:rPr>
        <w:t xml:space="preserve">, </w:t>
      </w:r>
      <w:r w:rsidR="0041646F" w:rsidRPr="00FB72EC">
        <w:rPr>
          <w:rFonts w:asciiTheme="majorHAnsi" w:hAnsiTheme="majorHAnsi" w:cstheme="majorHAnsi"/>
          <w:lang w:val="de-DE"/>
        </w:rPr>
        <w:t>Stuttgart: Klett-Cotta, 2002</w:t>
      </w:r>
      <w:r w:rsidRPr="00FB72EC">
        <w:rPr>
          <w:rFonts w:asciiTheme="majorHAnsi" w:hAnsiTheme="majorHAnsi" w:cstheme="majorHAnsi"/>
          <w:lang w:val="de-DE"/>
        </w:rPr>
        <w:t>.</w:t>
      </w:r>
    </w:p>
    <w:p w14:paraId="3571AB5D" w14:textId="560FC329"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Delbo</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Charlotte, </w:t>
      </w:r>
      <w:r w:rsidR="00434991" w:rsidRPr="006D5E2B">
        <w:rPr>
          <w:rFonts w:asciiTheme="majorHAnsi" w:hAnsiTheme="majorHAnsi" w:cstheme="majorHAnsi"/>
          <w:i/>
        </w:rPr>
        <w:t>Auschwitz and after</w:t>
      </w:r>
      <w:r w:rsidR="00434991" w:rsidRPr="006D5E2B">
        <w:rPr>
          <w:rFonts w:asciiTheme="majorHAnsi" w:hAnsiTheme="majorHAnsi" w:cstheme="majorHAnsi"/>
        </w:rPr>
        <w:t>, New Haven; London: Yale University Press, 1995.</w:t>
      </w:r>
    </w:p>
    <w:p w14:paraId="64C7E939" w14:textId="7DAE4C54" w:rsidR="00434991" w:rsidRPr="006D5E2B" w:rsidRDefault="00687286" w:rsidP="00434991">
      <w:pPr>
        <w:tabs>
          <w:tab w:val="left" w:pos="360"/>
        </w:tabs>
        <w:spacing w:before="60"/>
        <w:ind w:left="720" w:hanging="720"/>
        <w:rPr>
          <w:rFonts w:asciiTheme="majorHAnsi" w:hAnsiTheme="majorHAnsi" w:cstheme="majorHAnsi"/>
          <w:b/>
        </w:rPr>
      </w:pPr>
      <w:proofErr w:type="spellStart"/>
      <w:r w:rsidRPr="006D5E2B">
        <w:rPr>
          <w:rFonts w:asciiTheme="majorHAnsi" w:hAnsiTheme="majorHAnsi" w:cstheme="majorHAnsi"/>
        </w:rPr>
        <w:t>Friedländer</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Saul, </w:t>
      </w:r>
      <w:proofErr w:type="gramStart"/>
      <w:r w:rsidR="00434991" w:rsidRPr="006D5E2B">
        <w:rPr>
          <w:rFonts w:asciiTheme="majorHAnsi" w:hAnsiTheme="majorHAnsi" w:cstheme="majorHAnsi"/>
          <w:i/>
        </w:rPr>
        <w:t>When</w:t>
      </w:r>
      <w:proofErr w:type="gramEnd"/>
      <w:r w:rsidR="00434991" w:rsidRPr="006D5E2B">
        <w:rPr>
          <w:rFonts w:asciiTheme="majorHAnsi" w:hAnsiTheme="majorHAnsi" w:cstheme="majorHAnsi"/>
          <w:i/>
        </w:rPr>
        <w:t xml:space="preserve"> memory comes</w:t>
      </w:r>
      <w:r w:rsidR="00434991" w:rsidRPr="006D5E2B">
        <w:rPr>
          <w:rFonts w:asciiTheme="majorHAnsi" w:hAnsiTheme="majorHAnsi" w:cstheme="majorHAnsi"/>
        </w:rPr>
        <w:t>, New York: Farrar Straus Giroux, 1979.</w:t>
      </w:r>
    </w:p>
    <w:p w14:paraId="644B12C3" w14:textId="7DFFF50F" w:rsidR="00434991" w:rsidRPr="006D5E2B" w:rsidRDefault="00687286" w:rsidP="0043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232"/>
        <w:rPr>
          <w:rFonts w:asciiTheme="majorHAnsi" w:hAnsiTheme="majorHAnsi" w:cstheme="majorHAnsi"/>
        </w:rPr>
      </w:pPr>
      <w:proofErr w:type="spellStart"/>
      <w:r w:rsidRPr="006D5E2B">
        <w:rPr>
          <w:rFonts w:asciiTheme="majorHAnsi" w:hAnsiTheme="majorHAnsi" w:cstheme="majorHAnsi"/>
        </w:rPr>
        <w:t>Frister</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Roman, </w:t>
      </w:r>
      <w:r w:rsidR="00434991" w:rsidRPr="006D5E2B">
        <w:rPr>
          <w:rFonts w:asciiTheme="majorHAnsi" w:hAnsiTheme="majorHAnsi" w:cstheme="majorHAnsi"/>
          <w:i/>
        </w:rPr>
        <w:t>The cap: the price of a life</w:t>
      </w:r>
      <w:r w:rsidR="00434991" w:rsidRPr="006D5E2B">
        <w:rPr>
          <w:rFonts w:asciiTheme="majorHAnsi" w:hAnsiTheme="majorHAnsi" w:cstheme="majorHAnsi"/>
        </w:rPr>
        <w:t>, New York: Grove Press, 1999.</w:t>
      </w:r>
    </w:p>
    <w:p w14:paraId="2F1BA1A0" w14:textId="688E3CBB" w:rsidR="00434991" w:rsidRPr="00FB72EC" w:rsidRDefault="00687286" w:rsidP="0043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232"/>
        <w:rPr>
          <w:rFonts w:asciiTheme="majorHAnsi" w:hAnsiTheme="majorHAnsi" w:cstheme="majorHAnsi"/>
          <w:lang w:val="de-DE"/>
        </w:rPr>
      </w:pPr>
      <w:r w:rsidRPr="00FB72EC">
        <w:rPr>
          <w:rFonts w:asciiTheme="majorHAnsi" w:hAnsiTheme="majorHAnsi" w:cstheme="majorHAnsi"/>
          <w:lang w:val="de-DE"/>
        </w:rPr>
        <w:t xml:space="preserve">Klüger, </w:t>
      </w:r>
      <w:r w:rsidR="00434991" w:rsidRPr="00FB72EC">
        <w:rPr>
          <w:rFonts w:asciiTheme="majorHAnsi" w:hAnsiTheme="majorHAnsi" w:cstheme="majorHAnsi"/>
          <w:lang w:val="de-DE"/>
        </w:rPr>
        <w:t xml:space="preserve">Ruth, </w:t>
      </w:r>
      <w:proofErr w:type="gramStart"/>
      <w:r w:rsidR="0041646F" w:rsidRPr="00FB72EC">
        <w:rPr>
          <w:rFonts w:asciiTheme="majorHAnsi" w:hAnsiTheme="majorHAnsi" w:cstheme="majorHAnsi"/>
          <w:i/>
          <w:iCs/>
          <w:lang w:val="de-DE"/>
        </w:rPr>
        <w:t>weiter leben</w:t>
      </w:r>
      <w:proofErr w:type="gramEnd"/>
      <w:r w:rsidR="0041646F" w:rsidRPr="00FB72EC">
        <w:rPr>
          <w:rFonts w:asciiTheme="majorHAnsi" w:hAnsiTheme="majorHAnsi" w:cstheme="majorHAnsi"/>
          <w:i/>
          <w:iCs/>
          <w:lang w:val="de-DE"/>
        </w:rPr>
        <w:t>: Eine Jugend</w:t>
      </w:r>
      <w:r w:rsidR="00434991" w:rsidRPr="00FB72EC">
        <w:rPr>
          <w:rFonts w:asciiTheme="majorHAnsi" w:hAnsiTheme="majorHAnsi" w:cstheme="majorHAnsi"/>
          <w:lang w:val="de-DE"/>
        </w:rPr>
        <w:t xml:space="preserve">, </w:t>
      </w:r>
      <w:r w:rsidR="0041646F" w:rsidRPr="00FB72EC">
        <w:rPr>
          <w:rFonts w:asciiTheme="majorHAnsi" w:hAnsiTheme="majorHAnsi" w:cstheme="majorHAnsi"/>
          <w:lang w:val="de-DE"/>
        </w:rPr>
        <w:t>München</w:t>
      </w:r>
      <w:r w:rsidR="00434991" w:rsidRPr="00FB72EC">
        <w:rPr>
          <w:rFonts w:asciiTheme="majorHAnsi" w:hAnsiTheme="majorHAnsi" w:cstheme="majorHAnsi"/>
          <w:lang w:val="de-DE"/>
        </w:rPr>
        <w:t xml:space="preserve">: </w:t>
      </w:r>
      <w:proofErr w:type="spellStart"/>
      <w:r w:rsidR="0041646F" w:rsidRPr="00FB72EC">
        <w:rPr>
          <w:rFonts w:asciiTheme="majorHAnsi" w:hAnsiTheme="majorHAnsi" w:cstheme="majorHAnsi"/>
          <w:lang w:val="de-DE"/>
        </w:rPr>
        <w:t>dtv</w:t>
      </w:r>
      <w:proofErr w:type="spellEnd"/>
      <w:r w:rsidR="00434991" w:rsidRPr="00FB72EC">
        <w:rPr>
          <w:rFonts w:asciiTheme="majorHAnsi" w:hAnsiTheme="majorHAnsi" w:cstheme="majorHAnsi"/>
          <w:lang w:val="de-DE"/>
        </w:rPr>
        <w:t>,</w:t>
      </w:r>
      <w:r w:rsidR="0041646F" w:rsidRPr="00FB72EC">
        <w:rPr>
          <w:rFonts w:asciiTheme="majorHAnsi" w:hAnsiTheme="majorHAnsi" w:cstheme="majorHAnsi"/>
          <w:lang w:val="de-DE"/>
        </w:rPr>
        <w:t xml:space="preserve"> 1994</w:t>
      </w:r>
      <w:r w:rsidR="00434991" w:rsidRPr="00FB72EC">
        <w:rPr>
          <w:rFonts w:asciiTheme="majorHAnsi" w:hAnsiTheme="majorHAnsi" w:cstheme="majorHAnsi"/>
          <w:lang w:val="de-DE"/>
        </w:rPr>
        <w:t>.</w:t>
      </w:r>
    </w:p>
    <w:p w14:paraId="52144859" w14:textId="5D71CB3D" w:rsidR="00434991" w:rsidRPr="00FB72EC" w:rsidRDefault="00687286" w:rsidP="0043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right="232"/>
        <w:rPr>
          <w:rFonts w:asciiTheme="majorHAnsi" w:hAnsiTheme="majorHAnsi" w:cstheme="majorHAnsi"/>
          <w:lang w:val="de-DE"/>
        </w:rPr>
      </w:pPr>
      <w:proofErr w:type="spellStart"/>
      <w:r w:rsidRPr="00FB72EC">
        <w:rPr>
          <w:rFonts w:asciiTheme="majorHAnsi" w:hAnsiTheme="majorHAnsi" w:cstheme="majorHAnsi"/>
          <w:lang w:val="de-DE"/>
        </w:rPr>
        <w:t>Wander</w:t>
      </w:r>
      <w:proofErr w:type="spellEnd"/>
      <w:r w:rsidRPr="00FB72EC">
        <w:rPr>
          <w:rFonts w:asciiTheme="majorHAnsi" w:hAnsiTheme="majorHAnsi" w:cstheme="majorHAnsi"/>
          <w:lang w:val="de-DE"/>
        </w:rPr>
        <w:t xml:space="preserve">, </w:t>
      </w:r>
      <w:r w:rsidR="00434991" w:rsidRPr="00FB72EC">
        <w:rPr>
          <w:rFonts w:asciiTheme="majorHAnsi" w:hAnsiTheme="majorHAnsi" w:cstheme="majorHAnsi"/>
          <w:lang w:val="de-DE"/>
        </w:rPr>
        <w:t xml:space="preserve">Fred, </w:t>
      </w:r>
      <w:r w:rsidR="0041646F" w:rsidRPr="00FB72EC">
        <w:rPr>
          <w:rFonts w:asciiTheme="majorHAnsi" w:hAnsiTheme="majorHAnsi" w:cstheme="majorHAnsi"/>
          <w:i/>
          <w:iCs/>
          <w:lang w:val="de-DE"/>
        </w:rPr>
        <w:t>Der siebente Brunnen</w:t>
      </w:r>
      <w:r w:rsidR="00434991" w:rsidRPr="00FB72EC">
        <w:rPr>
          <w:rFonts w:asciiTheme="majorHAnsi" w:hAnsiTheme="majorHAnsi" w:cstheme="majorHAnsi"/>
          <w:lang w:val="de-DE"/>
        </w:rPr>
        <w:t xml:space="preserve">, </w:t>
      </w:r>
      <w:r w:rsidR="0041646F" w:rsidRPr="00FB72EC">
        <w:rPr>
          <w:rFonts w:asciiTheme="majorHAnsi" w:hAnsiTheme="majorHAnsi" w:cstheme="majorHAnsi"/>
          <w:lang w:val="de-DE"/>
        </w:rPr>
        <w:t xml:space="preserve">München: </w:t>
      </w:r>
      <w:proofErr w:type="spellStart"/>
      <w:r w:rsidR="0041646F" w:rsidRPr="00FB72EC">
        <w:rPr>
          <w:rFonts w:asciiTheme="majorHAnsi" w:hAnsiTheme="majorHAnsi" w:cstheme="majorHAnsi"/>
          <w:lang w:val="de-DE"/>
        </w:rPr>
        <w:t>dtv</w:t>
      </w:r>
      <w:proofErr w:type="spellEnd"/>
      <w:r w:rsidR="0041646F" w:rsidRPr="00FB72EC">
        <w:rPr>
          <w:rFonts w:asciiTheme="majorHAnsi" w:hAnsiTheme="majorHAnsi" w:cstheme="majorHAnsi"/>
          <w:lang w:val="de-DE"/>
        </w:rPr>
        <w:t>, 2006</w:t>
      </w:r>
      <w:r w:rsidR="00434991" w:rsidRPr="00FB72EC">
        <w:rPr>
          <w:rFonts w:asciiTheme="majorHAnsi" w:hAnsiTheme="majorHAnsi" w:cstheme="majorHAnsi"/>
          <w:lang w:val="de-DE"/>
        </w:rPr>
        <w:t>.</w:t>
      </w:r>
    </w:p>
    <w:p w14:paraId="6F285446" w14:textId="77777777" w:rsidR="00434991" w:rsidRPr="00FB72EC" w:rsidRDefault="00434991" w:rsidP="00434991">
      <w:pPr>
        <w:spacing w:before="60"/>
        <w:rPr>
          <w:rFonts w:asciiTheme="majorHAnsi" w:hAnsiTheme="majorHAnsi" w:cstheme="majorHAnsi"/>
          <w:lang w:val="de-DE"/>
        </w:rPr>
      </w:pPr>
    </w:p>
    <w:p w14:paraId="7935E861" w14:textId="77777777" w:rsidR="00434991" w:rsidRPr="00FB72EC" w:rsidRDefault="00434991" w:rsidP="00434991">
      <w:pPr>
        <w:tabs>
          <w:tab w:val="left" w:pos="142"/>
        </w:tabs>
        <w:jc w:val="center"/>
        <w:rPr>
          <w:rFonts w:asciiTheme="majorHAnsi" w:hAnsiTheme="majorHAnsi" w:cstheme="majorHAnsi"/>
          <w:b/>
          <w:lang w:val="de-DE"/>
        </w:rPr>
      </w:pPr>
    </w:p>
    <w:p w14:paraId="2420C142" w14:textId="77777777" w:rsidR="00434991" w:rsidRPr="006D5E2B" w:rsidRDefault="00434991" w:rsidP="00434991">
      <w:pPr>
        <w:rPr>
          <w:rFonts w:asciiTheme="majorHAnsi" w:hAnsiTheme="majorHAnsi" w:cstheme="majorHAnsi"/>
        </w:rPr>
      </w:pPr>
      <w:r w:rsidRPr="006D5E2B">
        <w:rPr>
          <w:rFonts w:asciiTheme="majorHAnsi" w:hAnsiTheme="majorHAnsi" w:cstheme="majorHAnsi"/>
          <w:u w:val="single"/>
        </w:rPr>
        <w:t>History and pre-history of National Socialism in general</w:t>
      </w:r>
      <w:r w:rsidRPr="006D5E2B">
        <w:rPr>
          <w:rFonts w:asciiTheme="majorHAnsi" w:hAnsiTheme="majorHAnsi" w:cstheme="majorHAnsi"/>
          <w:u w:val="single"/>
        </w:rPr>
        <w:cr/>
      </w:r>
    </w:p>
    <w:p w14:paraId="17A2C9BC" w14:textId="579D6095"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Ayçoberry</w:t>
      </w:r>
      <w:proofErr w:type="spellEnd"/>
      <w:r w:rsidRPr="006D5E2B">
        <w:rPr>
          <w:rFonts w:asciiTheme="majorHAnsi" w:hAnsiTheme="majorHAnsi" w:cstheme="majorHAnsi"/>
        </w:rPr>
        <w:t xml:space="preserve">, </w:t>
      </w:r>
      <w:r w:rsidR="00434991" w:rsidRPr="006D5E2B">
        <w:rPr>
          <w:rFonts w:asciiTheme="majorHAnsi" w:hAnsiTheme="majorHAnsi" w:cstheme="majorHAnsi"/>
        </w:rPr>
        <w:t>Pierre,</w:t>
      </w:r>
      <w:r w:rsidR="00434991" w:rsidRPr="006D5E2B">
        <w:rPr>
          <w:rFonts w:asciiTheme="majorHAnsi" w:hAnsiTheme="majorHAnsi" w:cstheme="majorHAnsi"/>
          <w:i/>
          <w:iCs/>
        </w:rPr>
        <w:t xml:space="preserve"> The Social History of the Third Reich, 1933-1945</w:t>
      </w:r>
      <w:r w:rsidR="00434991" w:rsidRPr="006D5E2B">
        <w:rPr>
          <w:rFonts w:asciiTheme="majorHAnsi" w:hAnsiTheme="majorHAnsi" w:cstheme="majorHAnsi"/>
          <w:iCs/>
        </w:rPr>
        <w:t>,</w:t>
      </w:r>
      <w:r w:rsidR="00434991" w:rsidRPr="006D5E2B">
        <w:rPr>
          <w:rFonts w:asciiTheme="majorHAnsi" w:hAnsiTheme="majorHAnsi" w:cstheme="majorHAnsi"/>
        </w:rPr>
        <w:t xml:space="preserve"> New York: The New Press, 1999. </w:t>
      </w:r>
    </w:p>
    <w:p w14:paraId="5B21F315" w14:textId="276A2CC1" w:rsidR="00434991" w:rsidRPr="006D5E2B" w:rsidRDefault="00687286" w:rsidP="00434991">
      <w:pPr>
        <w:tabs>
          <w:tab w:val="left" w:pos="360"/>
        </w:tabs>
        <w:spacing w:before="60"/>
        <w:ind w:left="720" w:hanging="720"/>
        <w:rPr>
          <w:rFonts w:asciiTheme="majorHAnsi" w:hAnsiTheme="majorHAnsi" w:cstheme="majorHAnsi"/>
        </w:rPr>
      </w:pPr>
      <w:proofErr w:type="spellStart"/>
      <w:r w:rsidRPr="00FB72EC">
        <w:rPr>
          <w:rFonts w:asciiTheme="majorHAnsi" w:hAnsiTheme="majorHAnsi" w:cstheme="majorHAnsi"/>
          <w:lang w:val="de-DE"/>
        </w:rPr>
        <w:t>Broszat</w:t>
      </w:r>
      <w:proofErr w:type="spellEnd"/>
      <w:r w:rsidRPr="00FB72EC">
        <w:rPr>
          <w:rFonts w:asciiTheme="majorHAnsi" w:hAnsiTheme="majorHAnsi" w:cstheme="majorHAnsi"/>
          <w:lang w:val="de-DE"/>
        </w:rPr>
        <w:t xml:space="preserve">, </w:t>
      </w:r>
      <w:r w:rsidR="00434991" w:rsidRPr="00FB72EC">
        <w:rPr>
          <w:rFonts w:asciiTheme="majorHAnsi" w:hAnsiTheme="majorHAnsi" w:cstheme="majorHAnsi"/>
          <w:lang w:val="de-DE"/>
        </w:rPr>
        <w:t xml:space="preserve">Martin </w:t>
      </w:r>
      <w:proofErr w:type="spellStart"/>
      <w:r w:rsidRPr="00FB72EC">
        <w:rPr>
          <w:rFonts w:asciiTheme="majorHAnsi" w:hAnsiTheme="majorHAnsi" w:cstheme="majorHAnsi"/>
          <w:lang w:val="de-DE"/>
        </w:rPr>
        <w:t>a</w:t>
      </w:r>
      <w:r w:rsidR="00434991" w:rsidRPr="00FB72EC">
        <w:rPr>
          <w:rFonts w:asciiTheme="majorHAnsi" w:hAnsiTheme="majorHAnsi" w:cstheme="majorHAnsi"/>
          <w:lang w:val="de-DE"/>
        </w:rPr>
        <w:t>nd</w:t>
      </w:r>
      <w:proofErr w:type="spellEnd"/>
      <w:r w:rsidR="00434991" w:rsidRPr="00FB72EC">
        <w:rPr>
          <w:rFonts w:asciiTheme="majorHAnsi" w:hAnsiTheme="majorHAnsi" w:cstheme="majorHAnsi"/>
          <w:lang w:val="de-DE"/>
        </w:rPr>
        <w:t xml:space="preserve"> Norbert Frei (</w:t>
      </w:r>
      <w:proofErr w:type="spellStart"/>
      <w:r w:rsidR="00434991" w:rsidRPr="00FB72EC">
        <w:rPr>
          <w:rFonts w:asciiTheme="majorHAnsi" w:hAnsiTheme="majorHAnsi" w:cstheme="majorHAnsi"/>
          <w:lang w:val="de-DE"/>
        </w:rPr>
        <w:t>ed</w:t>
      </w:r>
      <w:proofErr w:type="spellEnd"/>
      <w:r w:rsidR="00434991" w:rsidRPr="00FB72EC">
        <w:rPr>
          <w:rFonts w:asciiTheme="majorHAnsi" w:hAnsiTheme="majorHAnsi" w:cstheme="majorHAnsi"/>
          <w:lang w:val="de-DE"/>
        </w:rPr>
        <w:t xml:space="preserve">.) </w:t>
      </w:r>
      <w:r w:rsidR="00434991" w:rsidRPr="00FB72EC">
        <w:rPr>
          <w:rFonts w:asciiTheme="majorHAnsi" w:hAnsiTheme="majorHAnsi" w:cstheme="majorHAnsi"/>
          <w:i/>
          <w:lang w:val="de-DE"/>
        </w:rPr>
        <w:t>Das Dritte Reich im Überblick: Chronik, Ereignisse, Zusammenhänge</w:t>
      </w:r>
      <w:r w:rsidR="00434991" w:rsidRPr="00FB72EC">
        <w:rPr>
          <w:rFonts w:asciiTheme="majorHAnsi" w:hAnsiTheme="majorHAnsi" w:cstheme="majorHAnsi"/>
          <w:lang w:val="de-DE"/>
        </w:rPr>
        <w:t xml:space="preserve">; in Verbindung mit Wolfgang Benz [et al.]. </w:t>
      </w:r>
      <w:r w:rsidR="00434991" w:rsidRPr="006D5E2B">
        <w:rPr>
          <w:rFonts w:asciiTheme="majorHAnsi" w:hAnsiTheme="majorHAnsi" w:cstheme="majorHAnsi"/>
        </w:rPr>
        <w:t xml:space="preserve">München: Piper, 1999. </w:t>
      </w:r>
    </w:p>
    <w:p w14:paraId="407758E7" w14:textId="4DCAE57B"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Burleigh</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Michael and Wolfgang </w:t>
      </w:r>
      <w:proofErr w:type="spellStart"/>
      <w:r w:rsidR="00434991" w:rsidRPr="006D5E2B">
        <w:rPr>
          <w:rFonts w:asciiTheme="majorHAnsi" w:hAnsiTheme="majorHAnsi" w:cstheme="majorHAnsi"/>
        </w:rPr>
        <w:t>Wippermann</w:t>
      </w:r>
      <w:proofErr w:type="spellEnd"/>
      <w:r w:rsidR="00434991" w:rsidRPr="006D5E2B">
        <w:rPr>
          <w:rFonts w:asciiTheme="majorHAnsi" w:hAnsiTheme="majorHAnsi" w:cstheme="majorHAnsi"/>
        </w:rPr>
        <w:t xml:space="preserve">, </w:t>
      </w:r>
      <w:r w:rsidR="00434991" w:rsidRPr="006D5E2B">
        <w:rPr>
          <w:rFonts w:asciiTheme="majorHAnsi" w:hAnsiTheme="majorHAnsi" w:cstheme="majorHAnsi"/>
          <w:i/>
        </w:rPr>
        <w:t>The Racial State: Germany 1933-1945</w:t>
      </w:r>
      <w:r w:rsidR="00434991" w:rsidRPr="006D5E2B">
        <w:rPr>
          <w:rFonts w:asciiTheme="majorHAnsi" w:hAnsiTheme="majorHAnsi" w:cstheme="majorHAnsi"/>
        </w:rPr>
        <w:t xml:space="preserve">, Cambridge: Cambridge University Press, 1991. </w:t>
      </w:r>
    </w:p>
    <w:p w14:paraId="3D9A5B74" w14:textId="70173745"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Burleigh</w:t>
      </w:r>
      <w:proofErr w:type="spellEnd"/>
      <w:r w:rsidRPr="006D5E2B">
        <w:rPr>
          <w:rFonts w:asciiTheme="majorHAnsi" w:hAnsiTheme="majorHAnsi" w:cstheme="majorHAnsi"/>
        </w:rPr>
        <w:t xml:space="preserve">, </w:t>
      </w:r>
      <w:r w:rsidR="00434991" w:rsidRPr="006D5E2B">
        <w:rPr>
          <w:rFonts w:asciiTheme="majorHAnsi" w:hAnsiTheme="majorHAnsi" w:cstheme="majorHAnsi"/>
        </w:rPr>
        <w:t>Michael,</w:t>
      </w:r>
      <w:r w:rsidR="00434991" w:rsidRPr="006D5E2B">
        <w:rPr>
          <w:rFonts w:asciiTheme="majorHAnsi" w:hAnsiTheme="majorHAnsi" w:cstheme="majorHAnsi"/>
          <w:i/>
          <w:iCs/>
        </w:rPr>
        <w:t xml:space="preserve"> The Third Reich: A New History</w:t>
      </w:r>
      <w:r w:rsidR="00434991" w:rsidRPr="006D5E2B">
        <w:rPr>
          <w:rFonts w:asciiTheme="majorHAnsi" w:hAnsiTheme="majorHAnsi" w:cstheme="majorHAnsi"/>
          <w:iCs/>
        </w:rPr>
        <w:t>,</w:t>
      </w:r>
      <w:r w:rsidR="00434991" w:rsidRPr="006D5E2B">
        <w:rPr>
          <w:rFonts w:asciiTheme="majorHAnsi" w:hAnsiTheme="majorHAnsi" w:cstheme="majorHAnsi"/>
        </w:rPr>
        <w:t xml:space="preserve"> New York: Hill and Wang, 2000. </w:t>
      </w:r>
    </w:p>
    <w:p w14:paraId="65B33A32" w14:textId="195FDC9E"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Crew, </w:t>
      </w:r>
      <w:r w:rsidR="00434991" w:rsidRPr="006D5E2B">
        <w:rPr>
          <w:rFonts w:asciiTheme="majorHAnsi" w:hAnsiTheme="majorHAnsi" w:cstheme="majorHAnsi"/>
        </w:rPr>
        <w:t xml:space="preserve">David F., ed., </w:t>
      </w:r>
      <w:r w:rsidR="00434991" w:rsidRPr="006D5E2B">
        <w:rPr>
          <w:rFonts w:asciiTheme="majorHAnsi" w:hAnsiTheme="majorHAnsi" w:cstheme="majorHAnsi"/>
          <w:i/>
        </w:rPr>
        <w:t>Nazism and German Society, 1933-1945</w:t>
      </w:r>
      <w:r w:rsidR="00434991" w:rsidRPr="006D5E2B">
        <w:rPr>
          <w:rFonts w:asciiTheme="majorHAnsi" w:hAnsiTheme="majorHAnsi" w:cstheme="majorHAnsi"/>
        </w:rPr>
        <w:t>, London; New York: Routledge, 1994</w:t>
      </w:r>
      <w:r w:rsidR="00434991" w:rsidRPr="006D5E2B">
        <w:rPr>
          <w:rFonts w:asciiTheme="majorHAnsi" w:hAnsiTheme="majorHAnsi" w:cstheme="majorHAnsi"/>
          <w:color w:val="0000FF"/>
        </w:rPr>
        <w:t>.</w:t>
      </w:r>
    </w:p>
    <w:p w14:paraId="27CC6DD4" w14:textId="1A15BD1D"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Frei, </w:t>
      </w:r>
      <w:r w:rsidR="00434991" w:rsidRPr="006D5E2B">
        <w:rPr>
          <w:rFonts w:asciiTheme="majorHAnsi" w:hAnsiTheme="majorHAnsi" w:cstheme="majorHAnsi"/>
        </w:rPr>
        <w:t xml:space="preserve">Norbert, </w:t>
      </w:r>
      <w:r w:rsidR="00434991" w:rsidRPr="006D5E2B">
        <w:rPr>
          <w:rFonts w:asciiTheme="majorHAnsi" w:hAnsiTheme="majorHAnsi" w:cstheme="majorHAnsi"/>
          <w:i/>
        </w:rPr>
        <w:t>National socialist rule in Germany: The Führer State 1933 -1945</w:t>
      </w:r>
      <w:r w:rsidR="00434991" w:rsidRPr="006D5E2B">
        <w:rPr>
          <w:rFonts w:asciiTheme="majorHAnsi" w:hAnsiTheme="majorHAnsi" w:cstheme="majorHAnsi"/>
        </w:rPr>
        <w:t xml:space="preserve"> (trans. Simon B. </w:t>
      </w:r>
      <w:proofErr w:type="spellStart"/>
      <w:r w:rsidR="00434991" w:rsidRPr="006D5E2B">
        <w:rPr>
          <w:rFonts w:asciiTheme="majorHAnsi" w:hAnsiTheme="majorHAnsi" w:cstheme="majorHAnsi"/>
        </w:rPr>
        <w:t>Steyne</w:t>
      </w:r>
      <w:proofErr w:type="spellEnd"/>
      <w:r w:rsidR="00434991" w:rsidRPr="006D5E2B">
        <w:rPr>
          <w:rFonts w:asciiTheme="majorHAnsi" w:hAnsiTheme="majorHAnsi" w:cstheme="majorHAnsi"/>
        </w:rPr>
        <w:t>), Oxford, UK: Cambridge, Mass.: Blackwell, 1993.</w:t>
      </w:r>
    </w:p>
    <w:p w14:paraId="4F04CFD6" w14:textId="78749477" w:rsidR="00CC03DB" w:rsidRPr="00DE4368" w:rsidRDefault="00CC03DB" w:rsidP="00434991">
      <w:pPr>
        <w:tabs>
          <w:tab w:val="left" w:pos="360"/>
        </w:tabs>
        <w:spacing w:before="60"/>
        <w:ind w:left="720" w:hanging="720"/>
        <w:rPr>
          <w:rFonts w:asciiTheme="majorHAnsi" w:hAnsiTheme="majorHAnsi" w:cstheme="majorHAnsi"/>
          <w:lang w:val="de-DE"/>
        </w:rPr>
      </w:pPr>
      <w:proofErr w:type="spellStart"/>
      <w:r w:rsidRPr="00DE4368">
        <w:rPr>
          <w:rStyle w:val="Strong"/>
          <w:rFonts w:asciiTheme="majorHAnsi" w:hAnsiTheme="majorHAnsi" w:cstheme="majorHAnsi"/>
          <w:b w:val="0"/>
          <w:bCs w:val="0"/>
          <w:lang w:val="de-DE"/>
        </w:rPr>
        <w:t>Frietsch</w:t>
      </w:r>
      <w:proofErr w:type="spellEnd"/>
      <w:r w:rsidRPr="00DE4368">
        <w:rPr>
          <w:rStyle w:val="Strong"/>
          <w:rFonts w:asciiTheme="majorHAnsi" w:hAnsiTheme="majorHAnsi" w:cstheme="majorHAnsi"/>
          <w:b w:val="0"/>
          <w:bCs w:val="0"/>
          <w:lang w:val="de-DE"/>
        </w:rPr>
        <w:t xml:space="preserve">, Elke, Christina </w:t>
      </w:r>
      <w:proofErr w:type="spellStart"/>
      <w:r w:rsidRPr="00DE4368">
        <w:rPr>
          <w:rStyle w:val="Strong"/>
          <w:rFonts w:asciiTheme="majorHAnsi" w:hAnsiTheme="majorHAnsi" w:cstheme="majorHAnsi"/>
          <w:b w:val="0"/>
          <w:bCs w:val="0"/>
          <w:lang w:val="de-DE"/>
        </w:rPr>
        <w:t>Herkommer</w:t>
      </w:r>
      <w:proofErr w:type="spellEnd"/>
      <w:r w:rsidRPr="00DE4368">
        <w:rPr>
          <w:rStyle w:val="Strong"/>
          <w:rFonts w:asciiTheme="majorHAnsi" w:hAnsiTheme="majorHAnsi" w:cstheme="majorHAnsi"/>
          <w:b w:val="0"/>
          <w:bCs w:val="0"/>
          <w:lang w:val="de-DE"/>
        </w:rPr>
        <w:t xml:space="preserve">, </w:t>
      </w:r>
      <w:proofErr w:type="spellStart"/>
      <w:proofErr w:type="gramStart"/>
      <w:r w:rsidRPr="00DE4368">
        <w:rPr>
          <w:rStyle w:val="Strong"/>
          <w:rFonts w:asciiTheme="majorHAnsi" w:hAnsiTheme="majorHAnsi" w:cstheme="majorHAnsi"/>
          <w:b w:val="0"/>
          <w:bCs w:val="0"/>
          <w:lang w:val="de-DE"/>
        </w:rPr>
        <w:t>eds</w:t>
      </w:r>
      <w:proofErr w:type="spellEnd"/>
      <w:r w:rsidRPr="00DE4368">
        <w:rPr>
          <w:rStyle w:val="Strong"/>
          <w:rFonts w:asciiTheme="majorHAnsi" w:hAnsiTheme="majorHAnsi" w:cstheme="majorHAnsi"/>
          <w:b w:val="0"/>
          <w:bCs w:val="0"/>
          <w:lang w:val="de-DE"/>
        </w:rPr>
        <w:t>..</w:t>
      </w:r>
      <w:proofErr w:type="gramEnd"/>
      <w:r w:rsidRPr="00DE4368">
        <w:rPr>
          <w:rStyle w:val="Strong"/>
          <w:rFonts w:asciiTheme="majorHAnsi" w:hAnsiTheme="majorHAnsi" w:cstheme="majorHAnsi"/>
          <w:b w:val="0"/>
          <w:bCs w:val="0"/>
          <w:lang w:val="de-DE"/>
        </w:rPr>
        <w:t xml:space="preserve">, </w:t>
      </w:r>
      <w:r w:rsidRPr="00DE4368">
        <w:rPr>
          <w:rStyle w:val="Strong"/>
          <w:rFonts w:asciiTheme="majorHAnsi" w:hAnsiTheme="majorHAnsi" w:cstheme="majorHAnsi"/>
          <w:b w:val="0"/>
          <w:bCs w:val="0"/>
          <w:i/>
          <w:iCs/>
          <w:lang w:val="de-DE"/>
        </w:rPr>
        <w:t>Nationalsozialismus und Geschlecht : zur Politisierung und Ästhetisierung von Körper, "Rasse" und Sexualität im "Dritten Reich" und nach 1945</w:t>
      </w:r>
      <w:r w:rsidRPr="00DE4368">
        <w:rPr>
          <w:rStyle w:val="Strong"/>
          <w:rFonts w:asciiTheme="majorHAnsi" w:hAnsiTheme="majorHAnsi" w:cstheme="majorHAnsi"/>
          <w:b w:val="0"/>
          <w:bCs w:val="0"/>
          <w:lang w:val="de-DE"/>
        </w:rPr>
        <w:t xml:space="preserve">, </w:t>
      </w:r>
      <w:r w:rsidRPr="00DE4368">
        <w:rPr>
          <w:rFonts w:asciiTheme="majorHAnsi" w:hAnsiTheme="majorHAnsi" w:cstheme="majorHAnsi"/>
          <w:lang w:val="de-DE"/>
        </w:rPr>
        <w:t xml:space="preserve">Bielefeld: </w:t>
      </w:r>
      <w:proofErr w:type="spellStart"/>
      <w:r w:rsidRPr="00DE4368">
        <w:rPr>
          <w:rFonts w:asciiTheme="majorHAnsi" w:hAnsiTheme="majorHAnsi" w:cstheme="majorHAnsi"/>
          <w:lang w:val="de-DE"/>
        </w:rPr>
        <w:t>Transcript</w:t>
      </w:r>
      <w:proofErr w:type="spellEnd"/>
      <w:r w:rsidRPr="00DE4368">
        <w:rPr>
          <w:rFonts w:asciiTheme="majorHAnsi" w:hAnsiTheme="majorHAnsi" w:cstheme="majorHAnsi"/>
          <w:lang w:val="de-DE"/>
        </w:rPr>
        <w:t>, 2009.</w:t>
      </w:r>
    </w:p>
    <w:p w14:paraId="689E1370" w14:textId="1DB15BB6"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Fritzsche</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Peter, </w:t>
      </w:r>
      <w:r w:rsidR="00434991" w:rsidRPr="006D5E2B">
        <w:rPr>
          <w:rFonts w:asciiTheme="majorHAnsi" w:hAnsiTheme="majorHAnsi" w:cstheme="majorHAnsi"/>
          <w:i/>
        </w:rPr>
        <w:t>Rehearsals for Fascism: Populism and Political Mobilization in Weimar Germany</w:t>
      </w:r>
      <w:r w:rsidR="00434991" w:rsidRPr="006D5E2B">
        <w:rPr>
          <w:rFonts w:asciiTheme="majorHAnsi" w:hAnsiTheme="majorHAnsi" w:cstheme="majorHAnsi"/>
        </w:rPr>
        <w:t>, New York: Oxford University Press, 1990.</w:t>
      </w:r>
    </w:p>
    <w:p w14:paraId="135C9D16" w14:textId="33274637"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Fritzsche</w:t>
      </w:r>
      <w:proofErr w:type="spellEnd"/>
      <w:r w:rsidRPr="006D5E2B">
        <w:rPr>
          <w:rFonts w:asciiTheme="majorHAnsi" w:hAnsiTheme="majorHAnsi" w:cstheme="majorHAnsi"/>
        </w:rPr>
        <w:t>, Peter</w:t>
      </w:r>
      <w:r w:rsidR="00434991" w:rsidRPr="006D5E2B">
        <w:rPr>
          <w:rFonts w:asciiTheme="majorHAnsi" w:hAnsiTheme="majorHAnsi" w:cstheme="majorHAnsi"/>
        </w:rPr>
        <w:t xml:space="preserve">, </w:t>
      </w:r>
      <w:r w:rsidR="00434991" w:rsidRPr="006D5E2B">
        <w:rPr>
          <w:rFonts w:asciiTheme="majorHAnsi" w:hAnsiTheme="majorHAnsi" w:cstheme="majorHAnsi"/>
          <w:i/>
        </w:rPr>
        <w:t>Germans into Nazis</w:t>
      </w:r>
      <w:r w:rsidR="00434991" w:rsidRPr="006D5E2B">
        <w:rPr>
          <w:rFonts w:asciiTheme="majorHAnsi" w:hAnsiTheme="majorHAnsi" w:cstheme="majorHAnsi"/>
        </w:rPr>
        <w:t>, Cambridge, Mass.: Harvard University Press, 1998.</w:t>
      </w:r>
    </w:p>
    <w:p w14:paraId="63030FF5" w14:textId="3F0E44C0"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Gellately</w:t>
      </w:r>
      <w:proofErr w:type="spellEnd"/>
      <w:r w:rsidRPr="006D5E2B">
        <w:rPr>
          <w:rFonts w:asciiTheme="majorHAnsi" w:hAnsiTheme="majorHAnsi" w:cstheme="majorHAnsi"/>
        </w:rPr>
        <w:t xml:space="preserve">, </w:t>
      </w:r>
      <w:r w:rsidR="00434991" w:rsidRPr="006D5E2B">
        <w:rPr>
          <w:rFonts w:asciiTheme="majorHAnsi" w:hAnsiTheme="majorHAnsi" w:cstheme="majorHAnsi"/>
        </w:rPr>
        <w:t>Robert,</w:t>
      </w:r>
      <w:r w:rsidR="00434991" w:rsidRPr="006D5E2B">
        <w:rPr>
          <w:rFonts w:asciiTheme="majorHAnsi" w:hAnsiTheme="majorHAnsi" w:cstheme="majorHAnsi"/>
          <w:i/>
          <w:iCs/>
        </w:rPr>
        <w:t xml:space="preserve"> Backing Hitler: Consent and Coercion in Nazi Germany</w:t>
      </w:r>
      <w:r w:rsidR="00434991" w:rsidRPr="006D5E2B">
        <w:rPr>
          <w:rFonts w:asciiTheme="majorHAnsi" w:hAnsiTheme="majorHAnsi" w:cstheme="majorHAnsi"/>
        </w:rPr>
        <w:t xml:space="preserve">, Oxford: Oxford University Press, 2001. </w:t>
      </w:r>
    </w:p>
    <w:p w14:paraId="07882856" w14:textId="6CC4B6ED"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Johnson, </w:t>
      </w:r>
      <w:r w:rsidR="00434991" w:rsidRPr="006D5E2B">
        <w:rPr>
          <w:rFonts w:asciiTheme="majorHAnsi" w:hAnsiTheme="majorHAnsi" w:cstheme="majorHAnsi"/>
        </w:rPr>
        <w:t>Eric A.,</w:t>
      </w:r>
      <w:r w:rsidR="00434991" w:rsidRPr="006D5E2B">
        <w:rPr>
          <w:rFonts w:asciiTheme="majorHAnsi" w:hAnsiTheme="majorHAnsi" w:cstheme="majorHAnsi"/>
          <w:i/>
          <w:iCs/>
        </w:rPr>
        <w:t xml:space="preserve"> Nazi Terror: The Gestapo, Jews, and Ordinary Germans</w:t>
      </w:r>
      <w:r w:rsidR="00434991" w:rsidRPr="006D5E2B">
        <w:rPr>
          <w:rFonts w:asciiTheme="majorHAnsi" w:hAnsiTheme="majorHAnsi" w:cstheme="majorHAnsi"/>
          <w:iCs/>
        </w:rPr>
        <w:t>,</w:t>
      </w:r>
      <w:r w:rsidR="00434991" w:rsidRPr="006D5E2B">
        <w:rPr>
          <w:rFonts w:asciiTheme="majorHAnsi" w:hAnsiTheme="majorHAnsi" w:cstheme="majorHAnsi"/>
        </w:rPr>
        <w:t xml:space="preserve"> New York: Basic Books, 1999.</w:t>
      </w:r>
    </w:p>
    <w:p w14:paraId="0D80282A" w14:textId="19E817CE"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Kershaw, </w:t>
      </w:r>
      <w:r w:rsidR="00434991" w:rsidRPr="006D5E2B">
        <w:rPr>
          <w:rFonts w:asciiTheme="majorHAnsi" w:hAnsiTheme="majorHAnsi" w:cstheme="majorHAnsi"/>
        </w:rPr>
        <w:t xml:space="preserve">Ian, </w:t>
      </w:r>
      <w:r w:rsidR="00434991" w:rsidRPr="006D5E2B">
        <w:rPr>
          <w:rFonts w:asciiTheme="majorHAnsi" w:hAnsiTheme="majorHAnsi" w:cstheme="majorHAnsi"/>
          <w:i/>
        </w:rPr>
        <w:t xml:space="preserve">Weimar: Why did German democracy </w:t>
      </w:r>
      <w:proofErr w:type="gramStart"/>
      <w:r w:rsidR="00434991" w:rsidRPr="006D5E2B">
        <w:rPr>
          <w:rFonts w:asciiTheme="majorHAnsi" w:hAnsiTheme="majorHAnsi" w:cstheme="majorHAnsi"/>
          <w:i/>
        </w:rPr>
        <w:t>fail?</w:t>
      </w:r>
      <w:r w:rsidR="00434991" w:rsidRPr="006D5E2B">
        <w:rPr>
          <w:rFonts w:asciiTheme="majorHAnsi" w:hAnsiTheme="majorHAnsi" w:cstheme="majorHAnsi"/>
        </w:rPr>
        <w:t>,</w:t>
      </w:r>
      <w:proofErr w:type="gramEnd"/>
      <w:r w:rsidR="00434991" w:rsidRPr="006D5E2B">
        <w:rPr>
          <w:rFonts w:asciiTheme="majorHAnsi" w:hAnsiTheme="majorHAnsi" w:cstheme="majorHAnsi"/>
        </w:rPr>
        <w:t xml:space="preserve"> London: Weidenfeld and Nicolson, 1990. </w:t>
      </w:r>
    </w:p>
    <w:p w14:paraId="42A22109" w14:textId="77777777" w:rsidR="00FD1F0B" w:rsidRPr="006D5E2B" w:rsidRDefault="00687286" w:rsidP="00FD1F0B">
      <w:pPr>
        <w:tabs>
          <w:tab w:val="left" w:pos="360"/>
        </w:tabs>
        <w:spacing w:before="60"/>
        <w:ind w:left="720" w:hanging="720"/>
        <w:rPr>
          <w:rFonts w:asciiTheme="majorHAnsi" w:hAnsiTheme="majorHAnsi" w:cstheme="majorHAnsi"/>
        </w:rPr>
      </w:pPr>
      <w:r w:rsidRPr="006D5E2B">
        <w:rPr>
          <w:rFonts w:asciiTheme="majorHAnsi" w:hAnsiTheme="majorHAnsi" w:cstheme="majorHAnsi"/>
        </w:rPr>
        <w:t>Kershaw, Ian</w:t>
      </w:r>
      <w:r w:rsidR="00434991" w:rsidRPr="006D5E2B">
        <w:rPr>
          <w:rFonts w:asciiTheme="majorHAnsi" w:hAnsiTheme="majorHAnsi" w:cstheme="majorHAnsi"/>
        </w:rPr>
        <w:t>,</w:t>
      </w:r>
      <w:r w:rsidR="00434991" w:rsidRPr="006D5E2B">
        <w:rPr>
          <w:rFonts w:asciiTheme="majorHAnsi" w:hAnsiTheme="majorHAnsi" w:cstheme="majorHAnsi"/>
          <w:i/>
          <w:iCs/>
        </w:rPr>
        <w:t xml:space="preserve"> Hitler, 1936-45: Nemesis</w:t>
      </w:r>
      <w:r w:rsidR="00434991" w:rsidRPr="006D5E2B">
        <w:rPr>
          <w:rFonts w:asciiTheme="majorHAnsi" w:hAnsiTheme="majorHAnsi" w:cstheme="majorHAnsi"/>
        </w:rPr>
        <w:t>, New York: W. W. Norton &amp; Company, 200</w:t>
      </w:r>
      <w:r w:rsidR="00FD1F0B" w:rsidRPr="006D5E2B">
        <w:rPr>
          <w:rFonts w:asciiTheme="majorHAnsi" w:hAnsiTheme="majorHAnsi" w:cstheme="majorHAnsi"/>
        </w:rPr>
        <w:t>0.</w:t>
      </w:r>
    </w:p>
    <w:p w14:paraId="714DAD64" w14:textId="77777777" w:rsidR="00FD1F0B" w:rsidRPr="006D5E2B" w:rsidRDefault="00FD1F0B" w:rsidP="00FD1F0B">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Kershaw, Ian, </w:t>
      </w:r>
      <w:r w:rsidRPr="006D5E2B">
        <w:rPr>
          <w:rFonts w:asciiTheme="majorHAnsi" w:hAnsiTheme="majorHAnsi" w:cstheme="majorHAnsi"/>
          <w:i/>
        </w:rPr>
        <w:t>Popular Opinion and Political Dissent in the Third Reich, Bavaria 1933-1945</w:t>
      </w:r>
      <w:r w:rsidRPr="006D5E2B">
        <w:rPr>
          <w:rFonts w:asciiTheme="majorHAnsi" w:hAnsiTheme="majorHAnsi" w:cstheme="majorHAnsi"/>
        </w:rPr>
        <w:t>, Oxford; New York: Clarendon Press; Oxford University Press, 1983.</w:t>
      </w:r>
    </w:p>
    <w:p w14:paraId="35B5DFFE" w14:textId="77777777" w:rsidR="00FD1F0B" w:rsidRPr="006D5E2B" w:rsidRDefault="00FD1F0B" w:rsidP="00FD1F0B">
      <w:pPr>
        <w:tabs>
          <w:tab w:val="left" w:pos="360"/>
        </w:tabs>
        <w:spacing w:before="60"/>
        <w:ind w:left="720" w:hanging="720"/>
        <w:rPr>
          <w:rFonts w:asciiTheme="majorHAnsi" w:hAnsiTheme="majorHAnsi" w:cstheme="majorHAnsi"/>
        </w:rPr>
      </w:pPr>
      <w:r w:rsidRPr="006D5E2B">
        <w:rPr>
          <w:rFonts w:asciiTheme="majorHAnsi" w:hAnsiTheme="majorHAnsi" w:cstheme="majorHAnsi"/>
        </w:rPr>
        <w:lastRenderedPageBreak/>
        <w:t xml:space="preserve">Koch, </w:t>
      </w:r>
      <w:proofErr w:type="gramStart"/>
      <w:r w:rsidRPr="006D5E2B">
        <w:rPr>
          <w:rFonts w:asciiTheme="majorHAnsi" w:hAnsiTheme="majorHAnsi" w:cstheme="majorHAnsi"/>
        </w:rPr>
        <w:t>H.W.,</w:t>
      </w:r>
      <w:proofErr w:type="spellStart"/>
      <w:r w:rsidRPr="006D5E2B">
        <w:rPr>
          <w:rFonts w:asciiTheme="majorHAnsi" w:hAnsiTheme="majorHAnsi" w:cstheme="majorHAnsi"/>
        </w:rPr>
        <w:t>ed</w:t>
      </w:r>
      <w:proofErr w:type="spellEnd"/>
      <w:r w:rsidRPr="006D5E2B">
        <w:rPr>
          <w:rFonts w:asciiTheme="majorHAnsi" w:hAnsiTheme="majorHAnsi" w:cstheme="majorHAnsi"/>
        </w:rPr>
        <w:t>.</w:t>
      </w:r>
      <w:proofErr w:type="gramEnd"/>
      <w:r w:rsidRPr="006D5E2B">
        <w:rPr>
          <w:rFonts w:asciiTheme="majorHAnsi" w:hAnsiTheme="majorHAnsi" w:cstheme="majorHAnsi"/>
        </w:rPr>
        <w:t xml:space="preserve">, </w:t>
      </w:r>
      <w:r w:rsidRPr="006D5E2B">
        <w:rPr>
          <w:rFonts w:asciiTheme="majorHAnsi" w:hAnsiTheme="majorHAnsi" w:cstheme="majorHAnsi"/>
          <w:i/>
        </w:rPr>
        <w:t>Aspects of the Third Reich</w:t>
      </w:r>
      <w:r w:rsidRPr="006D5E2B">
        <w:rPr>
          <w:rFonts w:asciiTheme="majorHAnsi" w:hAnsiTheme="majorHAnsi" w:cstheme="majorHAnsi"/>
        </w:rPr>
        <w:t>, New York: St. Martin's Press, 1985.</w:t>
      </w:r>
    </w:p>
    <w:p w14:paraId="1B6C31D2" w14:textId="78BAEA27" w:rsidR="00FD1F0B" w:rsidRPr="006D5E2B" w:rsidRDefault="00FD1F0B" w:rsidP="00FD1F0B">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Koonz</w:t>
      </w:r>
      <w:proofErr w:type="spellEnd"/>
      <w:r w:rsidRPr="006D5E2B">
        <w:rPr>
          <w:rFonts w:asciiTheme="majorHAnsi" w:hAnsiTheme="majorHAnsi" w:cstheme="majorHAnsi"/>
        </w:rPr>
        <w:t xml:space="preserve">, Claudia, </w:t>
      </w:r>
      <w:r w:rsidRPr="006D5E2B">
        <w:rPr>
          <w:rFonts w:asciiTheme="majorHAnsi" w:hAnsiTheme="majorHAnsi" w:cstheme="majorHAnsi"/>
          <w:i/>
          <w:iCs/>
        </w:rPr>
        <w:t>The Nazi Conscience</w:t>
      </w:r>
      <w:r w:rsidRPr="006D5E2B">
        <w:rPr>
          <w:rFonts w:asciiTheme="majorHAnsi" w:hAnsiTheme="majorHAnsi" w:cstheme="majorHAnsi"/>
        </w:rPr>
        <w:t xml:space="preserve">, Cambridge, MA; London: </w:t>
      </w:r>
      <w:proofErr w:type="spellStart"/>
      <w:r w:rsidRPr="006D5E2B">
        <w:rPr>
          <w:rFonts w:asciiTheme="majorHAnsi" w:hAnsiTheme="majorHAnsi" w:cstheme="majorHAnsi"/>
        </w:rPr>
        <w:t>Belknap</w:t>
      </w:r>
      <w:proofErr w:type="spellEnd"/>
      <w:r w:rsidRPr="006D5E2B">
        <w:rPr>
          <w:rFonts w:asciiTheme="majorHAnsi" w:hAnsiTheme="majorHAnsi" w:cstheme="majorHAnsi"/>
        </w:rPr>
        <w:t xml:space="preserve"> Press, 2003.</w:t>
      </w:r>
    </w:p>
    <w:p w14:paraId="137CEC62" w14:textId="77777777" w:rsidR="00F41B88" w:rsidRPr="006D5E2B" w:rsidRDefault="00FD1F0B" w:rsidP="00F41B88">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Koonz</w:t>
      </w:r>
      <w:proofErr w:type="spellEnd"/>
      <w:r w:rsidRPr="006D5E2B">
        <w:rPr>
          <w:rFonts w:asciiTheme="majorHAnsi" w:hAnsiTheme="majorHAnsi" w:cstheme="majorHAnsi"/>
        </w:rPr>
        <w:t xml:space="preserve">, Claudia, </w:t>
      </w:r>
      <w:r w:rsidRPr="006D5E2B">
        <w:rPr>
          <w:rFonts w:asciiTheme="majorHAnsi" w:hAnsiTheme="majorHAnsi" w:cstheme="majorHAnsi"/>
          <w:i/>
          <w:iCs/>
        </w:rPr>
        <w:t xml:space="preserve">Mothers in the Fatherland: </w:t>
      </w:r>
      <w:r w:rsidRPr="006D5E2B">
        <w:rPr>
          <w:rStyle w:val="Strong"/>
          <w:rFonts w:asciiTheme="majorHAnsi" w:hAnsiTheme="majorHAnsi" w:cstheme="majorHAnsi"/>
          <w:b w:val="0"/>
          <w:bCs w:val="0"/>
        </w:rPr>
        <w:t>women, the family and Nazi politics,</w:t>
      </w:r>
      <w:r w:rsidRPr="006D5E2B">
        <w:rPr>
          <w:rStyle w:val="Strong"/>
          <w:rFonts w:asciiTheme="majorHAnsi" w:hAnsiTheme="majorHAnsi" w:cstheme="majorHAnsi"/>
        </w:rPr>
        <w:t xml:space="preserve"> </w:t>
      </w:r>
      <w:proofErr w:type="gramStart"/>
      <w:r w:rsidRPr="006D5E2B">
        <w:rPr>
          <w:rFonts w:asciiTheme="majorHAnsi" w:hAnsiTheme="majorHAnsi" w:cstheme="majorHAnsi"/>
        </w:rPr>
        <w:t>London :</w:t>
      </w:r>
      <w:proofErr w:type="gramEnd"/>
      <w:r w:rsidRPr="006D5E2B">
        <w:rPr>
          <w:rFonts w:asciiTheme="majorHAnsi" w:hAnsiTheme="majorHAnsi" w:cstheme="majorHAnsi"/>
        </w:rPr>
        <w:t xml:space="preserve"> Jonathan Cape, 1986.</w:t>
      </w:r>
    </w:p>
    <w:p w14:paraId="6A165ED1" w14:textId="164FEE7D" w:rsidR="00F41B88" w:rsidRPr="006D5E2B" w:rsidRDefault="00F41B88" w:rsidP="00F41B88">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Kundrus, </w:t>
      </w:r>
      <w:proofErr w:type="spellStart"/>
      <w:r w:rsidRPr="006D5E2B">
        <w:rPr>
          <w:rFonts w:asciiTheme="majorHAnsi" w:hAnsiTheme="majorHAnsi" w:cstheme="majorHAnsi"/>
        </w:rPr>
        <w:t>Birthe</w:t>
      </w:r>
      <w:proofErr w:type="spellEnd"/>
      <w:r w:rsidRPr="006D5E2B">
        <w:rPr>
          <w:rFonts w:asciiTheme="majorHAnsi" w:hAnsiTheme="majorHAnsi" w:cstheme="majorHAnsi"/>
        </w:rPr>
        <w:t xml:space="preserve">, “Colonialism, Imperialism, National Socialism. How Imperial was the Third Reich?”, in: </w:t>
      </w:r>
      <w:proofErr w:type="spellStart"/>
      <w:r w:rsidRPr="006D5E2B">
        <w:rPr>
          <w:rFonts w:asciiTheme="majorHAnsi" w:hAnsiTheme="majorHAnsi" w:cstheme="majorHAnsi"/>
        </w:rPr>
        <w:t>Naranch</w:t>
      </w:r>
      <w:proofErr w:type="spellEnd"/>
      <w:r w:rsidRPr="006D5E2B">
        <w:rPr>
          <w:rFonts w:asciiTheme="majorHAnsi" w:hAnsiTheme="majorHAnsi" w:cstheme="majorHAnsi"/>
        </w:rPr>
        <w:t xml:space="preserve">, Bradley and Geoff </w:t>
      </w:r>
      <w:proofErr w:type="spellStart"/>
      <w:r w:rsidRPr="006D5E2B">
        <w:rPr>
          <w:rFonts w:asciiTheme="majorHAnsi" w:hAnsiTheme="majorHAnsi" w:cstheme="majorHAnsi"/>
        </w:rPr>
        <w:t>Eley</w:t>
      </w:r>
      <w:proofErr w:type="spellEnd"/>
      <w:r w:rsidRPr="006D5E2B">
        <w:rPr>
          <w:rFonts w:asciiTheme="majorHAnsi" w:hAnsiTheme="majorHAnsi" w:cstheme="majorHAnsi"/>
        </w:rPr>
        <w:t xml:space="preserve"> (eds.), </w:t>
      </w:r>
      <w:r w:rsidRPr="006D5E2B">
        <w:rPr>
          <w:rFonts w:asciiTheme="majorHAnsi" w:hAnsiTheme="majorHAnsi" w:cstheme="majorHAnsi"/>
          <w:i/>
          <w:iCs/>
        </w:rPr>
        <w:t>German Colonialism in a Global Age</w:t>
      </w:r>
      <w:r w:rsidRPr="006D5E2B">
        <w:rPr>
          <w:rFonts w:asciiTheme="majorHAnsi" w:hAnsiTheme="majorHAnsi" w:cstheme="majorHAnsi"/>
        </w:rPr>
        <w:t>, Durham, London, 2014, pp. 330-346.</w:t>
      </w:r>
    </w:p>
    <w:p w14:paraId="68736B68" w14:textId="28E82E42" w:rsidR="00434991" w:rsidRPr="006D5E2B" w:rsidRDefault="00FD1F0B" w:rsidP="00FD1F0B">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Le</w:t>
      </w:r>
      <w:r w:rsidR="00687286" w:rsidRPr="006D5E2B">
        <w:rPr>
          <w:rFonts w:asciiTheme="majorHAnsi" w:hAnsiTheme="majorHAnsi" w:cstheme="majorHAnsi"/>
        </w:rPr>
        <w:t>itz</w:t>
      </w:r>
      <w:proofErr w:type="spellEnd"/>
      <w:r w:rsidR="00687286" w:rsidRPr="006D5E2B">
        <w:rPr>
          <w:rFonts w:asciiTheme="majorHAnsi" w:hAnsiTheme="majorHAnsi" w:cstheme="majorHAnsi"/>
        </w:rPr>
        <w:t xml:space="preserve">, </w:t>
      </w:r>
      <w:r w:rsidR="00434991" w:rsidRPr="006D5E2B">
        <w:rPr>
          <w:rFonts w:asciiTheme="majorHAnsi" w:hAnsiTheme="majorHAnsi" w:cstheme="majorHAnsi"/>
        </w:rPr>
        <w:t xml:space="preserve">Christian, </w:t>
      </w:r>
      <w:r w:rsidR="00434991" w:rsidRPr="006D5E2B">
        <w:rPr>
          <w:rFonts w:asciiTheme="majorHAnsi" w:hAnsiTheme="majorHAnsi" w:cstheme="majorHAnsi"/>
          <w:i/>
        </w:rPr>
        <w:t>The Third Reich: The essential readings</w:t>
      </w:r>
      <w:r w:rsidR="00434991" w:rsidRPr="006D5E2B">
        <w:rPr>
          <w:rFonts w:asciiTheme="majorHAnsi" w:hAnsiTheme="majorHAnsi" w:cstheme="majorHAnsi"/>
        </w:rPr>
        <w:t>, Oxford, UK; Malden, Mass.: Blackwell Publishers, 1999.</w:t>
      </w:r>
    </w:p>
    <w:p w14:paraId="2EEC7390" w14:textId="5B188613"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Mommsen, </w:t>
      </w:r>
      <w:r w:rsidR="00434991" w:rsidRPr="006D5E2B">
        <w:rPr>
          <w:rFonts w:asciiTheme="majorHAnsi" w:hAnsiTheme="majorHAnsi" w:cstheme="majorHAnsi"/>
        </w:rPr>
        <w:t>Hans</w:t>
      </w:r>
      <w:r w:rsidRPr="006D5E2B">
        <w:rPr>
          <w:rFonts w:asciiTheme="majorHAnsi" w:hAnsiTheme="majorHAnsi" w:cstheme="majorHAnsi"/>
        </w:rPr>
        <w:t xml:space="preserve">, </w:t>
      </w:r>
      <w:r w:rsidR="00434991" w:rsidRPr="006D5E2B">
        <w:rPr>
          <w:rFonts w:asciiTheme="majorHAnsi" w:hAnsiTheme="majorHAnsi" w:cstheme="majorHAnsi"/>
        </w:rPr>
        <w:t>ed.</w:t>
      </w:r>
      <w:r w:rsidRPr="006D5E2B">
        <w:rPr>
          <w:rFonts w:asciiTheme="majorHAnsi" w:hAnsiTheme="majorHAnsi" w:cstheme="majorHAnsi"/>
        </w:rPr>
        <w:t>,</w:t>
      </w:r>
      <w:r w:rsidR="00434991" w:rsidRPr="006D5E2B">
        <w:rPr>
          <w:rFonts w:asciiTheme="majorHAnsi" w:hAnsiTheme="majorHAnsi" w:cstheme="majorHAnsi"/>
        </w:rPr>
        <w:t xml:space="preserve"> </w:t>
      </w:r>
      <w:r w:rsidR="00434991" w:rsidRPr="006D5E2B">
        <w:rPr>
          <w:rFonts w:asciiTheme="majorHAnsi" w:hAnsiTheme="majorHAnsi" w:cstheme="majorHAnsi"/>
          <w:i/>
        </w:rPr>
        <w:t>The Third Reich Between Vision and Reality: New Perspectives on German History 1918-1945</w:t>
      </w:r>
      <w:r w:rsidR="00434991" w:rsidRPr="006D5E2B">
        <w:rPr>
          <w:rFonts w:asciiTheme="majorHAnsi" w:hAnsiTheme="majorHAnsi" w:cstheme="majorHAnsi"/>
        </w:rPr>
        <w:t>, Oxford; New York: Berg, 2001.</w:t>
      </w:r>
    </w:p>
    <w:p w14:paraId="1684EE10" w14:textId="150411C9" w:rsidR="00CC03DB" w:rsidRPr="006D5E2B" w:rsidRDefault="00CC03DB"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Mühlhäuser</w:t>
      </w:r>
      <w:proofErr w:type="spellEnd"/>
      <w:r w:rsidRPr="006D5E2B">
        <w:rPr>
          <w:rFonts w:asciiTheme="majorHAnsi" w:hAnsiTheme="majorHAnsi" w:cstheme="majorHAnsi"/>
        </w:rPr>
        <w:t xml:space="preserve">, Regina, </w:t>
      </w:r>
    </w:p>
    <w:p w14:paraId="735D6350" w14:textId="77777777" w:rsidR="00CC03DB" w:rsidRPr="00FB72EC" w:rsidRDefault="00687286" w:rsidP="00CC03DB">
      <w:pPr>
        <w:tabs>
          <w:tab w:val="left" w:pos="360"/>
        </w:tabs>
        <w:spacing w:before="60"/>
        <w:ind w:left="720" w:hanging="720"/>
        <w:rPr>
          <w:rFonts w:asciiTheme="majorHAnsi" w:hAnsiTheme="majorHAnsi" w:cstheme="majorHAnsi"/>
          <w:lang w:val="de-DE"/>
        </w:rPr>
      </w:pPr>
      <w:proofErr w:type="spellStart"/>
      <w:r w:rsidRPr="006D5E2B">
        <w:rPr>
          <w:rFonts w:asciiTheme="majorHAnsi" w:hAnsiTheme="majorHAnsi" w:cstheme="majorHAnsi"/>
        </w:rPr>
        <w:t>Peukert</w:t>
      </w:r>
      <w:proofErr w:type="spellEnd"/>
      <w:r w:rsidRPr="006D5E2B">
        <w:rPr>
          <w:rFonts w:asciiTheme="majorHAnsi" w:hAnsiTheme="majorHAnsi" w:cstheme="majorHAnsi"/>
        </w:rPr>
        <w:t xml:space="preserve">, </w:t>
      </w:r>
      <w:proofErr w:type="spellStart"/>
      <w:r w:rsidR="00434991" w:rsidRPr="006D5E2B">
        <w:rPr>
          <w:rFonts w:asciiTheme="majorHAnsi" w:hAnsiTheme="majorHAnsi" w:cstheme="majorHAnsi"/>
        </w:rPr>
        <w:t>Detlev</w:t>
      </w:r>
      <w:proofErr w:type="spellEnd"/>
      <w:r w:rsidR="00434991" w:rsidRPr="006D5E2B">
        <w:rPr>
          <w:rFonts w:asciiTheme="majorHAnsi" w:hAnsiTheme="majorHAnsi" w:cstheme="majorHAnsi"/>
        </w:rPr>
        <w:t xml:space="preserve">, </w:t>
      </w:r>
      <w:r w:rsidR="00434991" w:rsidRPr="006D5E2B">
        <w:rPr>
          <w:rFonts w:asciiTheme="majorHAnsi" w:hAnsiTheme="majorHAnsi" w:cstheme="majorHAnsi"/>
          <w:i/>
        </w:rPr>
        <w:t>Inside Nazi Germany: Conformity, Opposition and Racism in Everyday Life</w:t>
      </w:r>
      <w:r w:rsidR="00434991" w:rsidRPr="006D5E2B">
        <w:rPr>
          <w:rFonts w:asciiTheme="majorHAnsi" w:hAnsiTheme="majorHAnsi" w:cstheme="majorHAnsi"/>
        </w:rPr>
        <w:t xml:space="preserve"> (trans. </w:t>
      </w:r>
      <w:r w:rsidR="00434991" w:rsidRPr="00FB72EC">
        <w:rPr>
          <w:rFonts w:asciiTheme="majorHAnsi" w:hAnsiTheme="majorHAnsi" w:cstheme="majorHAnsi"/>
          <w:lang w:val="de-DE"/>
        </w:rPr>
        <w:t xml:space="preserve">Richard </w:t>
      </w:r>
      <w:proofErr w:type="spellStart"/>
      <w:r w:rsidR="00434991" w:rsidRPr="00FB72EC">
        <w:rPr>
          <w:rFonts w:asciiTheme="majorHAnsi" w:hAnsiTheme="majorHAnsi" w:cstheme="majorHAnsi"/>
          <w:lang w:val="de-DE"/>
        </w:rPr>
        <w:t>Deveson</w:t>
      </w:r>
      <w:proofErr w:type="spellEnd"/>
      <w:r w:rsidR="00434991" w:rsidRPr="00FB72EC">
        <w:rPr>
          <w:rFonts w:asciiTheme="majorHAnsi" w:hAnsiTheme="majorHAnsi" w:cstheme="majorHAnsi"/>
          <w:lang w:val="de-DE"/>
        </w:rPr>
        <w:t xml:space="preserve">), New </w:t>
      </w:r>
      <w:proofErr w:type="gramStart"/>
      <w:r w:rsidR="00434991" w:rsidRPr="00FB72EC">
        <w:rPr>
          <w:rFonts w:asciiTheme="majorHAnsi" w:hAnsiTheme="majorHAnsi" w:cstheme="majorHAnsi"/>
          <w:lang w:val="de-DE"/>
        </w:rPr>
        <w:t>Haven :</w:t>
      </w:r>
      <w:proofErr w:type="gramEnd"/>
      <w:r w:rsidR="00434991" w:rsidRPr="00FB72EC">
        <w:rPr>
          <w:rFonts w:asciiTheme="majorHAnsi" w:hAnsiTheme="majorHAnsi" w:cstheme="majorHAnsi"/>
          <w:lang w:val="de-DE"/>
        </w:rPr>
        <w:t xml:space="preserve"> Yale University Press, 1987. </w:t>
      </w:r>
    </w:p>
    <w:p w14:paraId="59E188A5" w14:textId="77777777" w:rsidR="005019E0" w:rsidRPr="00FB72EC" w:rsidRDefault="00CC03DB" w:rsidP="005019E0">
      <w:pPr>
        <w:tabs>
          <w:tab w:val="left" w:pos="360"/>
        </w:tabs>
        <w:spacing w:before="60"/>
        <w:ind w:left="720" w:hanging="720"/>
        <w:rPr>
          <w:rFonts w:asciiTheme="majorHAnsi" w:hAnsiTheme="majorHAnsi" w:cstheme="majorHAnsi"/>
          <w:color w:val="000000"/>
          <w:lang w:val="de-DE"/>
        </w:rPr>
      </w:pPr>
      <w:r w:rsidRPr="00FB72EC">
        <w:rPr>
          <w:rFonts w:asciiTheme="majorHAnsi" w:hAnsiTheme="majorHAnsi" w:cstheme="majorHAnsi"/>
          <w:color w:val="000000"/>
          <w:lang w:val="de-DE"/>
        </w:rPr>
        <w:t>Reichardt, Sven, “</w:t>
      </w:r>
      <w:proofErr w:type="spellStart"/>
      <w:r w:rsidRPr="00FB72EC">
        <w:rPr>
          <w:rFonts w:asciiTheme="majorHAnsi" w:hAnsiTheme="majorHAnsi" w:cstheme="majorHAnsi"/>
          <w:color w:val="000000"/>
          <w:lang w:val="de-DE"/>
        </w:rPr>
        <w:t>Praxeologie</w:t>
      </w:r>
      <w:proofErr w:type="spellEnd"/>
      <w:r w:rsidRPr="00FB72EC">
        <w:rPr>
          <w:rFonts w:asciiTheme="majorHAnsi" w:hAnsiTheme="majorHAnsi" w:cstheme="majorHAnsi"/>
          <w:color w:val="000000"/>
          <w:lang w:val="de-DE"/>
        </w:rPr>
        <w:t xml:space="preserve"> und Faschismus. Gewalt und Gemeinschaft als Elemente eines </w:t>
      </w:r>
      <w:proofErr w:type="spellStart"/>
      <w:r w:rsidRPr="00FB72EC">
        <w:rPr>
          <w:rFonts w:asciiTheme="majorHAnsi" w:hAnsiTheme="majorHAnsi" w:cstheme="majorHAnsi"/>
          <w:color w:val="000000"/>
          <w:lang w:val="de-DE"/>
        </w:rPr>
        <w:t>praxeologischen</w:t>
      </w:r>
      <w:proofErr w:type="spellEnd"/>
      <w:r w:rsidRPr="00FB72EC">
        <w:rPr>
          <w:rFonts w:asciiTheme="majorHAnsi" w:hAnsiTheme="majorHAnsi" w:cstheme="majorHAnsi"/>
          <w:color w:val="000000"/>
          <w:lang w:val="de-DE"/>
        </w:rPr>
        <w:t xml:space="preserve"> Faschismusbegriffs”, in: Karl H. </w:t>
      </w:r>
      <w:proofErr w:type="spellStart"/>
      <w:r w:rsidRPr="00FB72EC">
        <w:rPr>
          <w:rFonts w:asciiTheme="majorHAnsi" w:hAnsiTheme="majorHAnsi" w:cstheme="majorHAnsi"/>
          <w:color w:val="000000"/>
          <w:lang w:val="de-DE"/>
        </w:rPr>
        <w:t>Hörning</w:t>
      </w:r>
      <w:proofErr w:type="spellEnd"/>
      <w:r w:rsidRPr="00FB72EC">
        <w:rPr>
          <w:rFonts w:asciiTheme="majorHAnsi" w:hAnsiTheme="majorHAnsi" w:cstheme="majorHAnsi"/>
          <w:color w:val="000000"/>
          <w:lang w:val="de-DE"/>
        </w:rPr>
        <w:t>, Julia Reuter (</w:t>
      </w:r>
      <w:proofErr w:type="spellStart"/>
      <w:r w:rsidRPr="00FB72EC">
        <w:rPr>
          <w:rFonts w:asciiTheme="majorHAnsi" w:hAnsiTheme="majorHAnsi" w:cstheme="majorHAnsi"/>
          <w:color w:val="000000"/>
          <w:lang w:val="de-DE"/>
        </w:rPr>
        <w:t>eds</w:t>
      </w:r>
      <w:proofErr w:type="spellEnd"/>
      <w:r w:rsidRPr="00FB72EC">
        <w:rPr>
          <w:rFonts w:asciiTheme="majorHAnsi" w:hAnsiTheme="majorHAnsi" w:cstheme="majorHAnsi"/>
          <w:color w:val="000000"/>
          <w:lang w:val="de-DE"/>
        </w:rPr>
        <w:t>.), </w:t>
      </w:r>
      <w:proofErr w:type="spellStart"/>
      <w:r w:rsidRPr="00FB72EC">
        <w:rPr>
          <w:rFonts w:asciiTheme="majorHAnsi" w:hAnsiTheme="majorHAnsi" w:cstheme="majorHAnsi"/>
          <w:i/>
          <w:iCs/>
          <w:color w:val="000000"/>
          <w:lang w:val="de-DE"/>
        </w:rPr>
        <w:t>Doing</w:t>
      </w:r>
      <w:proofErr w:type="spellEnd"/>
      <w:r w:rsidRPr="00FB72EC">
        <w:rPr>
          <w:rFonts w:asciiTheme="majorHAnsi" w:hAnsiTheme="majorHAnsi" w:cstheme="majorHAnsi"/>
          <w:i/>
          <w:iCs/>
          <w:color w:val="000000"/>
          <w:lang w:val="de-DE"/>
        </w:rPr>
        <w:t xml:space="preserve"> Culture. Neue Positionen zum Verhältnis von Kultur und Praxis</w:t>
      </w:r>
      <w:r w:rsidRPr="00FB72EC">
        <w:rPr>
          <w:rFonts w:asciiTheme="majorHAnsi" w:hAnsiTheme="majorHAnsi" w:cstheme="majorHAnsi"/>
          <w:color w:val="000000"/>
          <w:lang w:val="de-DE"/>
        </w:rPr>
        <w:t>, Bielefeld 2004, pp. 129–153</w:t>
      </w:r>
    </w:p>
    <w:p w14:paraId="2A6A77DB" w14:textId="16DE6E48" w:rsidR="008F392E" w:rsidRPr="005D0E73" w:rsidRDefault="005019E0" w:rsidP="005D0E73">
      <w:pPr>
        <w:tabs>
          <w:tab w:val="left" w:pos="360"/>
        </w:tabs>
        <w:spacing w:before="60"/>
        <w:ind w:left="720" w:hanging="720"/>
        <w:rPr>
          <w:rFonts w:asciiTheme="majorHAnsi" w:hAnsiTheme="majorHAnsi" w:cstheme="majorHAnsi"/>
          <w:color w:val="000000"/>
        </w:rPr>
      </w:pPr>
      <w:proofErr w:type="spellStart"/>
      <w:r w:rsidRPr="006D5E2B">
        <w:rPr>
          <w:rStyle w:val="Strong"/>
          <w:rFonts w:asciiTheme="majorHAnsi" w:hAnsiTheme="majorHAnsi" w:cstheme="majorHAnsi"/>
          <w:b w:val="0"/>
          <w:bCs w:val="0"/>
        </w:rPr>
        <w:t>Steber</w:t>
      </w:r>
      <w:proofErr w:type="spellEnd"/>
      <w:r w:rsidRPr="006D5E2B">
        <w:rPr>
          <w:rStyle w:val="Strong"/>
          <w:rFonts w:asciiTheme="majorHAnsi" w:hAnsiTheme="majorHAnsi" w:cstheme="majorHAnsi"/>
          <w:b w:val="0"/>
          <w:bCs w:val="0"/>
        </w:rPr>
        <w:t xml:space="preserve">, Martina, and Bernhard </w:t>
      </w:r>
      <w:proofErr w:type="spellStart"/>
      <w:r w:rsidRPr="006D5E2B">
        <w:rPr>
          <w:rStyle w:val="Strong"/>
          <w:rFonts w:asciiTheme="majorHAnsi" w:hAnsiTheme="majorHAnsi" w:cstheme="majorHAnsi"/>
          <w:b w:val="0"/>
          <w:bCs w:val="0"/>
        </w:rPr>
        <w:t>Gotto</w:t>
      </w:r>
      <w:proofErr w:type="spellEnd"/>
      <w:r w:rsidRPr="006D5E2B">
        <w:rPr>
          <w:rStyle w:val="Strong"/>
          <w:rFonts w:asciiTheme="majorHAnsi" w:hAnsiTheme="majorHAnsi" w:cstheme="majorHAnsi"/>
          <w:b w:val="0"/>
          <w:bCs w:val="0"/>
        </w:rPr>
        <w:t xml:space="preserve"> (eds.), </w:t>
      </w:r>
      <w:r w:rsidRPr="006D5E2B">
        <w:rPr>
          <w:rStyle w:val="Strong"/>
          <w:rFonts w:asciiTheme="majorHAnsi" w:hAnsiTheme="majorHAnsi" w:cstheme="majorHAnsi"/>
          <w:b w:val="0"/>
          <w:bCs w:val="0"/>
          <w:i/>
          <w:iCs/>
        </w:rPr>
        <w:t>Visions</w:t>
      </w:r>
      <w:r w:rsidR="008F392E" w:rsidRPr="006D5E2B">
        <w:rPr>
          <w:rStyle w:val="Strong"/>
          <w:rFonts w:asciiTheme="majorHAnsi" w:hAnsiTheme="majorHAnsi" w:cstheme="majorHAnsi"/>
          <w:b w:val="0"/>
          <w:bCs w:val="0"/>
          <w:i/>
          <w:iCs/>
        </w:rPr>
        <w:t xml:space="preserve"> of community in Nazi Germany: social engineering and private lives</w:t>
      </w:r>
      <w:r w:rsidRPr="006D5E2B">
        <w:rPr>
          <w:rStyle w:val="Strong"/>
          <w:rFonts w:asciiTheme="majorHAnsi" w:hAnsiTheme="majorHAnsi" w:cstheme="majorHAnsi"/>
          <w:b w:val="0"/>
          <w:bCs w:val="0"/>
        </w:rPr>
        <w:t xml:space="preserve">, </w:t>
      </w:r>
      <w:r w:rsidRPr="006D5E2B">
        <w:rPr>
          <w:rFonts w:asciiTheme="majorHAnsi" w:hAnsiTheme="majorHAnsi" w:cstheme="majorHAnsi"/>
        </w:rPr>
        <w:t>Oxford: Oxford University Press, 2014.</w:t>
      </w:r>
    </w:p>
    <w:p w14:paraId="55DB7058" w14:textId="77777777" w:rsidR="00CC03DB" w:rsidRPr="006D5E2B" w:rsidRDefault="00CC03DB" w:rsidP="00434991">
      <w:pPr>
        <w:tabs>
          <w:tab w:val="left" w:pos="360"/>
        </w:tabs>
        <w:spacing w:before="60"/>
        <w:ind w:left="720" w:hanging="720"/>
        <w:rPr>
          <w:rFonts w:asciiTheme="majorHAnsi" w:hAnsiTheme="majorHAnsi" w:cstheme="majorHAnsi"/>
        </w:rPr>
      </w:pPr>
    </w:p>
    <w:p w14:paraId="44A496D0" w14:textId="77777777" w:rsidR="00434991" w:rsidRPr="006D5E2B" w:rsidRDefault="00434991" w:rsidP="00434991">
      <w:pPr>
        <w:tabs>
          <w:tab w:val="left" w:pos="360"/>
        </w:tabs>
        <w:spacing w:before="60"/>
        <w:ind w:left="720" w:hanging="720"/>
        <w:rPr>
          <w:rFonts w:asciiTheme="majorHAnsi" w:hAnsiTheme="majorHAnsi" w:cstheme="majorHAnsi"/>
        </w:rPr>
      </w:pPr>
    </w:p>
    <w:p w14:paraId="793A70AB" w14:textId="77777777" w:rsidR="00434991" w:rsidRPr="006D5E2B" w:rsidRDefault="00434991" w:rsidP="00434991">
      <w:pPr>
        <w:tabs>
          <w:tab w:val="left" w:pos="142"/>
        </w:tabs>
        <w:spacing w:before="60"/>
        <w:ind w:left="720" w:hanging="720"/>
        <w:rPr>
          <w:rFonts w:asciiTheme="majorHAnsi" w:hAnsiTheme="majorHAnsi" w:cstheme="majorHAnsi"/>
          <w:u w:val="single"/>
        </w:rPr>
      </w:pPr>
      <w:r w:rsidRPr="006D5E2B">
        <w:rPr>
          <w:rFonts w:asciiTheme="majorHAnsi" w:hAnsiTheme="majorHAnsi" w:cstheme="majorHAnsi"/>
          <w:u w:val="single"/>
        </w:rPr>
        <w:t>Development of Nazi Antisemitism and the Holocaust</w:t>
      </w:r>
    </w:p>
    <w:p w14:paraId="13DE5B15" w14:textId="24C0F738" w:rsidR="00434991" w:rsidRPr="006D5E2B" w:rsidRDefault="00434991" w:rsidP="000B46D0">
      <w:pPr>
        <w:tabs>
          <w:tab w:val="left" w:pos="360"/>
        </w:tabs>
        <w:spacing w:before="60"/>
        <w:rPr>
          <w:rFonts w:asciiTheme="majorHAnsi" w:hAnsiTheme="majorHAnsi" w:cstheme="majorHAnsi"/>
        </w:rPr>
      </w:pPr>
    </w:p>
    <w:p w14:paraId="09287375" w14:textId="64F028DC" w:rsidR="008D4377" w:rsidRPr="006D5E2B" w:rsidRDefault="00687286" w:rsidP="008D4377">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Arendt, </w:t>
      </w:r>
      <w:r w:rsidR="00434991" w:rsidRPr="006D5E2B">
        <w:rPr>
          <w:rFonts w:asciiTheme="majorHAnsi" w:hAnsiTheme="majorHAnsi" w:cstheme="majorHAnsi"/>
        </w:rPr>
        <w:t xml:space="preserve">Hannah, </w:t>
      </w:r>
      <w:r w:rsidR="00434991" w:rsidRPr="006D5E2B">
        <w:rPr>
          <w:rFonts w:asciiTheme="majorHAnsi" w:hAnsiTheme="majorHAnsi" w:cstheme="majorHAnsi"/>
          <w:i/>
        </w:rPr>
        <w:t>The origins of totalitarianism</w:t>
      </w:r>
      <w:r w:rsidR="00434991" w:rsidRPr="006D5E2B">
        <w:rPr>
          <w:rFonts w:asciiTheme="majorHAnsi" w:hAnsiTheme="majorHAnsi" w:cstheme="majorHAnsi"/>
        </w:rPr>
        <w:t xml:space="preserve">, New York: </w:t>
      </w:r>
      <w:proofErr w:type="spellStart"/>
      <w:r w:rsidR="00434991" w:rsidRPr="006D5E2B">
        <w:rPr>
          <w:rFonts w:asciiTheme="majorHAnsi" w:hAnsiTheme="majorHAnsi" w:cstheme="majorHAnsi"/>
        </w:rPr>
        <w:t>Schocken</w:t>
      </w:r>
      <w:proofErr w:type="spellEnd"/>
      <w:r w:rsidR="00434991" w:rsidRPr="006D5E2B">
        <w:rPr>
          <w:rFonts w:asciiTheme="majorHAnsi" w:hAnsiTheme="majorHAnsi" w:cstheme="majorHAnsi"/>
        </w:rPr>
        <w:t xml:space="preserve"> Books, 2004 [1951]. </w:t>
      </w:r>
    </w:p>
    <w:p w14:paraId="3D028149" w14:textId="693BC1D4" w:rsidR="008D4377" w:rsidRPr="006D5E2B" w:rsidRDefault="008D4377" w:rsidP="008D4377">
      <w:pPr>
        <w:tabs>
          <w:tab w:val="left" w:pos="360"/>
        </w:tabs>
        <w:spacing w:before="60"/>
        <w:ind w:left="720" w:hanging="720"/>
        <w:rPr>
          <w:rStyle w:val="Strong"/>
          <w:rFonts w:asciiTheme="majorHAnsi" w:hAnsiTheme="majorHAnsi" w:cstheme="majorHAnsi"/>
          <w:b w:val="0"/>
          <w:bCs w:val="0"/>
        </w:rPr>
      </w:pPr>
      <w:proofErr w:type="spellStart"/>
      <w:r w:rsidRPr="006D5E2B">
        <w:rPr>
          <w:rFonts w:asciiTheme="majorHAnsi" w:hAnsiTheme="majorHAnsi" w:cstheme="majorHAnsi"/>
        </w:rPr>
        <w:t>Bajohr</w:t>
      </w:r>
      <w:proofErr w:type="spellEnd"/>
      <w:r w:rsidRPr="006D5E2B">
        <w:rPr>
          <w:rFonts w:asciiTheme="majorHAnsi" w:hAnsiTheme="majorHAnsi" w:cstheme="majorHAnsi"/>
        </w:rPr>
        <w:t xml:space="preserve">, Frank, and </w:t>
      </w:r>
      <w:r w:rsidRPr="006D5E2B">
        <w:rPr>
          <w:rStyle w:val="Strong"/>
          <w:rFonts w:asciiTheme="majorHAnsi" w:hAnsiTheme="majorHAnsi" w:cstheme="majorHAnsi"/>
          <w:b w:val="0"/>
          <w:bCs w:val="0"/>
        </w:rPr>
        <w:t xml:space="preserve">Andrea </w:t>
      </w:r>
      <w:proofErr w:type="spellStart"/>
      <w:r w:rsidRPr="006D5E2B">
        <w:rPr>
          <w:rStyle w:val="Strong"/>
          <w:rFonts w:asciiTheme="majorHAnsi" w:hAnsiTheme="majorHAnsi" w:cstheme="majorHAnsi"/>
          <w:b w:val="0"/>
          <w:bCs w:val="0"/>
        </w:rPr>
        <w:t>Löw</w:t>
      </w:r>
      <w:proofErr w:type="spellEnd"/>
      <w:r w:rsidRPr="006D5E2B">
        <w:rPr>
          <w:rStyle w:val="Strong"/>
          <w:rFonts w:asciiTheme="majorHAnsi" w:hAnsiTheme="majorHAnsi" w:cstheme="majorHAnsi"/>
          <w:b w:val="0"/>
          <w:bCs w:val="0"/>
        </w:rPr>
        <w:t xml:space="preserve">, eds., </w:t>
      </w:r>
      <w:r w:rsidRPr="006D5E2B">
        <w:rPr>
          <w:rStyle w:val="Strong"/>
          <w:rFonts w:asciiTheme="majorHAnsi" w:hAnsiTheme="majorHAnsi" w:cstheme="majorHAnsi"/>
          <w:b w:val="0"/>
          <w:bCs w:val="0"/>
          <w:i/>
          <w:iCs/>
        </w:rPr>
        <w:t>The Holocaust and European societies: social processes and social dynamics</w:t>
      </w:r>
      <w:r w:rsidRPr="006D5E2B">
        <w:rPr>
          <w:rStyle w:val="Strong"/>
          <w:rFonts w:asciiTheme="majorHAnsi" w:hAnsiTheme="majorHAnsi" w:cstheme="majorHAnsi"/>
          <w:b w:val="0"/>
          <w:bCs w:val="0"/>
        </w:rPr>
        <w:t xml:space="preserve">, London: Palgrave, 2016 </w:t>
      </w:r>
    </w:p>
    <w:p w14:paraId="7345B489" w14:textId="04E09167" w:rsidR="00434991" w:rsidRPr="006D5E2B" w:rsidRDefault="00687286" w:rsidP="008D4377">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Bankier</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David, ed., </w:t>
      </w:r>
      <w:r w:rsidR="00434991" w:rsidRPr="006D5E2B">
        <w:rPr>
          <w:rFonts w:asciiTheme="majorHAnsi" w:hAnsiTheme="majorHAnsi" w:cstheme="majorHAnsi"/>
          <w:i/>
        </w:rPr>
        <w:t>Probing the Depths of German Antisemitism: German Society and the Persecution of the Jews, 1933-1941</w:t>
      </w:r>
      <w:r w:rsidR="00434991" w:rsidRPr="006D5E2B">
        <w:rPr>
          <w:rFonts w:asciiTheme="majorHAnsi" w:hAnsiTheme="majorHAnsi" w:cstheme="majorHAnsi"/>
        </w:rPr>
        <w:t xml:space="preserve">, New York: </w:t>
      </w:r>
      <w:proofErr w:type="spellStart"/>
      <w:r w:rsidR="00434991" w:rsidRPr="006D5E2B">
        <w:rPr>
          <w:rFonts w:asciiTheme="majorHAnsi" w:hAnsiTheme="majorHAnsi" w:cstheme="majorHAnsi"/>
        </w:rPr>
        <w:t>Berghahn</w:t>
      </w:r>
      <w:proofErr w:type="spellEnd"/>
      <w:r w:rsidR="00434991" w:rsidRPr="006D5E2B">
        <w:rPr>
          <w:rFonts w:asciiTheme="majorHAnsi" w:hAnsiTheme="majorHAnsi" w:cstheme="majorHAnsi"/>
        </w:rPr>
        <w:t xml:space="preserve"> Books, 2000.</w:t>
      </w:r>
    </w:p>
    <w:p w14:paraId="542BE8C0" w14:textId="09670EC9"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Bankier</w:t>
      </w:r>
      <w:proofErr w:type="spellEnd"/>
      <w:r w:rsidRPr="006D5E2B">
        <w:rPr>
          <w:rFonts w:asciiTheme="majorHAnsi" w:hAnsiTheme="majorHAnsi" w:cstheme="majorHAnsi"/>
        </w:rPr>
        <w:t>, David</w:t>
      </w:r>
      <w:r w:rsidR="00434991" w:rsidRPr="006D5E2B">
        <w:rPr>
          <w:rFonts w:asciiTheme="majorHAnsi" w:hAnsiTheme="majorHAnsi" w:cstheme="majorHAnsi"/>
        </w:rPr>
        <w:t xml:space="preserve">, </w:t>
      </w:r>
      <w:r w:rsidR="00434991" w:rsidRPr="006D5E2B">
        <w:rPr>
          <w:rFonts w:asciiTheme="majorHAnsi" w:hAnsiTheme="majorHAnsi" w:cstheme="majorHAnsi"/>
          <w:i/>
        </w:rPr>
        <w:t>The Germans and the Final Solution: Public opinion under Nazism</w:t>
      </w:r>
      <w:r w:rsidR="00434991" w:rsidRPr="006D5E2B">
        <w:rPr>
          <w:rFonts w:asciiTheme="majorHAnsi" w:hAnsiTheme="majorHAnsi" w:cstheme="majorHAnsi"/>
        </w:rPr>
        <w:t>, Oxford: Blackwell, 1992.</w:t>
      </w:r>
    </w:p>
    <w:p w14:paraId="338CE6B1" w14:textId="6EE30DAB"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Bartov</w:t>
      </w:r>
      <w:proofErr w:type="spellEnd"/>
      <w:r w:rsidR="00687286" w:rsidRPr="006D5E2B">
        <w:rPr>
          <w:rFonts w:asciiTheme="majorHAnsi" w:hAnsiTheme="majorHAnsi" w:cstheme="majorHAnsi"/>
        </w:rPr>
        <w:t>, Omer,</w:t>
      </w:r>
      <w:r w:rsidRPr="006D5E2B">
        <w:rPr>
          <w:rFonts w:asciiTheme="majorHAnsi" w:hAnsiTheme="majorHAnsi" w:cstheme="majorHAnsi"/>
        </w:rPr>
        <w:t xml:space="preserve"> (ed.), </w:t>
      </w:r>
      <w:r w:rsidRPr="006D5E2B">
        <w:rPr>
          <w:rFonts w:asciiTheme="majorHAnsi" w:hAnsiTheme="majorHAnsi" w:cstheme="majorHAnsi"/>
          <w:i/>
        </w:rPr>
        <w:t>Holocaust: Origins, implementation, aftermath.</w:t>
      </w:r>
      <w:r w:rsidRPr="006D5E2B">
        <w:rPr>
          <w:rFonts w:asciiTheme="majorHAnsi" w:hAnsiTheme="majorHAnsi" w:cstheme="majorHAnsi"/>
        </w:rPr>
        <w:br/>
      </w:r>
      <w:proofErr w:type="gramStart"/>
      <w:r w:rsidRPr="006D5E2B">
        <w:rPr>
          <w:rFonts w:asciiTheme="majorHAnsi" w:hAnsiTheme="majorHAnsi" w:cstheme="majorHAnsi"/>
        </w:rPr>
        <w:t>London :</w:t>
      </w:r>
      <w:proofErr w:type="gramEnd"/>
      <w:r w:rsidRPr="006D5E2B">
        <w:rPr>
          <w:rFonts w:asciiTheme="majorHAnsi" w:hAnsiTheme="majorHAnsi" w:cstheme="majorHAnsi"/>
        </w:rPr>
        <w:t xml:space="preserve"> Routledge, 2000.</w:t>
      </w:r>
    </w:p>
    <w:p w14:paraId="3F7ADF14" w14:textId="20799AC3"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Bein</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Alex, </w:t>
      </w:r>
      <w:r w:rsidR="00434991" w:rsidRPr="006D5E2B">
        <w:rPr>
          <w:rFonts w:asciiTheme="majorHAnsi" w:hAnsiTheme="majorHAnsi" w:cstheme="majorHAnsi"/>
          <w:i/>
        </w:rPr>
        <w:t>The Jewish question: Biography of a world problem</w:t>
      </w:r>
      <w:r w:rsidR="00434991" w:rsidRPr="006D5E2B">
        <w:rPr>
          <w:rFonts w:asciiTheme="majorHAnsi" w:hAnsiTheme="majorHAnsi" w:cstheme="majorHAnsi"/>
        </w:rPr>
        <w:t xml:space="preserve"> (trans. Harry Zohn), Rutherford, N.J.: Fairleigh Dickinson University Press, 1990.</w:t>
      </w:r>
    </w:p>
    <w:p w14:paraId="67CCE6BE" w14:textId="2A2AD382"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Browning, </w:t>
      </w:r>
      <w:r w:rsidR="00434991" w:rsidRPr="006D5E2B">
        <w:rPr>
          <w:rFonts w:asciiTheme="majorHAnsi" w:hAnsiTheme="majorHAnsi" w:cstheme="majorHAnsi"/>
        </w:rPr>
        <w:t xml:space="preserve">Christopher, </w:t>
      </w:r>
      <w:r w:rsidR="00434991" w:rsidRPr="006D5E2B">
        <w:rPr>
          <w:rFonts w:asciiTheme="majorHAnsi" w:hAnsiTheme="majorHAnsi" w:cstheme="majorHAnsi"/>
          <w:i/>
        </w:rPr>
        <w:t>The Path to Genocide: Essays on Launching the Final Solution</w:t>
      </w:r>
      <w:r w:rsidR="00434991" w:rsidRPr="006D5E2B">
        <w:rPr>
          <w:rFonts w:asciiTheme="majorHAnsi" w:hAnsiTheme="majorHAnsi" w:cstheme="majorHAnsi"/>
        </w:rPr>
        <w:t>, Cambridge; New York: Cambridge University Press, 1992.</w:t>
      </w:r>
    </w:p>
    <w:p w14:paraId="2125086D" w14:textId="77777777" w:rsidR="000B46D0" w:rsidRPr="006D5E2B" w:rsidRDefault="000B46D0"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Brustein</w:t>
      </w:r>
      <w:proofErr w:type="spellEnd"/>
      <w:r w:rsidRPr="006D5E2B">
        <w:rPr>
          <w:rFonts w:asciiTheme="majorHAnsi" w:hAnsiTheme="majorHAnsi" w:cstheme="majorHAnsi"/>
        </w:rPr>
        <w:t xml:space="preserve">, William I., and Ryan D. King. “Anti-Semitism in Europe before the Holocaust”, in: </w:t>
      </w:r>
      <w:r w:rsidRPr="006D5E2B">
        <w:rPr>
          <w:rFonts w:asciiTheme="majorHAnsi" w:hAnsiTheme="majorHAnsi" w:cstheme="majorHAnsi"/>
          <w:i/>
        </w:rPr>
        <w:t>International Political Science Review / Revue Internationale De Science Politique</w:t>
      </w:r>
      <w:r w:rsidRPr="006D5E2B">
        <w:rPr>
          <w:rFonts w:asciiTheme="majorHAnsi" w:hAnsiTheme="majorHAnsi" w:cstheme="majorHAnsi"/>
        </w:rPr>
        <w:t>, 25: 1 (2004), 35–53.</w:t>
      </w:r>
    </w:p>
    <w:p w14:paraId="3ABCF71E" w14:textId="14BF8C80"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lastRenderedPageBreak/>
        <w:t xml:space="preserve">Cesarani, </w:t>
      </w:r>
      <w:r w:rsidR="00687286" w:rsidRPr="006D5E2B">
        <w:rPr>
          <w:rFonts w:asciiTheme="majorHAnsi" w:hAnsiTheme="majorHAnsi" w:cstheme="majorHAnsi"/>
        </w:rPr>
        <w:t xml:space="preserve">David, </w:t>
      </w:r>
      <w:r w:rsidRPr="006D5E2B">
        <w:rPr>
          <w:rFonts w:asciiTheme="majorHAnsi" w:hAnsiTheme="majorHAnsi" w:cstheme="majorHAnsi"/>
        </w:rPr>
        <w:t xml:space="preserve">ed., </w:t>
      </w:r>
      <w:r w:rsidRPr="006D5E2B">
        <w:rPr>
          <w:rFonts w:asciiTheme="majorHAnsi" w:hAnsiTheme="majorHAnsi" w:cstheme="majorHAnsi"/>
          <w:i/>
        </w:rPr>
        <w:t>The Final Solution: Origins and Implementation</w:t>
      </w:r>
      <w:r w:rsidRPr="006D5E2B">
        <w:rPr>
          <w:rFonts w:asciiTheme="majorHAnsi" w:hAnsiTheme="majorHAnsi" w:cstheme="majorHAnsi"/>
        </w:rPr>
        <w:t>, London; New York: Routledge, 1994.</w:t>
      </w:r>
    </w:p>
    <w:p w14:paraId="7E61098B" w14:textId="3C847CFB"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Friedländer</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Saul, </w:t>
      </w:r>
      <w:r w:rsidR="00434991" w:rsidRPr="006D5E2B">
        <w:rPr>
          <w:rFonts w:asciiTheme="majorHAnsi" w:hAnsiTheme="majorHAnsi" w:cstheme="majorHAnsi"/>
          <w:i/>
        </w:rPr>
        <w:t>Nazi Germany and the Jews</w:t>
      </w:r>
      <w:r w:rsidR="00434991" w:rsidRPr="006D5E2B">
        <w:rPr>
          <w:rFonts w:asciiTheme="majorHAnsi" w:hAnsiTheme="majorHAnsi" w:cstheme="majorHAnsi"/>
        </w:rPr>
        <w:t>, vol. 1:</w:t>
      </w:r>
      <w:r w:rsidR="00434991" w:rsidRPr="006D5E2B">
        <w:rPr>
          <w:rFonts w:asciiTheme="majorHAnsi" w:hAnsiTheme="majorHAnsi" w:cstheme="majorHAnsi"/>
          <w:i/>
        </w:rPr>
        <w:t xml:space="preserve"> The years of persecution</w:t>
      </w:r>
      <w:r w:rsidR="00434991" w:rsidRPr="006D5E2B">
        <w:rPr>
          <w:rFonts w:asciiTheme="majorHAnsi" w:hAnsiTheme="majorHAnsi" w:cstheme="majorHAnsi"/>
        </w:rPr>
        <w:t xml:space="preserve">, New York: Harper Collins, 1997; vol. 2: </w:t>
      </w:r>
      <w:r w:rsidR="00434991" w:rsidRPr="006D5E2B">
        <w:rPr>
          <w:rFonts w:asciiTheme="majorHAnsi" w:hAnsiTheme="majorHAnsi" w:cstheme="majorHAnsi"/>
          <w:bCs/>
          <w:i/>
          <w:lang w:bidi="en-US"/>
        </w:rPr>
        <w:t>The Years of Extermination</w:t>
      </w:r>
      <w:r w:rsidR="00434991" w:rsidRPr="006D5E2B">
        <w:rPr>
          <w:rFonts w:asciiTheme="majorHAnsi" w:hAnsiTheme="majorHAnsi" w:cstheme="majorHAnsi"/>
        </w:rPr>
        <w:t xml:space="preserve">, New York: Harper Collins, 2007 [original full-length version of </w:t>
      </w:r>
      <w:proofErr w:type="spellStart"/>
      <w:r w:rsidR="00434991" w:rsidRPr="006D5E2B">
        <w:rPr>
          <w:rFonts w:asciiTheme="majorHAnsi" w:hAnsiTheme="majorHAnsi" w:cstheme="majorHAnsi"/>
        </w:rPr>
        <w:t>Friedländer</w:t>
      </w:r>
      <w:proofErr w:type="spellEnd"/>
      <w:r w:rsidR="00434991" w:rsidRPr="006D5E2B">
        <w:rPr>
          <w:rFonts w:asciiTheme="majorHAnsi" w:hAnsiTheme="majorHAnsi" w:cstheme="majorHAnsi"/>
        </w:rPr>
        <w:t xml:space="preserve"> 2009, above].</w:t>
      </w:r>
    </w:p>
    <w:p w14:paraId="6BB81CEB" w14:textId="7CBDE82B"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Gellately</w:t>
      </w:r>
      <w:proofErr w:type="spellEnd"/>
      <w:r w:rsidR="00687286" w:rsidRPr="006D5E2B">
        <w:rPr>
          <w:rFonts w:asciiTheme="majorHAnsi" w:hAnsiTheme="majorHAnsi" w:cstheme="majorHAnsi"/>
        </w:rPr>
        <w:t>, Robert</w:t>
      </w:r>
      <w:r w:rsidRPr="006D5E2B">
        <w:rPr>
          <w:rFonts w:asciiTheme="majorHAnsi" w:hAnsiTheme="majorHAnsi" w:cstheme="majorHAnsi"/>
        </w:rPr>
        <w:t xml:space="preserve">, </w:t>
      </w:r>
      <w:r w:rsidRPr="006D5E2B">
        <w:rPr>
          <w:rFonts w:asciiTheme="majorHAnsi" w:hAnsiTheme="majorHAnsi" w:cstheme="majorHAnsi"/>
          <w:i/>
        </w:rPr>
        <w:t>Backing Hitler: Consent and Coercion in Nazi Germany</w:t>
      </w:r>
      <w:r w:rsidRPr="006D5E2B">
        <w:rPr>
          <w:rFonts w:asciiTheme="majorHAnsi" w:hAnsiTheme="majorHAnsi" w:cstheme="majorHAnsi"/>
        </w:rPr>
        <w:t>, Oxford; New York: Oxford University Press, 2001.</w:t>
      </w:r>
    </w:p>
    <w:p w14:paraId="113A544B" w14:textId="17E89A4A"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Gigliotti, </w:t>
      </w:r>
      <w:r w:rsidR="00434991" w:rsidRPr="006D5E2B">
        <w:rPr>
          <w:rFonts w:asciiTheme="majorHAnsi" w:hAnsiTheme="majorHAnsi" w:cstheme="majorHAnsi"/>
        </w:rPr>
        <w:t xml:space="preserve">Simone and </w:t>
      </w:r>
      <w:proofErr w:type="spellStart"/>
      <w:r w:rsidR="00434991" w:rsidRPr="006D5E2B">
        <w:rPr>
          <w:rFonts w:asciiTheme="majorHAnsi" w:hAnsiTheme="majorHAnsi" w:cstheme="majorHAnsi"/>
        </w:rPr>
        <w:t>Berel</w:t>
      </w:r>
      <w:proofErr w:type="spellEnd"/>
      <w:r w:rsidR="00434991" w:rsidRPr="006D5E2B">
        <w:rPr>
          <w:rFonts w:asciiTheme="majorHAnsi" w:hAnsiTheme="majorHAnsi" w:cstheme="majorHAnsi"/>
        </w:rPr>
        <w:t xml:space="preserve"> Lang (eds.), </w:t>
      </w:r>
      <w:r w:rsidR="00434991" w:rsidRPr="006D5E2B">
        <w:rPr>
          <w:rFonts w:asciiTheme="majorHAnsi" w:hAnsiTheme="majorHAnsi" w:cstheme="majorHAnsi"/>
          <w:i/>
        </w:rPr>
        <w:t>The Holocaust: a reader</w:t>
      </w:r>
      <w:r w:rsidR="00434991" w:rsidRPr="006D5E2B">
        <w:rPr>
          <w:rFonts w:asciiTheme="majorHAnsi" w:hAnsiTheme="majorHAnsi" w:cstheme="majorHAnsi"/>
        </w:rPr>
        <w:t xml:space="preserve">, Malden, </w:t>
      </w:r>
      <w:proofErr w:type="gramStart"/>
      <w:r w:rsidR="00434991" w:rsidRPr="006D5E2B">
        <w:rPr>
          <w:rFonts w:asciiTheme="majorHAnsi" w:hAnsiTheme="majorHAnsi" w:cstheme="majorHAnsi"/>
        </w:rPr>
        <w:t>MA :</w:t>
      </w:r>
      <w:proofErr w:type="gramEnd"/>
      <w:r w:rsidR="00434991" w:rsidRPr="006D5E2B">
        <w:rPr>
          <w:rFonts w:asciiTheme="majorHAnsi" w:hAnsiTheme="majorHAnsi" w:cstheme="majorHAnsi"/>
        </w:rPr>
        <w:t xml:space="preserve"> Blackwell, 2005. </w:t>
      </w:r>
    </w:p>
    <w:p w14:paraId="05C06A89" w14:textId="531A2BB2"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Gilbert, </w:t>
      </w:r>
      <w:r w:rsidR="00434991" w:rsidRPr="006D5E2B">
        <w:rPr>
          <w:rFonts w:asciiTheme="majorHAnsi" w:hAnsiTheme="majorHAnsi" w:cstheme="majorHAnsi"/>
        </w:rPr>
        <w:t xml:space="preserve">Martin, </w:t>
      </w:r>
      <w:r w:rsidR="00434991" w:rsidRPr="006D5E2B">
        <w:rPr>
          <w:rFonts w:asciiTheme="majorHAnsi" w:hAnsiTheme="majorHAnsi" w:cstheme="majorHAnsi"/>
          <w:i/>
        </w:rPr>
        <w:t>Atlas of the Holocaust</w:t>
      </w:r>
      <w:r w:rsidR="00434991" w:rsidRPr="006D5E2B">
        <w:rPr>
          <w:rFonts w:asciiTheme="majorHAnsi" w:hAnsiTheme="majorHAnsi" w:cstheme="majorHAnsi"/>
        </w:rPr>
        <w:t>, Oxford; New York: Pergamon Press, 1988.</w:t>
      </w:r>
    </w:p>
    <w:p w14:paraId="41C3C078" w14:textId="2FA42DE8"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Herbert</w:t>
      </w:r>
      <w:r w:rsidR="00687286" w:rsidRPr="006D5E2B">
        <w:rPr>
          <w:rFonts w:asciiTheme="majorHAnsi" w:hAnsiTheme="majorHAnsi" w:cstheme="majorHAnsi"/>
        </w:rPr>
        <w:t xml:space="preserve">, Ulrich, </w:t>
      </w:r>
      <w:r w:rsidRPr="006D5E2B">
        <w:rPr>
          <w:rFonts w:asciiTheme="majorHAnsi" w:hAnsiTheme="majorHAnsi" w:cstheme="majorHAnsi"/>
        </w:rPr>
        <w:t>ed.</w:t>
      </w:r>
      <w:r w:rsidR="00687286" w:rsidRPr="006D5E2B">
        <w:rPr>
          <w:rFonts w:asciiTheme="majorHAnsi" w:hAnsiTheme="majorHAnsi" w:cstheme="majorHAnsi"/>
        </w:rPr>
        <w:t>,</w:t>
      </w:r>
      <w:r w:rsidRPr="006D5E2B">
        <w:rPr>
          <w:rFonts w:asciiTheme="majorHAnsi" w:hAnsiTheme="majorHAnsi" w:cstheme="majorHAnsi"/>
        </w:rPr>
        <w:t xml:space="preserve"> </w:t>
      </w:r>
      <w:r w:rsidRPr="006D5E2B">
        <w:rPr>
          <w:rFonts w:asciiTheme="majorHAnsi" w:hAnsiTheme="majorHAnsi" w:cstheme="majorHAnsi"/>
          <w:i/>
        </w:rPr>
        <w:t>National-Socialist extermination policies: contemporary German perspectives and controversies</w:t>
      </w:r>
      <w:r w:rsidRPr="006D5E2B">
        <w:rPr>
          <w:rFonts w:asciiTheme="majorHAnsi" w:hAnsiTheme="majorHAnsi" w:cstheme="majorHAnsi"/>
        </w:rPr>
        <w:t xml:space="preserve">. New </w:t>
      </w:r>
      <w:proofErr w:type="gramStart"/>
      <w:r w:rsidRPr="006D5E2B">
        <w:rPr>
          <w:rFonts w:asciiTheme="majorHAnsi" w:hAnsiTheme="majorHAnsi" w:cstheme="majorHAnsi"/>
        </w:rPr>
        <w:t>York :</w:t>
      </w:r>
      <w:proofErr w:type="gramEnd"/>
      <w:r w:rsidRPr="006D5E2B">
        <w:rPr>
          <w:rFonts w:asciiTheme="majorHAnsi" w:hAnsiTheme="majorHAnsi" w:cstheme="majorHAnsi"/>
        </w:rPr>
        <w:t xml:space="preserve"> </w:t>
      </w:r>
      <w:proofErr w:type="spellStart"/>
      <w:r w:rsidRPr="006D5E2B">
        <w:rPr>
          <w:rFonts w:asciiTheme="majorHAnsi" w:hAnsiTheme="majorHAnsi" w:cstheme="majorHAnsi"/>
        </w:rPr>
        <w:t>Berghahn</w:t>
      </w:r>
      <w:proofErr w:type="spellEnd"/>
      <w:r w:rsidRPr="006D5E2B">
        <w:rPr>
          <w:rFonts w:asciiTheme="majorHAnsi" w:hAnsiTheme="majorHAnsi" w:cstheme="majorHAnsi"/>
        </w:rPr>
        <w:t xml:space="preserve"> Books, 1999. </w:t>
      </w:r>
    </w:p>
    <w:p w14:paraId="0DBB8600" w14:textId="4C15AF57" w:rsidR="00434991" w:rsidRPr="006D5E2B" w:rsidRDefault="00687286" w:rsidP="00434991">
      <w:pPr>
        <w:spacing w:before="60"/>
        <w:ind w:left="720" w:hanging="720"/>
        <w:rPr>
          <w:rFonts w:asciiTheme="majorHAnsi" w:hAnsiTheme="majorHAnsi" w:cstheme="majorHAnsi"/>
        </w:rPr>
      </w:pPr>
      <w:proofErr w:type="spellStart"/>
      <w:r w:rsidRPr="006D5E2B">
        <w:rPr>
          <w:rFonts w:asciiTheme="majorHAnsi" w:hAnsiTheme="majorHAnsi" w:cstheme="majorHAnsi"/>
        </w:rPr>
        <w:t>Hilberg</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Raul, </w:t>
      </w:r>
      <w:r w:rsidR="00434991" w:rsidRPr="006D5E2B">
        <w:rPr>
          <w:rFonts w:asciiTheme="majorHAnsi" w:hAnsiTheme="majorHAnsi" w:cstheme="majorHAnsi"/>
          <w:i/>
        </w:rPr>
        <w:t>The Destruction of the European Jews</w:t>
      </w:r>
      <w:r w:rsidR="00434991" w:rsidRPr="006D5E2B">
        <w:rPr>
          <w:rFonts w:asciiTheme="majorHAnsi" w:hAnsiTheme="majorHAnsi" w:cstheme="majorHAnsi"/>
        </w:rPr>
        <w:t xml:space="preserve"> (3rd ed.), New Haven: Yale University Press, 2003. </w:t>
      </w:r>
    </w:p>
    <w:p w14:paraId="6E106FA2" w14:textId="638ED791"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Hochstadt</w:t>
      </w:r>
      <w:r w:rsidR="00687286" w:rsidRPr="006D5E2B">
        <w:rPr>
          <w:rFonts w:asciiTheme="majorHAnsi" w:hAnsiTheme="majorHAnsi" w:cstheme="majorHAnsi"/>
        </w:rPr>
        <w:t>, Steve</w:t>
      </w:r>
      <w:r w:rsidRPr="006D5E2B">
        <w:rPr>
          <w:rFonts w:asciiTheme="majorHAnsi" w:hAnsiTheme="majorHAnsi" w:cstheme="majorHAnsi"/>
        </w:rPr>
        <w:t xml:space="preserve"> (ed.), </w:t>
      </w:r>
      <w:r w:rsidRPr="006D5E2B">
        <w:rPr>
          <w:rFonts w:asciiTheme="majorHAnsi" w:hAnsiTheme="majorHAnsi" w:cstheme="majorHAnsi"/>
          <w:i/>
        </w:rPr>
        <w:t>Sources of the Holocaust</w:t>
      </w:r>
      <w:r w:rsidRPr="006D5E2B">
        <w:rPr>
          <w:rFonts w:asciiTheme="majorHAnsi" w:hAnsiTheme="majorHAnsi" w:cstheme="majorHAnsi"/>
        </w:rPr>
        <w:t>, Basingstoke (UK); New York: Palgrave Macmillan, 2004.</w:t>
      </w:r>
    </w:p>
    <w:p w14:paraId="07979E8E" w14:textId="11096D6A" w:rsidR="00434991" w:rsidRPr="006D5E2B" w:rsidRDefault="00434991" w:rsidP="00434991">
      <w:pPr>
        <w:tabs>
          <w:tab w:val="left" w:pos="360"/>
        </w:tabs>
        <w:spacing w:before="60"/>
        <w:ind w:left="720" w:hanging="720"/>
        <w:rPr>
          <w:rFonts w:asciiTheme="majorHAnsi" w:hAnsiTheme="majorHAnsi" w:cstheme="majorHAnsi"/>
        </w:rPr>
      </w:pPr>
      <w:proofErr w:type="spellStart"/>
      <w:r w:rsidRPr="00DE4368">
        <w:rPr>
          <w:rFonts w:asciiTheme="majorHAnsi" w:hAnsiTheme="majorHAnsi" w:cstheme="majorHAnsi"/>
          <w:lang w:val="de-DE"/>
        </w:rPr>
        <w:t>Longerich</w:t>
      </w:r>
      <w:proofErr w:type="spellEnd"/>
      <w:r w:rsidRPr="00DE4368">
        <w:rPr>
          <w:rFonts w:asciiTheme="majorHAnsi" w:hAnsiTheme="majorHAnsi" w:cstheme="majorHAnsi"/>
          <w:lang w:val="de-DE"/>
        </w:rPr>
        <w:t xml:space="preserve">, Peter. </w:t>
      </w:r>
      <w:r w:rsidRPr="00DE4368">
        <w:rPr>
          <w:rFonts w:asciiTheme="majorHAnsi" w:hAnsiTheme="majorHAnsi" w:cstheme="majorHAnsi"/>
          <w:i/>
          <w:lang w:val="de-DE"/>
        </w:rPr>
        <w:t xml:space="preserve">Politik der </w:t>
      </w:r>
      <w:proofErr w:type="gramStart"/>
      <w:r w:rsidRPr="00DE4368">
        <w:rPr>
          <w:rFonts w:asciiTheme="majorHAnsi" w:hAnsiTheme="majorHAnsi" w:cstheme="majorHAnsi"/>
          <w:i/>
          <w:lang w:val="de-DE"/>
        </w:rPr>
        <w:t>Vernichtung :</w:t>
      </w:r>
      <w:proofErr w:type="gramEnd"/>
      <w:r w:rsidRPr="00DE4368">
        <w:rPr>
          <w:rFonts w:asciiTheme="majorHAnsi" w:hAnsiTheme="majorHAnsi" w:cstheme="majorHAnsi"/>
          <w:i/>
          <w:lang w:val="de-DE"/>
        </w:rPr>
        <w:t xml:space="preserve"> eine Gesamtdarstellung der nationalsozialistischen Judenverfolgung</w:t>
      </w:r>
      <w:r w:rsidRPr="00DE4368">
        <w:rPr>
          <w:rFonts w:asciiTheme="majorHAnsi" w:hAnsiTheme="majorHAnsi" w:cstheme="majorHAnsi"/>
          <w:lang w:val="de-DE"/>
        </w:rPr>
        <w:t xml:space="preserve">. </w:t>
      </w:r>
      <w:r w:rsidRPr="006D5E2B">
        <w:rPr>
          <w:rFonts w:asciiTheme="majorHAnsi" w:hAnsiTheme="majorHAnsi" w:cstheme="majorHAnsi"/>
        </w:rPr>
        <w:t>München: Piper, 1998.</w:t>
      </w:r>
    </w:p>
    <w:p w14:paraId="5EAA5512" w14:textId="140DAFDB"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Longerich</w:t>
      </w:r>
      <w:proofErr w:type="spellEnd"/>
      <w:r w:rsidRPr="006D5E2B">
        <w:rPr>
          <w:rFonts w:asciiTheme="majorHAnsi" w:hAnsiTheme="majorHAnsi" w:cstheme="majorHAnsi"/>
        </w:rPr>
        <w:t>, Peter</w:t>
      </w:r>
      <w:r w:rsidR="00434991" w:rsidRPr="006D5E2B">
        <w:rPr>
          <w:rFonts w:asciiTheme="majorHAnsi" w:hAnsiTheme="majorHAnsi" w:cstheme="majorHAnsi"/>
        </w:rPr>
        <w:t xml:space="preserve">, </w:t>
      </w:r>
      <w:r w:rsidR="00434991" w:rsidRPr="006D5E2B">
        <w:rPr>
          <w:rFonts w:asciiTheme="majorHAnsi" w:hAnsiTheme="majorHAnsi" w:cstheme="majorHAnsi"/>
          <w:i/>
        </w:rPr>
        <w:t>Holocaust: The Nazi persecution and murder of the Jews</w:t>
      </w:r>
      <w:r w:rsidR="00434991" w:rsidRPr="006D5E2B">
        <w:rPr>
          <w:rFonts w:asciiTheme="majorHAnsi" w:hAnsiTheme="majorHAnsi" w:cstheme="majorHAnsi"/>
        </w:rPr>
        <w:t xml:space="preserve">, Oxford: Oxford University Press, 2010. </w:t>
      </w:r>
    </w:p>
    <w:p w14:paraId="423163EE" w14:textId="23ADB3BE" w:rsidR="00434991" w:rsidRPr="006D5E2B" w:rsidRDefault="00687286" w:rsidP="000B46D0">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Mosse</w:t>
      </w:r>
      <w:proofErr w:type="spellEnd"/>
      <w:r w:rsidRPr="006D5E2B">
        <w:rPr>
          <w:rFonts w:asciiTheme="majorHAnsi" w:hAnsiTheme="majorHAnsi" w:cstheme="majorHAnsi"/>
        </w:rPr>
        <w:t xml:space="preserve">, </w:t>
      </w:r>
      <w:r w:rsidR="00434991" w:rsidRPr="006D5E2B">
        <w:rPr>
          <w:rFonts w:asciiTheme="majorHAnsi" w:hAnsiTheme="majorHAnsi" w:cstheme="majorHAnsi"/>
        </w:rPr>
        <w:t xml:space="preserve">George L., </w:t>
      </w:r>
      <w:r w:rsidR="00434991" w:rsidRPr="006D5E2B">
        <w:rPr>
          <w:rFonts w:asciiTheme="majorHAnsi" w:hAnsiTheme="majorHAnsi" w:cstheme="majorHAnsi"/>
          <w:i/>
        </w:rPr>
        <w:t>The crisis of German ideology: Intellectual origins of the Third Reich</w:t>
      </w:r>
      <w:r w:rsidR="00434991" w:rsidRPr="006D5E2B">
        <w:rPr>
          <w:rFonts w:asciiTheme="majorHAnsi" w:hAnsiTheme="majorHAnsi" w:cstheme="majorHAnsi"/>
        </w:rPr>
        <w:t>,</w:t>
      </w:r>
      <w:r w:rsidR="00434991" w:rsidRPr="006D5E2B">
        <w:rPr>
          <w:rFonts w:asciiTheme="majorHAnsi" w:hAnsiTheme="majorHAnsi" w:cstheme="majorHAnsi"/>
          <w:i/>
        </w:rPr>
        <w:t xml:space="preserve"> </w:t>
      </w:r>
      <w:r w:rsidR="00434991" w:rsidRPr="006D5E2B">
        <w:rPr>
          <w:rFonts w:asciiTheme="majorHAnsi" w:hAnsiTheme="majorHAnsi" w:cstheme="majorHAnsi"/>
        </w:rPr>
        <w:t xml:space="preserve">New York: </w:t>
      </w:r>
      <w:proofErr w:type="spellStart"/>
      <w:r w:rsidR="00434991" w:rsidRPr="006D5E2B">
        <w:rPr>
          <w:rFonts w:asciiTheme="majorHAnsi" w:hAnsiTheme="majorHAnsi" w:cstheme="majorHAnsi"/>
        </w:rPr>
        <w:t>Grosset</w:t>
      </w:r>
      <w:proofErr w:type="spellEnd"/>
      <w:r w:rsidR="00434991" w:rsidRPr="006D5E2B">
        <w:rPr>
          <w:rFonts w:asciiTheme="majorHAnsi" w:hAnsiTheme="majorHAnsi" w:cstheme="majorHAnsi"/>
        </w:rPr>
        <w:t xml:space="preserve"> &amp; Dunlap, 1964.</w:t>
      </w:r>
    </w:p>
    <w:p w14:paraId="7BD38077" w14:textId="7F59C561"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Pulzer</w:t>
      </w:r>
      <w:proofErr w:type="spellEnd"/>
      <w:r w:rsidR="00687286" w:rsidRPr="006D5E2B">
        <w:rPr>
          <w:rFonts w:asciiTheme="majorHAnsi" w:hAnsiTheme="majorHAnsi" w:cstheme="majorHAnsi"/>
        </w:rPr>
        <w:t>, Peter</w:t>
      </w:r>
      <w:r w:rsidRPr="006D5E2B">
        <w:rPr>
          <w:rFonts w:asciiTheme="majorHAnsi" w:hAnsiTheme="majorHAnsi" w:cstheme="majorHAnsi"/>
        </w:rPr>
        <w:t xml:space="preserve">, </w:t>
      </w:r>
      <w:r w:rsidRPr="006D5E2B">
        <w:rPr>
          <w:rFonts w:asciiTheme="majorHAnsi" w:hAnsiTheme="majorHAnsi" w:cstheme="majorHAnsi"/>
          <w:i/>
        </w:rPr>
        <w:t xml:space="preserve">The rise of political </w:t>
      </w:r>
      <w:proofErr w:type="spellStart"/>
      <w:r w:rsidRPr="006D5E2B">
        <w:rPr>
          <w:rFonts w:asciiTheme="majorHAnsi" w:hAnsiTheme="majorHAnsi" w:cstheme="majorHAnsi"/>
          <w:i/>
        </w:rPr>
        <w:t>anti-semitism</w:t>
      </w:r>
      <w:proofErr w:type="spellEnd"/>
      <w:r w:rsidRPr="006D5E2B">
        <w:rPr>
          <w:rFonts w:asciiTheme="majorHAnsi" w:hAnsiTheme="majorHAnsi" w:cstheme="majorHAnsi"/>
          <w:i/>
        </w:rPr>
        <w:t xml:space="preserve"> in Germany &amp; Austria</w:t>
      </w:r>
      <w:r w:rsidRPr="006D5E2B">
        <w:rPr>
          <w:rFonts w:asciiTheme="majorHAnsi" w:hAnsiTheme="majorHAnsi" w:cstheme="majorHAnsi"/>
        </w:rPr>
        <w:t xml:space="preserve">, Cambridge, Mass.: Harvard University Press, 1988. </w:t>
      </w:r>
    </w:p>
    <w:p w14:paraId="566C4AD8" w14:textId="2AE96C07" w:rsidR="00DE5AC9" w:rsidRPr="006D5E2B" w:rsidRDefault="00687286" w:rsidP="00DE5AC9">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Sartre, </w:t>
      </w:r>
      <w:r w:rsidR="00434991" w:rsidRPr="006D5E2B">
        <w:rPr>
          <w:rFonts w:asciiTheme="majorHAnsi" w:hAnsiTheme="majorHAnsi" w:cstheme="majorHAnsi"/>
        </w:rPr>
        <w:t xml:space="preserve">Jean-Paul, </w:t>
      </w:r>
      <w:r w:rsidR="00434991" w:rsidRPr="006D5E2B">
        <w:rPr>
          <w:rFonts w:asciiTheme="majorHAnsi" w:hAnsiTheme="majorHAnsi" w:cstheme="majorHAnsi"/>
          <w:i/>
        </w:rPr>
        <w:t>Anti-Semite and Jew</w:t>
      </w:r>
      <w:r w:rsidR="00434991" w:rsidRPr="006D5E2B">
        <w:rPr>
          <w:rFonts w:asciiTheme="majorHAnsi" w:hAnsiTheme="majorHAnsi" w:cstheme="majorHAnsi"/>
        </w:rPr>
        <w:t xml:space="preserve"> (trans. George J. Becker), New York: </w:t>
      </w:r>
      <w:proofErr w:type="spellStart"/>
      <w:r w:rsidR="00434991" w:rsidRPr="006D5E2B">
        <w:rPr>
          <w:rFonts w:asciiTheme="majorHAnsi" w:hAnsiTheme="majorHAnsi" w:cstheme="majorHAnsi"/>
        </w:rPr>
        <w:t>Schocken</w:t>
      </w:r>
      <w:proofErr w:type="spellEnd"/>
      <w:r w:rsidR="00434991" w:rsidRPr="006D5E2B">
        <w:rPr>
          <w:rFonts w:asciiTheme="majorHAnsi" w:hAnsiTheme="majorHAnsi" w:cstheme="majorHAnsi"/>
        </w:rPr>
        <w:t xml:space="preserve"> Books, 1995 [1947]. </w:t>
      </w:r>
    </w:p>
    <w:p w14:paraId="177F802D" w14:textId="76708A08" w:rsidR="00DE5AC9" w:rsidRPr="006D5E2B" w:rsidRDefault="00DE5AC9" w:rsidP="00DE5AC9">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Stone, Dan, </w:t>
      </w:r>
      <w:r w:rsidRPr="006D5E2B">
        <w:rPr>
          <w:rFonts w:asciiTheme="majorHAnsi" w:hAnsiTheme="majorHAnsi" w:cstheme="majorHAnsi"/>
          <w:i/>
          <w:iCs/>
        </w:rPr>
        <w:t>Concentration Camps: A Short History</w:t>
      </w:r>
      <w:r w:rsidRPr="006D5E2B">
        <w:rPr>
          <w:rFonts w:asciiTheme="majorHAnsi" w:hAnsiTheme="majorHAnsi" w:cstheme="majorHAnsi"/>
        </w:rPr>
        <w:t>, Oxford: Oxford University Press, 2017</w:t>
      </w:r>
    </w:p>
    <w:p w14:paraId="6955BFDC" w14:textId="21DCCE04"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Tewes</w:t>
      </w:r>
      <w:proofErr w:type="spellEnd"/>
      <w:r w:rsidRPr="006D5E2B">
        <w:rPr>
          <w:rFonts w:asciiTheme="majorHAnsi" w:hAnsiTheme="majorHAnsi" w:cstheme="majorHAnsi"/>
        </w:rPr>
        <w:t xml:space="preserve">, </w:t>
      </w:r>
      <w:r w:rsidR="00434991" w:rsidRPr="006D5E2B">
        <w:rPr>
          <w:rFonts w:asciiTheme="majorHAnsi" w:hAnsiTheme="majorHAnsi" w:cstheme="majorHAnsi"/>
        </w:rPr>
        <w:t>Henning</w:t>
      </w:r>
      <w:r w:rsidRPr="006D5E2B">
        <w:rPr>
          <w:rFonts w:asciiTheme="majorHAnsi" w:hAnsiTheme="majorHAnsi" w:cstheme="majorHAnsi"/>
        </w:rPr>
        <w:t>,</w:t>
      </w:r>
      <w:r w:rsidR="00434991" w:rsidRPr="006D5E2B">
        <w:rPr>
          <w:rFonts w:asciiTheme="majorHAnsi" w:hAnsiTheme="majorHAnsi" w:cstheme="majorHAnsi"/>
        </w:rPr>
        <w:t xml:space="preserve"> and Jonathan Wright (eds.) </w:t>
      </w:r>
      <w:r w:rsidR="00434991" w:rsidRPr="006D5E2B">
        <w:rPr>
          <w:rFonts w:asciiTheme="majorHAnsi" w:hAnsiTheme="majorHAnsi" w:cstheme="majorHAnsi"/>
          <w:i/>
        </w:rPr>
        <w:t xml:space="preserve">Liberalism, </w:t>
      </w:r>
      <w:proofErr w:type="spellStart"/>
      <w:r w:rsidR="00434991" w:rsidRPr="006D5E2B">
        <w:rPr>
          <w:rFonts w:asciiTheme="majorHAnsi" w:hAnsiTheme="majorHAnsi" w:cstheme="majorHAnsi"/>
          <w:i/>
        </w:rPr>
        <w:t>anti-semitism</w:t>
      </w:r>
      <w:proofErr w:type="spellEnd"/>
      <w:r w:rsidR="00434991" w:rsidRPr="006D5E2B">
        <w:rPr>
          <w:rFonts w:asciiTheme="majorHAnsi" w:hAnsiTheme="majorHAnsi" w:cstheme="majorHAnsi"/>
          <w:i/>
        </w:rPr>
        <w:t xml:space="preserve">, and </w:t>
      </w:r>
      <w:proofErr w:type="gramStart"/>
      <w:r w:rsidR="00434991" w:rsidRPr="006D5E2B">
        <w:rPr>
          <w:rFonts w:asciiTheme="majorHAnsi" w:hAnsiTheme="majorHAnsi" w:cstheme="majorHAnsi"/>
          <w:i/>
        </w:rPr>
        <w:t>democracy :</w:t>
      </w:r>
      <w:proofErr w:type="gramEnd"/>
      <w:r w:rsidR="00434991" w:rsidRPr="006D5E2B">
        <w:rPr>
          <w:rFonts w:asciiTheme="majorHAnsi" w:hAnsiTheme="majorHAnsi" w:cstheme="majorHAnsi"/>
          <w:i/>
        </w:rPr>
        <w:t xml:space="preserve"> essays in honour of Peter </w:t>
      </w:r>
      <w:proofErr w:type="spellStart"/>
      <w:r w:rsidR="00434991" w:rsidRPr="006D5E2B">
        <w:rPr>
          <w:rFonts w:asciiTheme="majorHAnsi" w:hAnsiTheme="majorHAnsi" w:cstheme="majorHAnsi"/>
          <w:i/>
        </w:rPr>
        <w:t>Pulzer</w:t>
      </w:r>
      <w:proofErr w:type="spellEnd"/>
      <w:r w:rsidR="00434991" w:rsidRPr="006D5E2B">
        <w:rPr>
          <w:rFonts w:asciiTheme="majorHAnsi" w:hAnsiTheme="majorHAnsi" w:cstheme="majorHAnsi"/>
        </w:rPr>
        <w:t>, Oxford; New York: Oxford University Press, 2001.</w:t>
      </w:r>
    </w:p>
    <w:p w14:paraId="4E5B49C8" w14:textId="3D8BB5A3"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Volkov</w:t>
      </w:r>
      <w:proofErr w:type="spellEnd"/>
      <w:r w:rsidRPr="006D5E2B">
        <w:rPr>
          <w:rFonts w:asciiTheme="majorHAnsi" w:hAnsiTheme="majorHAnsi" w:cstheme="majorHAnsi"/>
        </w:rPr>
        <w:t xml:space="preserve">, </w:t>
      </w:r>
      <w:proofErr w:type="spellStart"/>
      <w:r w:rsidR="00434991" w:rsidRPr="006D5E2B">
        <w:rPr>
          <w:rFonts w:asciiTheme="majorHAnsi" w:hAnsiTheme="majorHAnsi" w:cstheme="majorHAnsi"/>
        </w:rPr>
        <w:t>Shulamit</w:t>
      </w:r>
      <w:proofErr w:type="spellEnd"/>
      <w:r w:rsidR="00434991" w:rsidRPr="006D5E2B">
        <w:rPr>
          <w:rFonts w:asciiTheme="majorHAnsi" w:hAnsiTheme="majorHAnsi" w:cstheme="majorHAnsi"/>
        </w:rPr>
        <w:t xml:space="preserve">, </w:t>
      </w:r>
      <w:r w:rsidR="00434991" w:rsidRPr="006D5E2B">
        <w:rPr>
          <w:rFonts w:asciiTheme="majorHAnsi" w:hAnsiTheme="majorHAnsi" w:cstheme="majorHAnsi"/>
          <w:i/>
        </w:rPr>
        <w:t>Germans, Jews, and antisemites: Trials in emancipation</w:t>
      </w:r>
      <w:r w:rsidR="00434991" w:rsidRPr="006D5E2B">
        <w:rPr>
          <w:rFonts w:asciiTheme="majorHAnsi" w:hAnsiTheme="majorHAnsi" w:cstheme="majorHAnsi"/>
        </w:rPr>
        <w:t>, New York: Cambridge University Press, 2006.</w:t>
      </w:r>
    </w:p>
    <w:p w14:paraId="1F2A69EE" w14:textId="127B4B10"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Wistrich</w:t>
      </w:r>
      <w:r w:rsidR="00687286" w:rsidRPr="006D5E2B">
        <w:rPr>
          <w:rFonts w:asciiTheme="majorHAnsi" w:hAnsiTheme="majorHAnsi" w:cstheme="majorHAnsi"/>
        </w:rPr>
        <w:t>, Robert S.</w:t>
      </w:r>
      <w:r w:rsidRPr="006D5E2B">
        <w:rPr>
          <w:rFonts w:asciiTheme="majorHAnsi" w:hAnsiTheme="majorHAnsi" w:cstheme="majorHAnsi"/>
        </w:rPr>
        <w:t xml:space="preserve">, </w:t>
      </w:r>
      <w:r w:rsidRPr="006D5E2B">
        <w:rPr>
          <w:rFonts w:asciiTheme="majorHAnsi" w:hAnsiTheme="majorHAnsi" w:cstheme="majorHAnsi"/>
          <w:i/>
        </w:rPr>
        <w:t>Antisemitism: the longest hatred</w:t>
      </w:r>
      <w:r w:rsidRPr="006D5E2B">
        <w:rPr>
          <w:rFonts w:asciiTheme="majorHAnsi" w:hAnsiTheme="majorHAnsi" w:cstheme="majorHAnsi"/>
        </w:rPr>
        <w:t>, New York: Pantheon Books, 1991.</w:t>
      </w:r>
    </w:p>
    <w:p w14:paraId="392E94FF" w14:textId="77777777" w:rsidR="00434991" w:rsidRPr="006D5E2B" w:rsidRDefault="00434991" w:rsidP="00434991">
      <w:pPr>
        <w:spacing w:before="60"/>
        <w:rPr>
          <w:rFonts w:asciiTheme="majorHAnsi" w:hAnsiTheme="majorHAnsi" w:cstheme="majorHAnsi"/>
        </w:rPr>
      </w:pPr>
    </w:p>
    <w:p w14:paraId="2D523CCF" w14:textId="77777777" w:rsidR="005D0E73" w:rsidRDefault="005D0E73">
      <w:pPr>
        <w:rPr>
          <w:rFonts w:asciiTheme="majorHAnsi" w:hAnsiTheme="majorHAnsi" w:cstheme="majorHAnsi"/>
          <w:u w:val="single"/>
        </w:rPr>
      </w:pPr>
      <w:r>
        <w:rPr>
          <w:rFonts w:asciiTheme="majorHAnsi" w:hAnsiTheme="majorHAnsi" w:cstheme="majorHAnsi"/>
          <w:u w:val="single"/>
        </w:rPr>
        <w:br w:type="page"/>
      </w:r>
    </w:p>
    <w:p w14:paraId="4B16C3B1" w14:textId="6E397534" w:rsidR="00434991" w:rsidRPr="006D5E2B" w:rsidRDefault="00434991" w:rsidP="00434991">
      <w:pPr>
        <w:spacing w:before="60"/>
        <w:rPr>
          <w:rFonts w:asciiTheme="majorHAnsi" w:hAnsiTheme="majorHAnsi" w:cstheme="majorHAnsi"/>
        </w:rPr>
      </w:pPr>
      <w:r w:rsidRPr="006D5E2B">
        <w:rPr>
          <w:rFonts w:asciiTheme="majorHAnsi" w:hAnsiTheme="majorHAnsi" w:cstheme="majorHAnsi"/>
          <w:u w:val="single"/>
        </w:rPr>
        <w:lastRenderedPageBreak/>
        <w:t>Historiography of National Socialism and debates about representation</w:t>
      </w:r>
      <w:r w:rsidRPr="006D5E2B">
        <w:rPr>
          <w:rFonts w:asciiTheme="majorHAnsi" w:hAnsiTheme="majorHAnsi" w:cstheme="majorHAnsi"/>
          <w:u w:val="single"/>
        </w:rPr>
        <w:cr/>
      </w:r>
    </w:p>
    <w:p w14:paraId="435E3AF6" w14:textId="78C27035"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Bartov</w:t>
      </w:r>
      <w:proofErr w:type="spellEnd"/>
      <w:r w:rsidRPr="006D5E2B">
        <w:rPr>
          <w:rFonts w:asciiTheme="majorHAnsi" w:hAnsiTheme="majorHAnsi" w:cstheme="majorHAnsi"/>
        </w:rPr>
        <w:t>, Omer</w:t>
      </w:r>
      <w:r w:rsidR="00434991" w:rsidRPr="006D5E2B">
        <w:rPr>
          <w:rFonts w:asciiTheme="majorHAnsi" w:hAnsiTheme="majorHAnsi" w:cstheme="majorHAnsi"/>
        </w:rPr>
        <w:t>,</w:t>
      </w:r>
      <w:r w:rsidR="00434991" w:rsidRPr="006D5E2B">
        <w:rPr>
          <w:rFonts w:asciiTheme="majorHAnsi" w:hAnsiTheme="majorHAnsi" w:cstheme="majorHAnsi"/>
          <w:i/>
        </w:rPr>
        <w:t xml:space="preserve"> Murder in our midst: the Holocaust, industrial killing, and representation</w:t>
      </w:r>
      <w:r w:rsidR="00434991" w:rsidRPr="006D5E2B">
        <w:rPr>
          <w:rStyle w:val="Strong"/>
          <w:rFonts w:asciiTheme="majorHAnsi" w:hAnsiTheme="majorHAnsi" w:cstheme="majorHAnsi"/>
        </w:rPr>
        <w:t xml:space="preserve">, </w:t>
      </w:r>
      <w:r w:rsidR="00434991" w:rsidRPr="006D5E2B">
        <w:rPr>
          <w:rFonts w:asciiTheme="majorHAnsi" w:hAnsiTheme="majorHAnsi" w:cstheme="majorHAnsi"/>
        </w:rPr>
        <w:t xml:space="preserve">Oxford University Press, 1996. </w:t>
      </w:r>
    </w:p>
    <w:p w14:paraId="16D06530" w14:textId="7C91A363" w:rsidR="00DE5AC9" w:rsidRPr="006D5E2B" w:rsidRDefault="00687286" w:rsidP="00DE5AC9">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Bartov</w:t>
      </w:r>
      <w:proofErr w:type="spellEnd"/>
      <w:r w:rsidRPr="006D5E2B">
        <w:rPr>
          <w:rFonts w:asciiTheme="majorHAnsi" w:hAnsiTheme="majorHAnsi" w:cstheme="majorHAnsi"/>
        </w:rPr>
        <w:t>, Omer</w:t>
      </w:r>
      <w:r w:rsidR="00434991" w:rsidRPr="006D5E2B">
        <w:rPr>
          <w:rFonts w:asciiTheme="majorHAnsi" w:hAnsiTheme="majorHAnsi" w:cstheme="majorHAnsi"/>
        </w:rPr>
        <w:t xml:space="preserve">, </w:t>
      </w:r>
      <w:r w:rsidR="00434991" w:rsidRPr="006D5E2B">
        <w:rPr>
          <w:rFonts w:asciiTheme="majorHAnsi" w:hAnsiTheme="majorHAnsi" w:cstheme="majorHAnsi"/>
          <w:i/>
        </w:rPr>
        <w:t>Mirrors of Destruction: War, genocide and modern identity</w:t>
      </w:r>
      <w:r w:rsidR="00434991" w:rsidRPr="006D5E2B">
        <w:rPr>
          <w:rFonts w:asciiTheme="majorHAnsi" w:hAnsiTheme="majorHAnsi" w:cstheme="majorHAnsi"/>
        </w:rPr>
        <w:t>, Oxford University Press, 2000.</w:t>
      </w:r>
      <w:r w:rsidR="00DE5AC9" w:rsidRPr="006D5E2B">
        <w:rPr>
          <w:rFonts w:asciiTheme="majorHAnsi" w:hAnsiTheme="majorHAnsi" w:cstheme="majorHAnsi"/>
        </w:rPr>
        <w:t xml:space="preserve"> </w:t>
      </w:r>
    </w:p>
    <w:p w14:paraId="125BFED6" w14:textId="0411BA10" w:rsidR="00DE5AC9" w:rsidRPr="006D5E2B" w:rsidRDefault="00687286" w:rsidP="00DE5AC9">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Bartov</w:t>
      </w:r>
      <w:proofErr w:type="spellEnd"/>
      <w:r w:rsidRPr="006D5E2B">
        <w:rPr>
          <w:rFonts w:asciiTheme="majorHAnsi" w:hAnsiTheme="majorHAnsi" w:cstheme="majorHAnsi"/>
        </w:rPr>
        <w:t>, Omer</w:t>
      </w:r>
      <w:r w:rsidR="00DE5AC9" w:rsidRPr="006D5E2B">
        <w:rPr>
          <w:rFonts w:asciiTheme="majorHAnsi" w:hAnsiTheme="majorHAnsi" w:cstheme="majorHAnsi"/>
        </w:rPr>
        <w:t xml:space="preserve">, “Antisemitism, the Holocaust, and reinterpretations of National Socialism”, in Michael </w:t>
      </w:r>
      <w:proofErr w:type="spellStart"/>
      <w:r w:rsidR="00DE5AC9" w:rsidRPr="006D5E2B">
        <w:rPr>
          <w:rFonts w:asciiTheme="majorHAnsi" w:hAnsiTheme="majorHAnsi" w:cstheme="majorHAnsi"/>
        </w:rPr>
        <w:t>Berenbaum</w:t>
      </w:r>
      <w:proofErr w:type="spellEnd"/>
      <w:r w:rsidR="00DE5AC9" w:rsidRPr="006D5E2B">
        <w:rPr>
          <w:rFonts w:asciiTheme="majorHAnsi" w:hAnsiTheme="majorHAnsi" w:cstheme="majorHAnsi"/>
        </w:rPr>
        <w:t xml:space="preserve"> and Abraham J. Peck, eds., </w:t>
      </w:r>
      <w:r w:rsidR="00DE5AC9" w:rsidRPr="006D5E2B">
        <w:rPr>
          <w:rFonts w:asciiTheme="majorHAnsi" w:hAnsiTheme="majorHAnsi" w:cstheme="majorHAnsi"/>
          <w:i/>
        </w:rPr>
        <w:t>The Holocaust and History</w:t>
      </w:r>
      <w:r w:rsidR="00DE5AC9" w:rsidRPr="006D5E2B">
        <w:rPr>
          <w:rFonts w:asciiTheme="majorHAnsi" w:hAnsiTheme="majorHAnsi" w:cstheme="majorHAnsi"/>
        </w:rPr>
        <w:t>, Bloomington, IN: Indiana University Press, 1998, chapter 8.</w:t>
      </w:r>
    </w:p>
    <w:p w14:paraId="19668491" w14:textId="165C467E" w:rsidR="00434991" w:rsidRPr="006D5E2B" w:rsidRDefault="00687286" w:rsidP="00434991">
      <w:pPr>
        <w:tabs>
          <w:tab w:val="left" w:pos="360"/>
        </w:tabs>
        <w:spacing w:before="60"/>
        <w:ind w:left="720" w:hanging="720"/>
        <w:rPr>
          <w:rFonts w:asciiTheme="majorHAnsi" w:hAnsiTheme="majorHAnsi" w:cstheme="majorHAnsi"/>
          <w:u w:val="single"/>
        </w:rPr>
      </w:pPr>
      <w:r w:rsidRPr="006D5E2B">
        <w:rPr>
          <w:rFonts w:asciiTheme="majorHAnsi" w:hAnsiTheme="majorHAnsi" w:cstheme="majorHAnsi"/>
        </w:rPr>
        <w:t xml:space="preserve">Bauer, </w:t>
      </w:r>
      <w:r w:rsidR="00434991" w:rsidRPr="006D5E2B">
        <w:rPr>
          <w:rFonts w:asciiTheme="majorHAnsi" w:hAnsiTheme="majorHAnsi" w:cstheme="majorHAnsi"/>
        </w:rPr>
        <w:t xml:space="preserve">Yehuda, </w:t>
      </w:r>
      <w:r w:rsidR="00434991" w:rsidRPr="006D5E2B">
        <w:rPr>
          <w:rFonts w:asciiTheme="majorHAnsi" w:hAnsiTheme="majorHAnsi" w:cstheme="majorHAnsi"/>
          <w:i/>
        </w:rPr>
        <w:t>Rethinking the Holocaust</w:t>
      </w:r>
      <w:r w:rsidR="00434991" w:rsidRPr="006D5E2B">
        <w:rPr>
          <w:rFonts w:asciiTheme="majorHAnsi" w:hAnsiTheme="majorHAnsi" w:cstheme="majorHAnsi"/>
        </w:rPr>
        <w:t xml:space="preserve">, New Haven; London: Yale University Press, 2001. </w:t>
      </w:r>
    </w:p>
    <w:p w14:paraId="0CF869A6" w14:textId="0DE09920"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Bauer, Yehuda</w:t>
      </w:r>
      <w:r w:rsidR="00434991" w:rsidRPr="006D5E2B">
        <w:rPr>
          <w:rFonts w:asciiTheme="majorHAnsi" w:hAnsiTheme="majorHAnsi" w:cstheme="majorHAnsi"/>
        </w:rPr>
        <w:t xml:space="preserve">, </w:t>
      </w:r>
      <w:r w:rsidR="00434991" w:rsidRPr="006D5E2B">
        <w:rPr>
          <w:rFonts w:asciiTheme="majorHAnsi" w:hAnsiTheme="majorHAnsi" w:cstheme="majorHAnsi"/>
          <w:i/>
        </w:rPr>
        <w:t>The Holocaust</w:t>
      </w:r>
      <w:r w:rsidR="00434991" w:rsidRPr="006D5E2B">
        <w:rPr>
          <w:rFonts w:asciiTheme="majorHAnsi" w:hAnsiTheme="majorHAnsi" w:cstheme="majorHAnsi"/>
        </w:rPr>
        <w:t xml:space="preserve"> </w:t>
      </w:r>
      <w:r w:rsidR="00434991" w:rsidRPr="006D5E2B">
        <w:rPr>
          <w:rFonts w:asciiTheme="majorHAnsi" w:hAnsiTheme="majorHAnsi" w:cstheme="majorHAnsi"/>
          <w:i/>
        </w:rPr>
        <w:t>as historical experience</w:t>
      </w:r>
      <w:r w:rsidR="00434991" w:rsidRPr="006D5E2B">
        <w:rPr>
          <w:rFonts w:asciiTheme="majorHAnsi" w:hAnsiTheme="majorHAnsi" w:cstheme="majorHAnsi"/>
        </w:rPr>
        <w:t xml:space="preserve">, New York; London: Holmes &amp; Meier, 2001. </w:t>
      </w:r>
    </w:p>
    <w:p w14:paraId="30F9B6E9" w14:textId="1DDDAFC7" w:rsidR="00434991" w:rsidRPr="006D5E2B" w:rsidRDefault="00687286" w:rsidP="00434991">
      <w:pPr>
        <w:tabs>
          <w:tab w:val="left" w:pos="360"/>
        </w:tabs>
        <w:spacing w:before="60"/>
        <w:ind w:left="720" w:hanging="720"/>
        <w:rPr>
          <w:rFonts w:asciiTheme="majorHAnsi" w:hAnsiTheme="majorHAnsi" w:cstheme="majorHAnsi"/>
          <w:u w:val="single"/>
        </w:rPr>
      </w:pPr>
      <w:proofErr w:type="spellStart"/>
      <w:r w:rsidRPr="006D5E2B">
        <w:rPr>
          <w:rFonts w:asciiTheme="majorHAnsi" w:hAnsiTheme="majorHAnsi" w:cstheme="majorHAnsi"/>
        </w:rPr>
        <w:t>Berenbaum</w:t>
      </w:r>
      <w:proofErr w:type="spellEnd"/>
      <w:r w:rsidRPr="006D5E2B">
        <w:rPr>
          <w:rFonts w:asciiTheme="majorHAnsi" w:hAnsiTheme="majorHAnsi" w:cstheme="majorHAnsi"/>
        </w:rPr>
        <w:t xml:space="preserve">, </w:t>
      </w:r>
      <w:r w:rsidR="00434991" w:rsidRPr="006D5E2B">
        <w:rPr>
          <w:rFonts w:asciiTheme="majorHAnsi" w:hAnsiTheme="majorHAnsi" w:cstheme="majorHAnsi"/>
        </w:rPr>
        <w:t>Michael</w:t>
      </w:r>
      <w:r w:rsidRPr="006D5E2B">
        <w:rPr>
          <w:rFonts w:asciiTheme="majorHAnsi" w:hAnsiTheme="majorHAnsi" w:cstheme="majorHAnsi"/>
        </w:rPr>
        <w:t>,</w:t>
      </w:r>
      <w:r w:rsidR="00434991" w:rsidRPr="006D5E2B">
        <w:rPr>
          <w:rFonts w:asciiTheme="majorHAnsi" w:hAnsiTheme="majorHAnsi" w:cstheme="majorHAnsi"/>
        </w:rPr>
        <w:t xml:space="preserve"> and Abraham J. Peck, eds., </w:t>
      </w:r>
      <w:r w:rsidR="00434991" w:rsidRPr="006D5E2B">
        <w:rPr>
          <w:rFonts w:asciiTheme="majorHAnsi" w:hAnsiTheme="majorHAnsi" w:cstheme="majorHAnsi"/>
          <w:i/>
        </w:rPr>
        <w:t>The Holocaust and History</w:t>
      </w:r>
      <w:r w:rsidR="00434991" w:rsidRPr="006D5E2B">
        <w:rPr>
          <w:rFonts w:asciiTheme="majorHAnsi" w:hAnsiTheme="majorHAnsi" w:cstheme="majorHAnsi"/>
        </w:rPr>
        <w:t xml:space="preserve">, Bloomington, IN: Indiana University Press, 1998. </w:t>
      </w:r>
    </w:p>
    <w:p w14:paraId="76EAC58F" w14:textId="21463B8B" w:rsidR="00434991" w:rsidRPr="006D5E2B" w:rsidRDefault="00687286" w:rsidP="00434991">
      <w:pPr>
        <w:tabs>
          <w:tab w:val="left" w:pos="360"/>
        </w:tabs>
        <w:spacing w:before="60"/>
        <w:ind w:left="720" w:hanging="720"/>
        <w:rPr>
          <w:rFonts w:asciiTheme="majorHAnsi" w:hAnsiTheme="majorHAnsi" w:cstheme="majorHAnsi"/>
          <w:u w:val="single"/>
        </w:rPr>
      </w:pPr>
      <w:proofErr w:type="spellStart"/>
      <w:r w:rsidRPr="006D5E2B">
        <w:rPr>
          <w:rFonts w:asciiTheme="majorHAnsi" w:hAnsiTheme="majorHAnsi" w:cstheme="majorHAnsi"/>
        </w:rPr>
        <w:t>Burleigh</w:t>
      </w:r>
      <w:proofErr w:type="spellEnd"/>
      <w:r w:rsidRPr="006D5E2B">
        <w:rPr>
          <w:rFonts w:asciiTheme="majorHAnsi" w:hAnsiTheme="majorHAnsi" w:cstheme="majorHAnsi"/>
        </w:rPr>
        <w:t xml:space="preserve">, </w:t>
      </w:r>
      <w:r w:rsidR="00434991" w:rsidRPr="006D5E2B">
        <w:rPr>
          <w:rFonts w:asciiTheme="majorHAnsi" w:hAnsiTheme="majorHAnsi" w:cstheme="majorHAnsi"/>
        </w:rPr>
        <w:t>Michael</w:t>
      </w:r>
      <w:r w:rsidRPr="006D5E2B">
        <w:rPr>
          <w:rFonts w:asciiTheme="majorHAnsi" w:hAnsiTheme="majorHAnsi" w:cstheme="majorHAnsi"/>
        </w:rPr>
        <w:t xml:space="preserve">, </w:t>
      </w:r>
      <w:r w:rsidR="00434991" w:rsidRPr="006D5E2B">
        <w:rPr>
          <w:rFonts w:asciiTheme="majorHAnsi" w:hAnsiTheme="majorHAnsi" w:cstheme="majorHAnsi"/>
        </w:rPr>
        <w:t>ed.</w:t>
      </w:r>
      <w:r w:rsidRPr="006D5E2B">
        <w:rPr>
          <w:rFonts w:asciiTheme="majorHAnsi" w:hAnsiTheme="majorHAnsi" w:cstheme="majorHAnsi"/>
        </w:rPr>
        <w:t>,</w:t>
      </w:r>
      <w:r w:rsidR="00434991" w:rsidRPr="006D5E2B">
        <w:rPr>
          <w:rFonts w:asciiTheme="majorHAnsi" w:hAnsiTheme="majorHAnsi" w:cstheme="majorHAnsi"/>
        </w:rPr>
        <w:t xml:space="preserve"> </w:t>
      </w:r>
      <w:r w:rsidR="00434991" w:rsidRPr="006D5E2B">
        <w:rPr>
          <w:rFonts w:asciiTheme="majorHAnsi" w:hAnsiTheme="majorHAnsi" w:cstheme="majorHAnsi"/>
          <w:i/>
        </w:rPr>
        <w:t>Confronting the Nazi past: new debates on modern German history</w:t>
      </w:r>
      <w:r w:rsidR="00434991" w:rsidRPr="006D5E2B">
        <w:rPr>
          <w:rFonts w:asciiTheme="majorHAnsi" w:hAnsiTheme="majorHAnsi" w:cstheme="majorHAnsi"/>
        </w:rPr>
        <w:t xml:space="preserve">. London: Collins &amp; Brown, 1996. </w:t>
      </w:r>
    </w:p>
    <w:p w14:paraId="4EA378D8" w14:textId="77777777" w:rsidR="00FD1F0B" w:rsidRPr="006D5E2B" w:rsidRDefault="00687286" w:rsidP="00FD1F0B">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Childers, </w:t>
      </w:r>
      <w:r w:rsidR="00434991" w:rsidRPr="006D5E2B">
        <w:rPr>
          <w:rFonts w:asciiTheme="majorHAnsi" w:hAnsiTheme="majorHAnsi" w:cstheme="majorHAnsi"/>
        </w:rPr>
        <w:t>Thomas</w:t>
      </w:r>
      <w:r w:rsidRPr="006D5E2B">
        <w:rPr>
          <w:rFonts w:asciiTheme="majorHAnsi" w:hAnsiTheme="majorHAnsi" w:cstheme="majorHAnsi"/>
        </w:rPr>
        <w:t>,</w:t>
      </w:r>
      <w:r w:rsidR="00434991" w:rsidRPr="006D5E2B">
        <w:rPr>
          <w:rFonts w:asciiTheme="majorHAnsi" w:hAnsiTheme="majorHAnsi" w:cstheme="majorHAnsi"/>
        </w:rPr>
        <w:t xml:space="preserve"> and Jane Caplan, </w:t>
      </w:r>
      <w:proofErr w:type="spellStart"/>
      <w:r w:rsidR="00434991" w:rsidRPr="006D5E2B">
        <w:rPr>
          <w:rFonts w:asciiTheme="majorHAnsi" w:hAnsiTheme="majorHAnsi" w:cstheme="majorHAnsi"/>
          <w:i/>
        </w:rPr>
        <w:t>Reevaluating</w:t>
      </w:r>
      <w:proofErr w:type="spellEnd"/>
      <w:r w:rsidR="00434991" w:rsidRPr="006D5E2B">
        <w:rPr>
          <w:rFonts w:asciiTheme="majorHAnsi" w:hAnsiTheme="majorHAnsi" w:cstheme="majorHAnsi"/>
          <w:i/>
        </w:rPr>
        <w:t xml:space="preserve"> the Third Reich</w:t>
      </w:r>
      <w:r w:rsidR="00434991" w:rsidRPr="006D5E2B">
        <w:rPr>
          <w:rFonts w:asciiTheme="majorHAnsi" w:hAnsiTheme="majorHAnsi" w:cstheme="majorHAnsi"/>
        </w:rPr>
        <w:t xml:space="preserve">, New York: Holmes &amp; Meier, 1993. </w:t>
      </w:r>
    </w:p>
    <w:p w14:paraId="733E5CFE" w14:textId="781189AE" w:rsidR="00FD1F0B" w:rsidRPr="00FB72EC" w:rsidRDefault="00FD1F0B" w:rsidP="00FD1F0B">
      <w:pPr>
        <w:tabs>
          <w:tab w:val="left" w:pos="360"/>
        </w:tabs>
        <w:spacing w:before="60"/>
        <w:ind w:left="720" w:hanging="720"/>
        <w:rPr>
          <w:rFonts w:asciiTheme="majorHAnsi" w:hAnsiTheme="majorHAnsi" w:cstheme="majorHAnsi"/>
          <w:lang w:val="de-DE"/>
        </w:rPr>
      </w:pPr>
      <w:proofErr w:type="spellStart"/>
      <w:r w:rsidRPr="00FB72EC">
        <w:rPr>
          <w:rFonts w:asciiTheme="majorHAnsi" w:hAnsiTheme="majorHAnsi" w:cstheme="majorHAnsi"/>
          <w:lang w:val="de-DE"/>
        </w:rPr>
        <w:t>Eschebach</w:t>
      </w:r>
      <w:proofErr w:type="spellEnd"/>
      <w:r w:rsidRPr="00FB72EC">
        <w:rPr>
          <w:rFonts w:asciiTheme="majorHAnsi" w:hAnsiTheme="majorHAnsi" w:cstheme="majorHAnsi"/>
          <w:lang w:val="de-DE"/>
        </w:rPr>
        <w:t xml:space="preserve">, Insa et al., </w:t>
      </w:r>
      <w:proofErr w:type="spellStart"/>
      <w:r w:rsidRPr="00FB72EC">
        <w:rPr>
          <w:rFonts w:asciiTheme="majorHAnsi" w:hAnsiTheme="majorHAnsi" w:cstheme="majorHAnsi"/>
          <w:lang w:val="de-DE"/>
        </w:rPr>
        <w:t>eds</w:t>
      </w:r>
      <w:proofErr w:type="spellEnd"/>
      <w:r w:rsidRPr="00FB72EC">
        <w:rPr>
          <w:rFonts w:asciiTheme="majorHAnsi" w:hAnsiTheme="majorHAnsi" w:cstheme="majorHAnsi"/>
          <w:lang w:val="de-DE"/>
        </w:rPr>
        <w:t xml:space="preserve">., </w:t>
      </w:r>
      <w:r w:rsidRPr="00FB72EC">
        <w:rPr>
          <w:rStyle w:val="Strong"/>
          <w:rFonts w:asciiTheme="majorHAnsi" w:eastAsiaTheme="majorEastAsia" w:hAnsiTheme="majorHAnsi" w:cstheme="majorHAnsi"/>
          <w:b w:val="0"/>
          <w:bCs w:val="0"/>
          <w:lang w:val="de-DE"/>
        </w:rPr>
        <w:t>Gedächtnis und Geschlecht: Deutungsmuster in Darstellungen des nationalsozialistischen Genozids, F</w:t>
      </w:r>
      <w:r w:rsidRPr="00FB72EC">
        <w:rPr>
          <w:rFonts w:asciiTheme="majorHAnsi" w:hAnsiTheme="majorHAnsi" w:cstheme="majorHAnsi"/>
          <w:lang w:val="de-DE"/>
        </w:rPr>
        <w:t>rankfurt; New York: Campus, 2002.</w:t>
      </w:r>
    </w:p>
    <w:p w14:paraId="3DCE4270" w14:textId="0CB81139" w:rsidR="00434991" w:rsidRPr="006D5E2B" w:rsidRDefault="00687286"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Friedländer</w:t>
      </w:r>
      <w:proofErr w:type="spellEnd"/>
      <w:r w:rsidRPr="006D5E2B">
        <w:rPr>
          <w:rFonts w:asciiTheme="majorHAnsi" w:hAnsiTheme="majorHAnsi" w:cstheme="majorHAnsi"/>
        </w:rPr>
        <w:t xml:space="preserve">, Saul, </w:t>
      </w:r>
      <w:r w:rsidR="00434991" w:rsidRPr="006D5E2B">
        <w:rPr>
          <w:rFonts w:asciiTheme="majorHAnsi" w:hAnsiTheme="majorHAnsi" w:cstheme="majorHAnsi"/>
        </w:rPr>
        <w:t>ed</w:t>
      </w:r>
      <w:r w:rsidRPr="006D5E2B">
        <w:rPr>
          <w:rFonts w:asciiTheme="majorHAnsi" w:hAnsiTheme="majorHAnsi" w:cstheme="majorHAnsi"/>
        </w:rPr>
        <w:t>.</w:t>
      </w:r>
      <w:r w:rsidR="00434991" w:rsidRPr="006D5E2B">
        <w:rPr>
          <w:rFonts w:asciiTheme="majorHAnsi" w:hAnsiTheme="majorHAnsi" w:cstheme="majorHAnsi"/>
        </w:rPr>
        <w:t xml:space="preserve">, </w:t>
      </w:r>
      <w:r w:rsidR="00434991" w:rsidRPr="006D5E2B">
        <w:rPr>
          <w:rFonts w:asciiTheme="majorHAnsi" w:hAnsiTheme="majorHAnsi" w:cstheme="majorHAnsi"/>
          <w:i/>
        </w:rPr>
        <w:t>Probing the Limits of Representation</w:t>
      </w:r>
      <w:r w:rsidR="00434991" w:rsidRPr="006D5E2B">
        <w:rPr>
          <w:rFonts w:asciiTheme="majorHAnsi" w:hAnsiTheme="majorHAnsi" w:cstheme="majorHAnsi"/>
        </w:rPr>
        <w:t xml:space="preserve">, Cambridge, MA; London: Harvard University Press, 1992. </w:t>
      </w:r>
    </w:p>
    <w:p w14:paraId="2CD799C1" w14:textId="02DD8A04" w:rsidR="00434991" w:rsidRPr="006D5E2B" w:rsidRDefault="00687286" w:rsidP="00434991">
      <w:pPr>
        <w:tabs>
          <w:tab w:val="left" w:pos="360"/>
        </w:tabs>
        <w:spacing w:before="60"/>
        <w:ind w:left="720" w:hanging="720"/>
        <w:rPr>
          <w:rFonts w:asciiTheme="majorHAnsi" w:hAnsiTheme="majorHAnsi" w:cstheme="majorHAnsi"/>
          <w:b/>
          <w:color w:val="0000FF"/>
        </w:rPr>
      </w:pPr>
      <w:r w:rsidRPr="006D5E2B">
        <w:rPr>
          <w:rFonts w:asciiTheme="majorHAnsi" w:hAnsiTheme="majorHAnsi" w:cstheme="majorHAnsi"/>
        </w:rPr>
        <w:t xml:space="preserve">Kershaw, </w:t>
      </w:r>
      <w:r w:rsidR="00434991" w:rsidRPr="006D5E2B">
        <w:rPr>
          <w:rFonts w:asciiTheme="majorHAnsi" w:hAnsiTheme="majorHAnsi" w:cstheme="majorHAnsi"/>
        </w:rPr>
        <w:t xml:space="preserve">Ian, </w:t>
      </w:r>
      <w:r w:rsidR="00434991" w:rsidRPr="006D5E2B">
        <w:rPr>
          <w:rFonts w:asciiTheme="majorHAnsi" w:hAnsiTheme="majorHAnsi" w:cstheme="majorHAnsi"/>
          <w:i/>
        </w:rPr>
        <w:t>The Nazi Dictatorship: Problems &amp; Perspectives of Interpretation</w:t>
      </w:r>
      <w:r w:rsidR="00434991" w:rsidRPr="006D5E2B">
        <w:rPr>
          <w:rFonts w:asciiTheme="majorHAnsi" w:hAnsiTheme="majorHAnsi" w:cstheme="majorHAnsi"/>
        </w:rPr>
        <w:t xml:space="preserve"> (4</w:t>
      </w:r>
      <w:r w:rsidR="00434991" w:rsidRPr="006D5E2B">
        <w:rPr>
          <w:rFonts w:asciiTheme="majorHAnsi" w:hAnsiTheme="majorHAnsi" w:cstheme="majorHAnsi"/>
          <w:vertAlign w:val="superscript"/>
        </w:rPr>
        <w:t>th</w:t>
      </w:r>
      <w:r w:rsidR="00434991" w:rsidRPr="006D5E2B">
        <w:rPr>
          <w:rFonts w:asciiTheme="majorHAnsi" w:hAnsiTheme="majorHAnsi" w:cstheme="majorHAnsi"/>
        </w:rPr>
        <w:t xml:space="preserve"> ed.), London: Arnold, 2000.</w:t>
      </w:r>
    </w:p>
    <w:p w14:paraId="66325D7F" w14:textId="524F32E1"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Laqueur</w:t>
      </w:r>
      <w:proofErr w:type="spellEnd"/>
      <w:r w:rsidR="00687286" w:rsidRPr="006D5E2B">
        <w:rPr>
          <w:rFonts w:asciiTheme="majorHAnsi" w:hAnsiTheme="majorHAnsi" w:cstheme="majorHAnsi"/>
        </w:rPr>
        <w:t>, Walter</w:t>
      </w:r>
      <w:r w:rsidRPr="006D5E2B">
        <w:rPr>
          <w:rFonts w:asciiTheme="majorHAnsi" w:hAnsiTheme="majorHAnsi" w:cstheme="majorHAnsi"/>
        </w:rPr>
        <w:t xml:space="preserve"> (ed.), </w:t>
      </w:r>
      <w:r w:rsidRPr="006D5E2B">
        <w:rPr>
          <w:rFonts w:asciiTheme="majorHAnsi" w:hAnsiTheme="majorHAnsi" w:cstheme="majorHAnsi"/>
          <w:i/>
        </w:rPr>
        <w:t>Fascism - a reader's guide: analyses, interpretations, bibliography</w:t>
      </w:r>
      <w:r w:rsidRPr="006D5E2B">
        <w:rPr>
          <w:rFonts w:asciiTheme="majorHAnsi" w:hAnsiTheme="majorHAnsi" w:cstheme="majorHAnsi"/>
        </w:rPr>
        <w:t>, Berkeley: University of California Press, 1976.</w:t>
      </w:r>
    </w:p>
    <w:p w14:paraId="3539CFEB" w14:textId="411C73AD"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Marrus</w:t>
      </w:r>
      <w:proofErr w:type="spellEnd"/>
      <w:r w:rsidR="00687286" w:rsidRPr="006D5E2B">
        <w:rPr>
          <w:rFonts w:asciiTheme="majorHAnsi" w:hAnsiTheme="majorHAnsi" w:cstheme="majorHAnsi"/>
        </w:rPr>
        <w:t>, Michael</w:t>
      </w:r>
      <w:r w:rsidRPr="006D5E2B">
        <w:rPr>
          <w:rFonts w:asciiTheme="majorHAnsi" w:hAnsiTheme="majorHAnsi" w:cstheme="majorHAnsi"/>
        </w:rPr>
        <w:t xml:space="preserve">, </w:t>
      </w:r>
      <w:r w:rsidRPr="006D5E2B">
        <w:rPr>
          <w:rFonts w:asciiTheme="majorHAnsi" w:hAnsiTheme="majorHAnsi" w:cstheme="majorHAnsi"/>
          <w:i/>
        </w:rPr>
        <w:t>The Holocaust in History</w:t>
      </w:r>
      <w:r w:rsidRPr="006D5E2B">
        <w:rPr>
          <w:rFonts w:asciiTheme="majorHAnsi" w:hAnsiTheme="majorHAnsi" w:cstheme="majorHAnsi"/>
        </w:rPr>
        <w:t xml:space="preserve">, Harmondsworth: Penguin, 1989. </w:t>
      </w:r>
    </w:p>
    <w:p w14:paraId="05EA2ABD" w14:textId="19FBD81D"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Michman</w:t>
      </w:r>
      <w:proofErr w:type="spellEnd"/>
      <w:r w:rsidR="00687286" w:rsidRPr="006D5E2B">
        <w:rPr>
          <w:rFonts w:asciiTheme="majorHAnsi" w:hAnsiTheme="majorHAnsi" w:cstheme="majorHAnsi"/>
        </w:rPr>
        <w:t>, Dan,</w:t>
      </w:r>
      <w:r w:rsidRPr="006D5E2B">
        <w:rPr>
          <w:rFonts w:asciiTheme="majorHAnsi" w:hAnsiTheme="majorHAnsi" w:cstheme="majorHAnsi"/>
        </w:rPr>
        <w:t xml:space="preserve"> ed., </w:t>
      </w:r>
      <w:r w:rsidRPr="006D5E2B">
        <w:rPr>
          <w:rFonts w:asciiTheme="majorHAnsi" w:hAnsiTheme="majorHAnsi" w:cstheme="majorHAnsi"/>
          <w:i/>
        </w:rPr>
        <w:t>Remembering the Holocaust in Germany, 1945-2000: German strategies and Jewish responses</w:t>
      </w:r>
      <w:r w:rsidRPr="006D5E2B">
        <w:rPr>
          <w:rFonts w:asciiTheme="majorHAnsi" w:hAnsiTheme="majorHAnsi" w:cstheme="majorHAnsi"/>
        </w:rPr>
        <w:t>, New York: P. Lang, 2002.</w:t>
      </w:r>
    </w:p>
    <w:p w14:paraId="03764944" w14:textId="0379B418" w:rsidR="00434991" w:rsidRPr="006D5E2B" w:rsidRDefault="00687286"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Niven, </w:t>
      </w:r>
      <w:r w:rsidR="00434991" w:rsidRPr="006D5E2B">
        <w:rPr>
          <w:rFonts w:asciiTheme="majorHAnsi" w:hAnsiTheme="majorHAnsi" w:cstheme="majorHAnsi"/>
        </w:rPr>
        <w:t xml:space="preserve">Bill, </w:t>
      </w:r>
      <w:r w:rsidR="00434991" w:rsidRPr="006D5E2B">
        <w:rPr>
          <w:rFonts w:asciiTheme="majorHAnsi" w:hAnsiTheme="majorHAnsi" w:cstheme="majorHAnsi"/>
          <w:i/>
        </w:rPr>
        <w:t>Facing the Nazi past: United Germany and the legacy of the Third Reich</w:t>
      </w:r>
      <w:r w:rsidR="00434991" w:rsidRPr="006D5E2B">
        <w:rPr>
          <w:rFonts w:asciiTheme="majorHAnsi" w:hAnsiTheme="majorHAnsi" w:cstheme="majorHAnsi"/>
        </w:rPr>
        <w:t>, London; New York: Routledge, 2002.</w:t>
      </w:r>
    </w:p>
    <w:p w14:paraId="6BE55672" w14:textId="374A9223"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Stone</w:t>
      </w:r>
      <w:r w:rsidR="00687286" w:rsidRPr="006D5E2B">
        <w:rPr>
          <w:rFonts w:asciiTheme="majorHAnsi" w:hAnsiTheme="majorHAnsi" w:cstheme="majorHAnsi"/>
        </w:rPr>
        <w:t>, Dan</w:t>
      </w:r>
      <w:r w:rsidRPr="006D5E2B">
        <w:rPr>
          <w:rFonts w:asciiTheme="majorHAnsi" w:hAnsiTheme="majorHAnsi" w:cstheme="majorHAnsi"/>
        </w:rPr>
        <w:t xml:space="preserve">, </w:t>
      </w:r>
      <w:r w:rsidRPr="006D5E2B">
        <w:rPr>
          <w:rFonts w:asciiTheme="majorHAnsi" w:hAnsiTheme="majorHAnsi" w:cstheme="majorHAnsi"/>
          <w:i/>
        </w:rPr>
        <w:t>The Holocaust and Historical Methodology</w:t>
      </w:r>
      <w:r w:rsidRPr="006D5E2B">
        <w:rPr>
          <w:rFonts w:asciiTheme="majorHAnsi" w:hAnsiTheme="majorHAnsi" w:cstheme="majorHAnsi"/>
        </w:rPr>
        <w:t xml:space="preserve">, New York: </w:t>
      </w:r>
      <w:proofErr w:type="spellStart"/>
      <w:r w:rsidRPr="006D5E2B">
        <w:rPr>
          <w:rFonts w:asciiTheme="majorHAnsi" w:hAnsiTheme="majorHAnsi" w:cstheme="majorHAnsi"/>
        </w:rPr>
        <w:t>Berghahn</w:t>
      </w:r>
      <w:proofErr w:type="spellEnd"/>
      <w:r w:rsidRPr="006D5E2B">
        <w:rPr>
          <w:rFonts w:asciiTheme="majorHAnsi" w:hAnsiTheme="majorHAnsi" w:cstheme="majorHAnsi"/>
        </w:rPr>
        <w:t xml:space="preserve"> Books, 2012.</w:t>
      </w:r>
    </w:p>
    <w:p w14:paraId="58323BB7" w14:textId="4A8F1203" w:rsidR="00434991" w:rsidRPr="006D5E2B" w:rsidRDefault="00687286" w:rsidP="00434991">
      <w:pPr>
        <w:spacing w:before="60"/>
        <w:ind w:left="720" w:hanging="720"/>
        <w:rPr>
          <w:rFonts w:asciiTheme="majorHAnsi" w:hAnsiTheme="majorHAnsi" w:cstheme="majorHAnsi"/>
        </w:rPr>
      </w:pPr>
      <w:r w:rsidRPr="006D5E2B">
        <w:rPr>
          <w:rFonts w:asciiTheme="majorHAnsi" w:hAnsiTheme="majorHAnsi" w:cstheme="majorHAnsi"/>
        </w:rPr>
        <w:t xml:space="preserve">Stone, Dan, </w:t>
      </w:r>
      <w:r w:rsidR="00434991" w:rsidRPr="006D5E2B">
        <w:rPr>
          <w:rFonts w:asciiTheme="majorHAnsi" w:hAnsiTheme="majorHAnsi" w:cstheme="majorHAnsi"/>
        </w:rPr>
        <w:t xml:space="preserve">ed., </w:t>
      </w:r>
      <w:r w:rsidR="00434991" w:rsidRPr="006D5E2B">
        <w:rPr>
          <w:rFonts w:asciiTheme="majorHAnsi" w:hAnsiTheme="majorHAnsi" w:cstheme="majorHAnsi"/>
          <w:i/>
        </w:rPr>
        <w:t>The Holocaust, Fascism, and memory: essays in the history of ideas</w:t>
      </w:r>
      <w:r w:rsidR="00434991" w:rsidRPr="006D5E2B">
        <w:rPr>
          <w:rFonts w:asciiTheme="majorHAnsi" w:hAnsiTheme="majorHAnsi" w:cstheme="majorHAnsi"/>
        </w:rPr>
        <w:t xml:space="preserve">, </w:t>
      </w:r>
      <w:proofErr w:type="spellStart"/>
      <w:r w:rsidR="00434991" w:rsidRPr="006D5E2B">
        <w:rPr>
          <w:rFonts w:asciiTheme="majorHAnsi" w:hAnsiTheme="majorHAnsi" w:cstheme="majorHAnsi"/>
        </w:rPr>
        <w:t>Houndmills</w:t>
      </w:r>
      <w:proofErr w:type="spellEnd"/>
      <w:r w:rsidR="00434991" w:rsidRPr="006D5E2B">
        <w:rPr>
          <w:rFonts w:asciiTheme="majorHAnsi" w:hAnsiTheme="majorHAnsi" w:cstheme="majorHAnsi"/>
        </w:rPr>
        <w:t>, Basingstoke, Hampshire: Palgrave Macmillan, 2013.</w:t>
      </w:r>
    </w:p>
    <w:p w14:paraId="1A29AF54" w14:textId="77777777" w:rsidR="00434991" w:rsidRPr="006D5E2B" w:rsidRDefault="00434991" w:rsidP="00434991">
      <w:pPr>
        <w:spacing w:before="60"/>
        <w:ind w:left="720" w:hanging="720"/>
        <w:rPr>
          <w:rFonts w:asciiTheme="majorHAnsi" w:hAnsiTheme="majorHAnsi" w:cstheme="majorHAnsi"/>
          <w:color w:val="0000FF"/>
          <w:u w:val="single"/>
        </w:rPr>
      </w:pPr>
    </w:p>
    <w:p w14:paraId="1FAC1E47" w14:textId="77777777" w:rsidR="00F4528E" w:rsidRDefault="00F4528E">
      <w:pPr>
        <w:rPr>
          <w:rFonts w:asciiTheme="majorHAnsi" w:hAnsiTheme="majorHAnsi" w:cstheme="majorHAnsi"/>
          <w:b/>
          <w:u w:val="single"/>
        </w:rPr>
      </w:pPr>
      <w:r>
        <w:rPr>
          <w:rFonts w:asciiTheme="majorHAnsi" w:hAnsiTheme="majorHAnsi" w:cstheme="majorHAnsi"/>
          <w:b/>
          <w:u w:val="single"/>
        </w:rPr>
        <w:br w:type="page"/>
      </w:r>
    </w:p>
    <w:p w14:paraId="4C37E6CE" w14:textId="55A46B10" w:rsidR="00434991" w:rsidRPr="006D5E2B" w:rsidRDefault="00434991" w:rsidP="00434991">
      <w:pPr>
        <w:spacing w:before="60"/>
        <w:ind w:left="720" w:hanging="720"/>
        <w:rPr>
          <w:rFonts w:asciiTheme="majorHAnsi" w:hAnsiTheme="majorHAnsi" w:cstheme="majorHAnsi"/>
          <w:b/>
          <w:u w:val="single"/>
        </w:rPr>
      </w:pPr>
      <w:r w:rsidRPr="006D5E2B">
        <w:rPr>
          <w:rFonts w:asciiTheme="majorHAnsi" w:hAnsiTheme="majorHAnsi" w:cstheme="majorHAnsi"/>
          <w:b/>
          <w:u w:val="single"/>
        </w:rPr>
        <w:lastRenderedPageBreak/>
        <w:t>Debates</w:t>
      </w:r>
    </w:p>
    <w:p w14:paraId="179E5D02" w14:textId="77777777" w:rsidR="00434991" w:rsidRPr="006D5E2B" w:rsidRDefault="00434991" w:rsidP="00434991">
      <w:pPr>
        <w:spacing w:before="60"/>
        <w:ind w:left="720" w:hanging="720"/>
        <w:rPr>
          <w:rFonts w:asciiTheme="majorHAnsi" w:hAnsiTheme="majorHAnsi" w:cstheme="majorHAnsi"/>
          <w:u w:val="single"/>
        </w:rPr>
      </w:pPr>
    </w:p>
    <w:p w14:paraId="3162C5FB" w14:textId="77777777" w:rsidR="00434991" w:rsidRPr="006D5E2B" w:rsidRDefault="00434991" w:rsidP="00434991">
      <w:pPr>
        <w:spacing w:before="60"/>
        <w:ind w:left="720" w:hanging="720"/>
        <w:rPr>
          <w:rFonts w:asciiTheme="majorHAnsi" w:hAnsiTheme="majorHAnsi" w:cstheme="majorHAnsi"/>
          <w:u w:val="single"/>
        </w:rPr>
      </w:pPr>
      <w:r w:rsidRPr="006D5E2B">
        <w:rPr>
          <w:rFonts w:asciiTheme="majorHAnsi" w:hAnsiTheme="majorHAnsi" w:cstheme="majorHAnsi"/>
          <w:u w:val="single"/>
        </w:rPr>
        <w:t>Intentionalism vs. functionalism</w:t>
      </w:r>
      <w:r w:rsidRPr="006D5E2B">
        <w:rPr>
          <w:rFonts w:asciiTheme="majorHAnsi" w:hAnsiTheme="majorHAnsi" w:cstheme="majorHAnsi"/>
          <w:u w:val="single"/>
        </w:rPr>
        <w:cr/>
      </w:r>
    </w:p>
    <w:p w14:paraId="35520720" w14:textId="0AA77CAF"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Hildebrand</w:t>
      </w:r>
      <w:r w:rsidR="00687286" w:rsidRPr="006D5E2B">
        <w:rPr>
          <w:rFonts w:asciiTheme="majorHAnsi" w:hAnsiTheme="majorHAnsi" w:cstheme="majorHAnsi"/>
        </w:rPr>
        <w:t>, Klaus</w:t>
      </w:r>
      <w:r w:rsidRPr="006D5E2B">
        <w:rPr>
          <w:rFonts w:asciiTheme="majorHAnsi" w:hAnsiTheme="majorHAnsi" w:cstheme="majorHAnsi"/>
        </w:rPr>
        <w:t xml:space="preserve">, </w:t>
      </w:r>
      <w:r w:rsidRPr="006D5E2B">
        <w:rPr>
          <w:rFonts w:asciiTheme="majorHAnsi" w:hAnsiTheme="majorHAnsi" w:cstheme="majorHAnsi"/>
          <w:i/>
        </w:rPr>
        <w:t>The foreign policy of the Third Reich</w:t>
      </w:r>
      <w:r w:rsidRPr="006D5E2B">
        <w:rPr>
          <w:rFonts w:asciiTheme="majorHAnsi" w:hAnsiTheme="majorHAnsi" w:cstheme="majorHAnsi"/>
        </w:rPr>
        <w:t>, Berkeley: University of California Press, 1973 [1971].</w:t>
      </w:r>
    </w:p>
    <w:p w14:paraId="26E82168" w14:textId="18904BF0"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Jäckel</w:t>
      </w:r>
      <w:proofErr w:type="spellEnd"/>
      <w:r w:rsidRPr="006D5E2B">
        <w:rPr>
          <w:rFonts w:asciiTheme="majorHAnsi" w:hAnsiTheme="majorHAnsi" w:cstheme="majorHAnsi"/>
        </w:rPr>
        <w:t xml:space="preserve">, </w:t>
      </w:r>
      <w:r w:rsidR="00687286" w:rsidRPr="006D5E2B">
        <w:rPr>
          <w:rFonts w:asciiTheme="majorHAnsi" w:hAnsiTheme="majorHAnsi" w:cstheme="majorHAnsi"/>
        </w:rPr>
        <w:t>Eberhard,</w:t>
      </w:r>
      <w:r w:rsidR="00687286" w:rsidRPr="006D5E2B">
        <w:rPr>
          <w:rFonts w:asciiTheme="majorHAnsi" w:hAnsiTheme="majorHAnsi" w:cstheme="majorHAnsi"/>
          <w:i/>
        </w:rPr>
        <w:t xml:space="preserve"> </w:t>
      </w:r>
      <w:r w:rsidRPr="006D5E2B">
        <w:rPr>
          <w:rFonts w:asciiTheme="majorHAnsi" w:hAnsiTheme="majorHAnsi" w:cstheme="majorHAnsi"/>
          <w:i/>
        </w:rPr>
        <w:t>Hitler’s World View: A Blueprint for Power</w:t>
      </w:r>
      <w:r w:rsidRPr="006D5E2B">
        <w:rPr>
          <w:rFonts w:asciiTheme="majorHAnsi" w:hAnsiTheme="majorHAnsi" w:cstheme="majorHAnsi"/>
        </w:rPr>
        <w:t>, Cambridge, MA; London: Harvard University Press, 1981 [1969].</w:t>
      </w:r>
    </w:p>
    <w:p w14:paraId="325650E6" w14:textId="2611B163"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Mommsen</w:t>
      </w:r>
      <w:r w:rsidR="00687286" w:rsidRPr="006D5E2B">
        <w:rPr>
          <w:rFonts w:asciiTheme="majorHAnsi" w:hAnsiTheme="majorHAnsi" w:cstheme="majorHAnsi"/>
        </w:rPr>
        <w:t>, Hans</w:t>
      </w:r>
      <w:r w:rsidRPr="006D5E2B">
        <w:rPr>
          <w:rFonts w:asciiTheme="majorHAnsi" w:hAnsiTheme="majorHAnsi" w:cstheme="majorHAnsi"/>
        </w:rPr>
        <w:t xml:space="preserve">, </w:t>
      </w:r>
      <w:r w:rsidRPr="006D5E2B">
        <w:rPr>
          <w:rFonts w:asciiTheme="majorHAnsi" w:hAnsiTheme="majorHAnsi" w:cstheme="majorHAnsi"/>
          <w:i/>
        </w:rPr>
        <w:t>From Weimar to Auschwitz: Essays in German history</w:t>
      </w:r>
      <w:r w:rsidRPr="006D5E2B">
        <w:rPr>
          <w:rFonts w:asciiTheme="majorHAnsi" w:hAnsiTheme="majorHAnsi" w:cstheme="majorHAnsi"/>
        </w:rPr>
        <w:t xml:space="preserve"> (trans. Philip O'Connor), Cambridge: Polity, 1991.</w:t>
      </w:r>
    </w:p>
    <w:p w14:paraId="346A5149" w14:textId="7DC250F5"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Dawidowicz</w:t>
      </w:r>
      <w:proofErr w:type="spellEnd"/>
      <w:r w:rsidR="00687286" w:rsidRPr="006D5E2B">
        <w:rPr>
          <w:rFonts w:asciiTheme="majorHAnsi" w:hAnsiTheme="majorHAnsi" w:cstheme="majorHAnsi"/>
        </w:rPr>
        <w:t>, Lucy S.</w:t>
      </w:r>
      <w:r w:rsidRPr="006D5E2B">
        <w:rPr>
          <w:rFonts w:asciiTheme="majorHAnsi" w:hAnsiTheme="majorHAnsi" w:cstheme="majorHAnsi"/>
        </w:rPr>
        <w:t xml:space="preserve">, </w:t>
      </w:r>
      <w:r w:rsidRPr="006D5E2B">
        <w:rPr>
          <w:rStyle w:val="rend-i"/>
          <w:rFonts w:asciiTheme="majorHAnsi" w:hAnsiTheme="majorHAnsi" w:cstheme="majorHAnsi"/>
          <w:i/>
        </w:rPr>
        <w:t>The War Against the Jews, 1933-1945</w:t>
      </w:r>
      <w:r w:rsidRPr="006D5E2B">
        <w:rPr>
          <w:rStyle w:val="rend-i"/>
          <w:rFonts w:asciiTheme="majorHAnsi" w:hAnsiTheme="majorHAnsi" w:cstheme="majorHAnsi"/>
        </w:rPr>
        <w:t>,</w:t>
      </w:r>
      <w:r w:rsidRPr="006D5E2B">
        <w:rPr>
          <w:rFonts w:asciiTheme="majorHAnsi" w:hAnsiTheme="majorHAnsi" w:cstheme="majorHAnsi"/>
        </w:rPr>
        <w:t xml:space="preserve"> New York: Holt, Rinehart and Winston, 1976.</w:t>
      </w:r>
    </w:p>
    <w:p w14:paraId="6DBD2D2A" w14:textId="77777777" w:rsidR="00434991" w:rsidRPr="006D5E2B" w:rsidRDefault="00434991" w:rsidP="00434991">
      <w:pPr>
        <w:tabs>
          <w:tab w:val="left" w:pos="360"/>
        </w:tabs>
        <w:spacing w:before="60"/>
        <w:ind w:left="720" w:hanging="720"/>
        <w:rPr>
          <w:rFonts w:asciiTheme="majorHAnsi" w:hAnsiTheme="majorHAnsi" w:cstheme="majorHAnsi"/>
        </w:rPr>
      </w:pPr>
    </w:p>
    <w:p w14:paraId="0D7AA7AF" w14:textId="77777777" w:rsidR="00434991" w:rsidRPr="006D5E2B" w:rsidRDefault="00434991" w:rsidP="00434991">
      <w:pPr>
        <w:tabs>
          <w:tab w:val="left" w:pos="360"/>
        </w:tabs>
        <w:spacing w:before="60"/>
        <w:ind w:left="720" w:hanging="720"/>
        <w:rPr>
          <w:rFonts w:asciiTheme="majorHAnsi" w:hAnsiTheme="majorHAnsi" w:cstheme="majorHAnsi"/>
          <w:u w:val="single"/>
        </w:rPr>
      </w:pPr>
    </w:p>
    <w:p w14:paraId="357FAF21" w14:textId="77777777" w:rsidR="00434991" w:rsidRPr="006D5E2B" w:rsidRDefault="00434991" w:rsidP="00434991">
      <w:pPr>
        <w:tabs>
          <w:tab w:val="left" w:pos="360"/>
        </w:tabs>
        <w:spacing w:before="60"/>
        <w:ind w:left="720" w:hanging="720"/>
        <w:rPr>
          <w:rFonts w:asciiTheme="majorHAnsi" w:hAnsiTheme="majorHAnsi" w:cstheme="majorHAnsi"/>
          <w:u w:val="single"/>
        </w:rPr>
      </w:pPr>
      <w:r w:rsidRPr="006D5E2B">
        <w:rPr>
          <w:rFonts w:asciiTheme="majorHAnsi" w:hAnsiTheme="majorHAnsi" w:cstheme="majorHAnsi"/>
          <w:u w:val="single"/>
        </w:rPr>
        <w:t>Historians’ Dispute</w:t>
      </w:r>
    </w:p>
    <w:p w14:paraId="7E6E548F" w14:textId="77777777" w:rsidR="00434991" w:rsidRPr="006D5E2B" w:rsidRDefault="00434991" w:rsidP="00434991">
      <w:pPr>
        <w:tabs>
          <w:tab w:val="left" w:pos="360"/>
        </w:tabs>
        <w:spacing w:before="60"/>
        <w:ind w:left="720" w:hanging="720"/>
        <w:rPr>
          <w:rFonts w:asciiTheme="majorHAnsi" w:hAnsiTheme="majorHAnsi" w:cstheme="majorHAnsi"/>
        </w:rPr>
      </w:pPr>
    </w:p>
    <w:p w14:paraId="69AEEE67" w14:textId="6113C4FE"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Baldwin</w:t>
      </w:r>
      <w:r w:rsidR="00687286" w:rsidRPr="006D5E2B">
        <w:rPr>
          <w:rFonts w:asciiTheme="majorHAnsi" w:hAnsiTheme="majorHAnsi" w:cstheme="majorHAnsi"/>
        </w:rPr>
        <w:t>, Peter</w:t>
      </w:r>
      <w:r w:rsidRPr="006D5E2B">
        <w:rPr>
          <w:rFonts w:asciiTheme="majorHAnsi" w:hAnsiTheme="majorHAnsi" w:cstheme="majorHAnsi"/>
        </w:rPr>
        <w:t xml:space="preserve"> (ed.), </w:t>
      </w:r>
      <w:r w:rsidRPr="006D5E2B">
        <w:rPr>
          <w:rFonts w:asciiTheme="majorHAnsi" w:hAnsiTheme="majorHAnsi" w:cstheme="majorHAnsi"/>
          <w:i/>
        </w:rPr>
        <w:t>Reworking the past: Hitler, the Holocaust, and the historians' debate</w:t>
      </w:r>
      <w:r w:rsidRPr="006D5E2B">
        <w:rPr>
          <w:rFonts w:asciiTheme="majorHAnsi" w:hAnsiTheme="majorHAnsi" w:cstheme="majorHAnsi"/>
        </w:rPr>
        <w:t>, Boston: Beacon Press, 1990.</w:t>
      </w:r>
    </w:p>
    <w:p w14:paraId="76FCDA61" w14:textId="441CE730"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Pulzer</w:t>
      </w:r>
      <w:proofErr w:type="spellEnd"/>
      <w:r w:rsidR="002E6CD7" w:rsidRPr="006D5E2B">
        <w:rPr>
          <w:rFonts w:asciiTheme="majorHAnsi" w:hAnsiTheme="majorHAnsi" w:cstheme="majorHAnsi"/>
        </w:rPr>
        <w:t>, Peter</w:t>
      </w:r>
      <w:r w:rsidRPr="006D5E2B">
        <w:rPr>
          <w:rFonts w:asciiTheme="majorHAnsi" w:hAnsiTheme="majorHAnsi" w:cstheme="majorHAnsi"/>
        </w:rPr>
        <w:t xml:space="preserve">, “Erasing the Past: German Historians debate the Holocaust”, </w:t>
      </w:r>
      <w:r w:rsidRPr="006D5E2B">
        <w:rPr>
          <w:rFonts w:asciiTheme="majorHAnsi" w:hAnsiTheme="majorHAnsi" w:cstheme="majorHAnsi"/>
          <w:i/>
        </w:rPr>
        <w:t>Patterns of Prejudice</w:t>
      </w:r>
      <w:r w:rsidRPr="006D5E2B">
        <w:rPr>
          <w:rFonts w:asciiTheme="majorHAnsi" w:hAnsiTheme="majorHAnsi" w:cstheme="majorHAnsi"/>
        </w:rPr>
        <w:t xml:space="preserve"> 21:3 (1987).</w:t>
      </w:r>
    </w:p>
    <w:p w14:paraId="5D52A9D5" w14:textId="25AC908B" w:rsidR="00434991" w:rsidRPr="006D5E2B" w:rsidRDefault="00434991" w:rsidP="00434991">
      <w:pPr>
        <w:tabs>
          <w:tab w:val="left" w:pos="360"/>
        </w:tabs>
        <w:spacing w:before="60"/>
        <w:ind w:left="720" w:hanging="720"/>
        <w:rPr>
          <w:rFonts w:asciiTheme="majorHAnsi" w:hAnsiTheme="majorHAnsi" w:cstheme="majorHAnsi"/>
          <w:i/>
        </w:rPr>
      </w:pPr>
      <w:proofErr w:type="spellStart"/>
      <w:r w:rsidRPr="006D5E2B">
        <w:rPr>
          <w:rFonts w:asciiTheme="majorHAnsi" w:hAnsiTheme="majorHAnsi" w:cstheme="majorHAnsi"/>
        </w:rPr>
        <w:t>Aschheim</w:t>
      </w:r>
      <w:proofErr w:type="spellEnd"/>
      <w:r w:rsidR="002E6CD7" w:rsidRPr="006D5E2B">
        <w:rPr>
          <w:rFonts w:asciiTheme="majorHAnsi" w:hAnsiTheme="majorHAnsi" w:cstheme="majorHAnsi"/>
        </w:rPr>
        <w:t>, Steven</w:t>
      </w:r>
      <w:r w:rsidRPr="006D5E2B">
        <w:rPr>
          <w:rFonts w:asciiTheme="majorHAnsi" w:hAnsiTheme="majorHAnsi" w:cstheme="majorHAnsi"/>
        </w:rPr>
        <w:t>, “History, Politics, and National Memory</w:t>
      </w:r>
      <w:r w:rsidRPr="006D5E2B">
        <w:rPr>
          <w:rFonts w:asciiTheme="majorHAnsi" w:hAnsiTheme="majorHAnsi" w:cstheme="majorHAnsi"/>
          <w:i/>
        </w:rPr>
        <w:t xml:space="preserve">: </w:t>
      </w:r>
      <w:r w:rsidRPr="006D5E2B">
        <w:rPr>
          <w:rStyle w:val="Emphasis"/>
          <w:rFonts w:asciiTheme="majorHAnsi" w:hAnsiTheme="majorHAnsi" w:cstheme="majorHAnsi"/>
          <w:i w:val="0"/>
        </w:rPr>
        <w:t>The German Historikerstreit</w:t>
      </w:r>
      <w:r w:rsidRPr="006D5E2B">
        <w:rPr>
          <w:rFonts w:asciiTheme="majorHAnsi" w:hAnsiTheme="majorHAnsi" w:cstheme="majorHAnsi"/>
        </w:rPr>
        <w:t xml:space="preserve">”, in </w:t>
      </w:r>
      <w:r w:rsidRPr="006D5E2B">
        <w:rPr>
          <w:rFonts w:asciiTheme="majorHAnsi" w:hAnsiTheme="majorHAnsi" w:cstheme="majorHAnsi"/>
          <w:i/>
        </w:rPr>
        <w:t>Survey of Jewish Affairs 1988</w:t>
      </w:r>
      <w:r w:rsidRPr="006D5E2B">
        <w:rPr>
          <w:rFonts w:asciiTheme="majorHAnsi" w:hAnsiTheme="majorHAnsi" w:cstheme="majorHAnsi"/>
        </w:rPr>
        <w:t>, Associated University Presses, 1989.</w:t>
      </w:r>
    </w:p>
    <w:p w14:paraId="474A2E1D" w14:textId="77777777" w:rsidR="00434991" w:rsidRPr="006D5E2B" w:rsidRDefault="00434991" w:rsidP="00434991">
      <w:pPr>
        <w:tabs>
          <w:tab w:val="left" w:pos="360"/>
        </w:tabs>
        <w:spacing w:before="60"/>
        <w:ind w:left="720" w:hanging="720"/>
        <w:rPr>
          <w:rFonts w:asciiTheme="majorHAnsi" w:hAnsiTheme="majorHAnsi" w:cstheme="majorHAnsi"/>
          <w:color w:val="0000FF"/>
        </w:rPr>
      </w:pPr>
    </w:p>
    <w:p w14:paraId="5D5684AF" w14:textId="4FA597EE" w:rsidR="002E6CD7" w:rsidRPr="006D5E2B" w:rsidRDefault="002E6CD7">
      <w:pPr>
        <w:rPr>
          <w:rFonts w:asciiTheme="majorHAnsi" w:hAnsiTheme="majorHAnsi" w:cstheme="majorHAnsi"/>
          <w:u w:val="single"/>
        </w:rPr>
      </w:pPr>
    </w:p>
    <w:p w14:paraId="0E508D29" w14:textId="6831E622" w:rsidR="00434991" w:rsidRPr="006D5E2B" w:rsidRDefault="00434991" w:rsidP="00434991">
      <w:pPr>
        <w:tabs>
          <w:tab w:val="left" w:pos="360"/>
        </w:tabs>
        <w:spacing w:before="60"/>
        <w:ind w:left="720" w:hanging="720"/>
        <w:rPr>
          <w:rFonts w:asciiTheme="majorHAnsi" w:hAnsiTheme="majorHAnsi" w:cstheme="majorHAnsi"/>
          <w:u w:val="single"/>
        </w:rPr>
      </w:pPr>
      <w:r w:rsidRPr="006D5E2B">
        <w:rPr>
          <w:rFonts w:asciiTheme="majorHAnsi" w:hAnsiTheme="majorHAnsi" w:cstheme="majorHAnsi"/>
          <w:u w:val="single"/>
        </w:rPr>
        <w:t>‘Ordinary Germans’ or ‘ordinary men’?</w:t>
      </w:r>
    </w:p>
    <w:p w14:paraId="4344193D" w14:textId="77777777" w:rsidR="00434991" w:rsidRPr="006D5E2B" w:rsidRDefault="00434991" w:rsidP="00434991">
      <w:pPr>
        <w:tabs>
          <w:tab w:val="left" w:pos="360"/>
        </w:tabs>
        <w:spacing w:before="60"/>
        <w:ind w:left="720" w:hanging="720"/>
        <w:rPr>
          <w:rFonts w:asciiTheme="majorHAnsi" w:hAnsiTheme="majorHAnsi" w:cstheme="majorHAnsi"/>
          <w:u w:val="single"/>
        </w:rPr>
      </w:pPr>
    </w:p>
    <w:p w14:paraId="71EA5E43" w14:textId="19AB5979" w:rsidR="000B46D0" w:rsidRPr="006D5E2B" w:rsidRDefault="000B46D0"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Alford, C. Fred. “‘Hitler's Willing Executioners’: What Does ‘Willing’ Mean?”, in </w:t>
      </w:r>
      <w:r w:rsidRPr="006D5E2B">
        <w:rPr>
          <w:rFonts w:asciiTheme="majorHAnsi" w:hAnsiTheme="majorHAnsi" w:cstheme="majorHAnsi"/>
          <w:i/>
        </w:rPr>
        <w:t>Theory and Society</w:t>
      </w:r>
      <w:r w:rsidRPr="006D5E2B">
        <w:rPr>
          <w:rFonts w:asciiTheme="majorHAnsi" w:hAnsiTheme="majorHAnsi" w:cstheme="majorHAnsi"/>
        </w:rPr>
        <w:t xml:space="preserve"> 23: 5 (1997), 719–738.</w:t>
      </w:r>
    </w:p>
    <w:p w14:paraId="26890D9B" w14:textId="0FC2462C" w:rsidR="00434991" w:rsidRPr="006D5E2B" w:rsidRDefault="00434991" w:rsidP="00434991">
      <w:pPr>
        <w:tabs>
          <w:tab w:val="left" w:pos="360"/>
        </w:tabs>
        <w:spacing w:before="60"/>
        <w:ind w:left="720" w:hanging="720"/>
        <w:rPr>
          <w:rFonts w:asciiTheme="majorHAnsi" w:hAnsiTheme="majorHAnsi" w:cstheme="majorHAnsi"/>
          <w:color w:val="343434"/>
        </w:rPr>
      </w:pPr>
      <w:r w:rsidRPr="006D5E2B">
        <w:rPr>
          <w:rFonts w:asciiTheme="majorHAnsi" w:hAnsiTheme="majorHAnsi" w:cstheme="majorHAnsi"/>
          <w:bCs/>
          <w:color w:val="343434"/>
        </w:rPr>
        <w:t>Browning</w:t>
      </w:r>
      <w:r w:rsidR="002E6CD7" w:rsidRPr="006D5E2B">
        <w:rPr>
          <w:rFonts w:asciiTheme="majorHAnsi" w:hAnsiTheme="majorHAnsi" w:cstheme="majorHAnsi"/>
          <w:bCs/>
          <w:color w:val="343434"/>
        </w:rPr>
        <w:t>, Christopher R.</w:t>
      </w:r>
      <w:r w:rsidRPr="006D5E2B">
        <w:rPr>
          <w:rFonts w:asciiTheme="majorHAnsi" w:hAnsiTheme="majorHAnsi" w:cstheme="majorHAnsi"/>
          <w:bCs/>
          <w:color w:val="343434"/>
        </w:rPr>
        <w:t xml:space="preserve">, Ordinary </w:t>
      </w:r>
      <w:proofErr w:type="gramStart"/>
      <w:r w:rsidRPr="006D5E2B">
        <w:rPr>
          <w:rFonts w:asciiTheme="majorHAnsi" w:hAnsiTheme="majorHAnsi" w:cstheme="majorHAnsi"/>
          <w:bCs/>
          <w:color w:val="343434"/>
        </w:rPr>
        <w:t>men :</w:t>
      </w:r>
      <w:proofErr w:type="gramEnd"/>
      <w:r w:rsidRPr="006D5E2B">
        <w:rPr>
          <w:rFonts w:asciiTheme="majorHAnsi" w:hAnsiTheme="majorHAnsi" w:cstheme="majorHAnsi"/>
          <w:bCs/>
          <w:color w:val="343434"/>
        </w:rPr>
        <w:t xml:space="preserve"> Reserve Police Battalion 101 and the final solution in Poland, </w:t>
      </w:r>
      <w:r w:rsidRPr="006D5E2B">
        <w:rPr>
          <w:rFonts w:asciiTheme="majorHAnsi" w:hAnsiTheme="majorHAnsi" w:cstheme="majorHAnsi"/>
          <w:color w:val="343434"/>
        </w:rPr>
        <w:t>New York : HarperCollins, 1992</w:t>
      </w:r>
    </w:p>
    <w:p w14:paraId="72DBC1FB" w14:textId="36A10EF5"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Eley</w:t>
      </w:r>
      <w:proofErr w:type="spellEnd"/>
      <w:r w:rsidR="002E6CD7" w:rsidRPr="006D5E2B">
        <w:rPr>
          <w:rFonts w:asciiTheme="majorHAnsi" w:hAnsiTheme="majorHAnsi" w:cstheme="majorHAnsi"/>
        </w:rPr>
        <w:t>, Geoff</w:t>
      </w:r>
      <w:r w:rsidRPr="006D5E2B">
        <w:rPr>
          <w:rFonts w:asciiTheme="majorHAnsi" w:hAnsiTheme="majorHAnsi" w:cstheme="majorHAnsi"/>
        </w:rPr>
        <w:t xml:space="preserve"> (ed.), </w:t>
      </w:r>
      <w:r w:rsidRPr="006D5E2B">
        <w:rPr>
          <w:rFonts w:asciiTheme="majorHAnsi" w:hAnsiTheme="majorHAnsi" w:cstheme="majorHAnsi"/>
          <w:i/>
        </w:rPr>
        <w:t>The "</w:t>
      </w:r>
      <w:proofErr w:type="spellStart"/>
      <w:r w:rsidRPr="006D5E2B">
        <w:rPr>
          <w:rFonts w:asciiTheme="majorHAnsi" w:hAnsiTheme="majorHAnsi" w:cstheme="majorHAnsi"/>
          <w:i/>
        </w:rPr>
        <w:t>Goldhagen</w:t>
      </w:r>
      <w:proofErr w:type="spellEnd"/>
      <w:r w:rsidRPr="006D5E2B">
        <w:rPr>
          <w:rFonts w:asciiTheme="majorHAnsi" w:hAnsiTheme="majorHAnsi" w:cstheme="majorHAnsi"/>
          <w:i/>
        </w:rPr>
        <w:t xml:space="preserve"> effect": History, memory, Nazism – facing the German past</w:t>
      </w:r>
      <w:r w:rsidRPr="006D5E2B">
        <w:rPr>
          <w:rFonts w:asciiTheme="majorHAnsi" w:hAnsiTheme="majorHAnsi" w:cstheme="majorHAnsi"/>
        </w:rPr>
        <w:t>, Ann Arbor: University of Michigan Press, 2000.</w:t>
      </w:r>
    </w:p>
    <w:p w14:paraId="73ADAFBE" w14:textId="3774744E" w:rsidR="00434991" w:rsidRPr="006D5E2B" w:rsidRDefault="002E6CD7"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Finkelstein, </w:t>
      </w:r>
      <w:r w:rsidR="00434991" w:rsidRPr="006D5E2B">
        <w:rPr>
          <w:rFonts w:asciiTheme="majorHAnsi" w:hAnsiTheme="majorHAnsi" w:cstheme="majorHAnsi"/>
        </w:rPr>
        <w:t xml:space="preserve">Norman G. and Ruth Bettina </w:t>
      </w:r>
      <w:proofErr w:type="spellStart"/>
      <w:proofErr w:type="gramStart"/>
      <w:r w:rsidR="00434991" w:rsidRPr="006D5E2B">
        <w:rPr>
          <w:rFonts w:asciiTheme="majorHAnsi" w:hAnsiTheme="majorHAnsi" w:cstheme="majorHAnsi"/>
        </w:rPr>
        <w:t>Birn,</w:t>
      </w:r>
      <w:r w:rsidR="00434991" w:rsidRPr="006D5E2B">
        <w:rPr>
          <w:rFonts w:asciiTheme="majorHAnsi" w:hAnsiTheme="majorHAnsi" w:cstheme="majorHAnsi"/>
          <w:i/>
        </w:rPr>
        <w:t>A</w:t>
      </w:r>
      <w:proofErr w:type="spellEnd"/>
      <w:proofErr w:type="gramEnd"/>
      <w:r w:rsidR="00434991" w:rsidRPr="006D5E2B">
        <w:rPr>
          <w:rFonts w:asciiTheme="majorHAnsi" w:hAnsiTheme="majorHAnsi" w:cstheme="majorHAnsi"/>
          <w:i/>
        </w:rPr>
        <w:t xml:space="preserve"> nation on trial : the </w:t>
      </w:r>
      <w:proofErr w:type="spellStart"/>
      <w:r w:rsidR="00434991" w:rsidRPr="006D5E2B">
        <w:rPr>
          <w:rFonts w:asciiTheme="majorHAnsi" w:hAnsiTheme="majorHAnsi" w:cstheme="majorHAnsi"/>
          <w:i/>
        </w:rPr>
        <w:t>Goldhagen</w:t>
      </w:r>
      <w:proofErr w:type="spellEnd"/>
      <w:r w:rsidR="00434991" w:rsidRPr="006D5E2B">
        <w:rPr>
          <w:rFonts w:asciiTheme="majorHAnsi" w:hAnsiTheme="majorHAnsi" w:cstheme="majorHAnsi"/>
          <w:i/>
        </w:rPr>
        <w:t xml:space="preserve"> thesis and historical truth</w:t>
      </w:r>
      <w:r w:rsidR="00434991" w:rsidRPr="006D5E2B">
        <w:rPr>
          <w:rFonts w:asciiTheme="majorHAnsi" w:hAnsiTheme="majorHAnsi" w:cstheme="majorHAnsi"/>
        </w:rPr>
        <w:t>, New York : Metropolitan Books, 1998.</w:t>
      </w:r>
    </w:p>
    <w:p w14:paraId="693C0C13" w14:textId="5BACFCDC" w:rsidR="00434991" w:rsidRPr="006D5E2B" w:rsidRDefault="00434991" w:rsidP="00434991">
      <w:pPr>
        <w:tabs>
          <w:tab w:val="left" w:pos="360"/>
        </w:tabs>
        <w:spacing w:before="60"/>
        <w:ind w:left="720" w:hanging="720"/>
        <w:rPr>
          <w:rFonts w:asciiTheme="majorHAnsi" w:hAnsiTheme="majorHAnsi" w:cstheme="majorHAnsi"/>
          <w:color w:val="0000FF"/>
        </w:rPr>
      </w:pPr>
      <w:proofErr w:type="spellStart"/>
      <w:r w:rsidRPr="006D5E2B">
        <w:rPr>
          <w:rFonts w:asciiTheme="majorHAnsi" w:hAnsiTheme="majorHAnsi" w:cstheme="majorHAnsi"/>
        </w:rPr>
        <w:t>Goldhagen</w:t>
      </w:r>
      <w:proofErr w:type="spellEnd"/>
      <w:r w:rsidRPr="006D5E2B">
        <w:rPr>
          <w:rFonts w:asciiTheme="majorHAnsi" w:hAnsiTheme="majorHAnsi" w:cstheme="majorHAnsi"/>
        </w:rPr>
        <w:t xml:space="preserve">, </w:t>
      </w:r>
      <w:r w:rsidR="002E6CD7" w:rsidRPr="006D5E2B">
        <w:rPr>
          <w:rFonts w:asciiTheme="majorHAnsi" w:hAnsiTheme="majorHAnsi" w:cstheme="majorHAnsi"/>
        </w:rPr>
        <w:t xml:space="preserve">Daniel Jonah, </w:t>
      </w:r>
      <w:r w:rsidRPr="006D5E2B">
        <w:rPr>
          <w:rFonts w:asciiTheme="majorHAnsi" w:hAnsiTheme="majorHAnsi" w:cstheme="majorHAnsi"/>
          <w:i/>
        </w:rPr>
        <w:t>Hitler’s Willing Executioners: Ordinary Germans and the Holocaust</w:t>
      </w:r>
      <w:r w:rsidRPr="006D5E2B">
        <w:rPr>
          <w:rFonts w:asciiTheme="majorHAnsi" w:hAnsiTheme="majorHAnsi" w:cstheme="majorHAnsi"/>
        </w:rPr>
        <w:t>, New York: Vintage Books, 1996.</w:t>
      </w:r>
    </w:p>
    <w:p w14:paraId="3FA81F13" w14:textId="038A487A"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Kautz</w:t>
      </w:r>
      <w:r w:rsidR="002E6CD7" w:rsidRPr="006D5E2B">
        <w:rPr>
          <w:rFonts w:asciiTheme="majorHAnsi" w:hAnsiTheme="majorHAnsi" w:cstheme="majorHAnsi"/>
        </w:rPr>
        <w:t>, Fred</w:t>
      </w:r>
      <w:r w:rsidRPr="006D5E2B">
        <w:rPr>
          <w:rFonts w:asciiTheme="majorHAnsi" w:hAnsiTheme="majorHAnsi" w:cstheme="majorHAnsi"/>
        </w:rPr>
        <w:t xml:space="preserve">, </w:t>
      </w:r>
      <w:r w:rsidRPr="006D5E2B">
        <w:rPr>
          <w:rFonts w:asciiTheme="majorHAnsi" w:hAnsiTheme="majorHAnsi" w:cstheme="majorHAnsi"/>
          <w:i/>
        </w:rPr>
        <w:t xml:space="preserve">The German historians: Hitler's willing executioners and Daniel </w:t>
      </w:r>
      <w:proofErr w:type="spellStart"/>
      <w:r w:rsidRPr="006D5E2B">
        <w:rPr>
          <w:rFonts w:asciiTheme="majorHAnsi" w:hAnsiTheme="majorHAnsi" w:cstheme="majorHAnsi"/>
          <w:i/>
        </w:rPr>
        <w:t>Goldhagen</w:t>
      </w:r>
      <w:proofErr w:type="spellEnd"/>
      <w:r w:rsidRPr="006D5E2B">
        <w:rPr>
          <w:rFonts w:asciiTheme="majorHAnsi" w:hAnsiTheme="majorHAnsi" w:cstheme="majorHAnsi"/>
        </w:rPr>
        <w:t>, Montréal, London: Black Rose, 2003.</w:t>
      </w:r>
    </w:p>
    <w:p w14:paraId="2FBD0481" w14:textId="6297DDCF" w:rsidR="00434991" w:rsidRPr="00DE4368" w:rsidRDefault="00434991" w:rsidP="00434991">
      <w:pPr>
        <w:tabs>
          <w:tab w:val="left" w:pos="360"/>
        </w:tabs>
        <w:spacing w:before="60"/>
        <w:ind w:left="720" w:hanging="720"/>
        <w:rPr>
          <w:rFonts w:asciiTheme="majorHAnsi" w:hAnsiTheme="majorHAnsi" w:cstheme="majorHAnsi"/>
          <w:lang w:val="de-DE"/>
        </w:rPr>
      </w:pPr>
      <w:r w:rsidRPr="00DE4368">
        <w:rPr>
          <w:rFonts w:asciiTheme="majorHAnsi" w:hAnsiTheme="majorHAnsi" w:cstheme="majorHAnsi"/>
          <w:bCs/>
          <w:lang w:val="de-DE"/>
        </w:rPr>
        <w:t>Schoeps</w:t>
      </w:r>
      <w:r w:rsidR="002E6CD7" w:rsidRPr="00DE4368">
        <w:rPr>
          <w:rFonts w:asciiTheme="majorHAnsi" w:hAnsiTheme="majorHAnsi" w:cstheme="majorHAnsi"/>
          <w:bCs/>
          <w:lang w:val="de-DE"/>
        </w:rPr>
        <w:t>, Julius H.</w:t>
      </w:r>
      <w:r w:rsidRPr="00DE4368">
        <w:rPr>
          <w:rFonts w:asciiTheme="majorHAnsi" w:hAnsiTheme="majorHAnsi" w:cstheme="majorHAnsi"/>
          <w:bCs/>
          <w:lang w:val="de-DE"/>
        </w:rPr>
        <w:t xml:space="preserve"> (</w:t>
      </w:r>
      <w:proofErr w:type="spellStart"/>
      <w:r w:rsidRPr="00DE4368">
        <w:rPr>
          <w:rFonts w:asciiTheme="majorHAnsi" w:hAnsiTheme="majorHAnsi" w:cstheme="majorHAnsi"/>
          <w:bCs/>
          <w:lang w:val="de-DE"/>
        </w:rPr>
        <w:t>ed</w:t>
      </w:r>
      <w:proofErr w:type="spellEnd"/>
      <w:r w:rsidRPr="00DE4368">
        <w:rPr>
          <w:rFonts w:asciiTheme="majorHAnsi" w:hAnsiTheme="majorHAnsi" w:cstheme="majorHAnsi"/>
          <w:bCs/>
          <w:lang w:val="de-DE"/>
        </w:rPr>
        <w:t xml:space="preserve">.), </w:t>
      </w:r>
      <w:r w:rsidRPr="00DE4368">
        <w:rPr>
          <w:rFonts w:asciiTheme="majorHAnsi" w:hAnsiTheme="majorHAnsi" w:cstheme="majorHAnsi"/>
          <w:bCs/>
          <w:i/>
          <w:lang w:val="de-DE"/>
        </w:rPr>
        <w:t>Ein Volk von Mördern</w:t>
      </w:r>
      <w:proofErr w:type="gramStart"/>
      <w:r w:rsidRPr="00DE4368">
        <w:rPr>
          <w:rFonts w:asciiTheme="majorHAnsi" w:hAnsiTheme="majorHAnsi" w:cstheme="majorHAnsi"/>
          <w:bCs/>
          <w:i/>
          <w:lang w:val="de-DE"/>
        </w:rPr>
        <w:t>? :</w:t>
      </w:r>
      <w:proofErr w:type="gramEnd"/>
      <w:r w:rsidRPr="00DE4368">
        <w:rPr>
          <w:rFonts w:asciiTheme="majorHAnsi" w:hAnsiTheme="majorHAnsi" w:cstheme="majorHAnsi"/>
          <w:bCs/>
          <w:i/>
          <w:lang w:val="de-DE"/>
        </w:rPr>
        <w:t xml:space="preserve"> die Dokumentation zur Goldhagen-Kontroverse um die Rolle der Deutschen im Holocaust</w:t>
      </w:r>
      <w:r w:rsidRPr="00DE4368">
        <w:rPr>
          <w:rFonts w:asciiTheme="majorHAnsi" w:hAnsiTheme="majorHAnsi" w:cstheme="majorHAnsi"/>
          <w:bCs/>
          <w:lang w:val="de-DE"/>
        </w:rPr>
        <w:t xml:space="preserve">, </w:t>
      </w:r>
      <w:r w:rsidRPr="00DE4368">
        <w:rPr>
          <w:rFonts w:asciiTheme="majorHAnsi" w:hAnsiTheme="majorHAnsi" w:cstheme="majorHAnsi"/>
          <w:lang w:val="de-DE"/>
        </w:rPr>
        <w:t>Hamburg: Hoffmann und Campe, 1996.</w:t>
      </w:r>
    </w:p>
    <w:p w14:paraId="68E87CD6" w14:textId="7FBFB0D8" w:rsidR="008D4377" w:rsidRPr="006D5E2B" w:rsidRDefault="00434991" w:rsidP="008D4377">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bCs/>
        </w:rPr>
        <w:lastRenderedPageBreak/>
        <w:t>Shandley</w:t>
      </w:r>
      <w:proofErr w:type="spellEnd"/>
      <w:r w:rsidR="002E6CD7" w:rsidRPr="006D5E2B">
        <w:rPr>
          <w:rFonts w:asciiTheme="majorHAnsi" w:hAnsiTheme="majorHAnsi" w:cstheme="majorHAnsi"/>
          <w:bCs/>
        </w:rPr>
        <w:t xml:space="preserve">, Robert R. </w:t>
      </w:r>
      <w:r w:rsidRPr="006D5E2B">
        <w:rPr>
          <w:rFonts w:asciiTheme="majorHAnsi" w:hAnsiTheme="majorHAnsi" w:cstheme="majorHAnsi"/>
          <w:bCs/>
        </w:rPr>
        <w:t xml:space="preserve"> (ed</w:t>
      </w:r>
      <w:r w:rsidRPr="006D5E2B">
        <w:rPr>
          <w:rFonts w:asciiTheme="majorHAnsi" w:hAnsiTheme="majorHAnsi" w:cstheme="majorHAnsi"/>
          <w:bCs/>
          <w:color w:val="343434"/>
        </w:rPr>
        <w:t xml:space="preserve">.), </w:t>
      </w:r>
      <w:r w:rsidRPr="006D5E2B">
        <w:rPr>
          <w:rFonts w:asciiTheme="majorHAnsi" w:hAnsiTheme="majorHAnsi" w:cstheme="majorHAnsi"/>
          <w:bCs/>
          <w:i/>
        </w:rPr>
        <w:t>Unwilling Germans</w:t>
      </w:r>
      <w:proofErr w:type="gramStart"/>
      <w:r w:rsidRPr="006D5E2B">
        <w:rPr>
          <w:rFonts w:asciiTheme="majorHAnsi" w:hAnsiTheme="majorHAnsi" w:cstheme="majorHAnsi"/>
          <w:bCs/>
          <w:i/>
        </w:rPr>
        <w:t>? :</w:t>
      </w:r>
      <w:proofErr w:type="gramEnd"/>
      <w:r w:rsidRPr="006D5E2B">
        <w:rPr>
          <w:rFonts w:asciiTheme="majorHAnsi" w:hAnsiTheme="majorHAnsi" w:cstheme="majorHAnsi"/>
          <w:bCs/>
          <w:i/>
        </w:rPr>
        <w:t xml:space="preserve"> The </w:t>
      </w:r>
      <w:proofErr w:type="spellStart"/>
      <w:r w:rsidRPr="006D5E2B">
        <w:rPr>
          <w:rFonts w:asciiTheme="majorHAnsi" w:hAnsiTheme="majorHAnsi" w:cstheme="majorHAnsi"/>
          <w:bCs/>
          <w:i/>
        </w:rPr>
        <w:t>Goldhagen</w:t>
      </w:r>
      <w:proofErr w:type="spellEnd"/>
      <w:r w:rsidRPr="006D5E2B">
        <w:rPr>
          <w:rFonts w:asciiTheme="majorHAnsi" w:hAnsiTheme="majorHAnsi" w:cstheme="majorHAnsi"/>
          <w:bCs/>
          <w:i/>
        </w:rPr>
        <w:t xml:space="preserve"> debate</w:t>
      </w:r>
      <w:r w:rsidRPr="006D5E2B">
        <w:rPr>
          <w:rFonts w:asciiTheme="majorHAnsi" w:hAnsiTheme="majorHAnsi" w:cstheme="majorHAnsi"/>
          <w:bCs/>
        </w:rPr>
        <w:t>,</w:t>
      </w:r>
      <w:r w:rsidRPr="006D5E2B">
        <w:rPr>
          <w:rFonts w:asciiTheme="majorHAnsi" w:hAnsiTheme="majorHAnsi" w:cstheme="majorHAnsi"/>
        </w:rPr>
        <w:t xml:space="preserve"> Minneapolis : University of Minnesota Press, 1998.</w:t>
      </w:r>
    </w:p>
    <w:p w14:paraId="201A8171" w14:textId="293636FE" w:rsidR="008D4377" w:rsidRPr="006D5E2B" w:rsidRDefault="008D4377" w:rsidP="008D4377">
      <w:pPr>
        <w:tabs>
          <w:tab w:val="left" w:pos="360"/>
        </w:tabs>
        <w:spacing w:before="60"/>
        <w:ind w:left="720" w:hanging="720"/>
        <w:rPr>
          <w:rFonts w:asciiTheme="majorHAnsi" w:hAnsiTheme="majorHAnsi" w:cstheme="majorHAnsi"/>
          <w:sz w:val="48"/>
          <w:szCs w:val="48"/>
        </w:rPr>
      </w:pPr>
      <w:proofErr w:type="spellStart"/>
      <w:r w:rsidRPr="006D5E2B">
        <w:rPr>
          <w:rStyle w:val="Strong"/>
          <w:rFonts w:asciiTheme="majorHAnsi" w:hAnsiTheme="majorHAnsi" w:cstheme="majorHAnsi"/>
          <w:b w:val="0"/>
          <w:bCs w:val="0"/>
        </w:rPr>
        <w:t>Pegelow</w:t>
      </w:r>
      <w:proofErr w:type="spellEnd"/>
      <w:r w:rsidRPr="006D5E2B">
        <w:rPr>
          <w:rStyle w:val="Strong"/>
          <w:rFonts w:asciiTheme="majorHAnsi" w:hAnsiTheme="majorHAnsi" w:cstheme="majorHAnsi"/>
          <w:b w:val="0"/>
          <w:bCs w:val="0"/>
        </w:rPr>
        <w:t xml:space="preserve">, Thomas, Jürgen </w:t>
      </w:r>
      <w:proofErr w:type="spellStart"/>
      <w:r w:rsidRPr="006D5E2B">
        <w:rPr>
          <w:rStyle w:val="Strong"/>
          <w:rFonts w:asciiTheme="majorHAnsi" w:hAnsiTheme="majorHAnsi" w:cstheme="majorHAnsi"/>
          <w:b w:val="0"/>
          <w:bCs w:val="0"/>
        </w:rPr>
        <w:t>Matthäus</w:t>
      </w:r>
      <w:proofErr w:type="spellEnd"/>
      <w:r w:rsidRPr="006D5E2B">
        <w:rPr>
          <w:rStyle w:val="Strong"/>
          <w:rFonts w:asciiTheme="majorHAnsi" w:hAnsiTheme="majorHAnsi" w:cstheme="majorHAnsi"/>
          <w:b w:val="0"/>
          <w:bCs w:val="0"/>
        </w:rPr>
        <w:t xml:space="preserve">, Mark W. </w:t>
      </w:r>
      <w:proofErr w:type="spellStart"/>
      <w:r w:rsidRPr="006D5E2B">
        <w:rPr>
          <w:rStyle w:val="Strong"/>
          <w:rFonts w:asciiTheme="majorHAnsi" w:hAnsiTheme="majorHAnsi" w:cstheme="majorHAnsi"/>
          <w:b w:val="0"/>
          <w:bCs w:val="0"/>
        </w:rPr>
        <w:t>Hornburg</w:t>
      </w:r>
      <w:proofErr w:type="spellEnd"/>
      <w:r w:rsidRPr="006D5E2B">
        <w:rPr>
          <w:rStyle w:val="Strong"/>
          <w:rFonts w:asciiTheme="majorHAnsi" w:hAnsiTheme="majorHAnsi" w:cstheme="majorHAnsi"/>
          <w:b w:val="0"/>
          <w:bCs w:val="0"/>
        </w:rPr>
        <w:t xml:space="preserve">, eds., </w:t>
      </w:r>
      <w:r w:rsidRPr="006D5E2B">
        <w:rPr>
          <w:rStyle w:val="Strong"/>
          <w:rFonts w:asciiTheme="majorHAnsi" w:hAnsiTheme="majorHAnsi" w:cstheme="majorHAnsi"/>
          <w:b w:val="0"/>
          <w:bCs w:val="0"/>
          <w:i/>
          <w:iCs/>
        </w:rPr>
        <w:t>Beyond "Ordinary men": Christopher R. Browning and Holocaust historiography</w:t>
      </w:r>
      <w:r w:rsidRPr="006D5E2B">
        <w:rPr>
          <w:rStyle w:val="Strong"/>
          <w:rFonts w:asciiTheme="majorHAnsi" w:hAnsiTheme="majorHAnsi" w:cstheme="majorHAnsi"/>
          <w:b w:val="0"/>
          <w:bCs w:val="0"/>
        </w:rPr>
        <w:t xml:space="preserve">, Leiden, Boston: </w:t>
      </w:r>
      <w:proofErr w:type="spellStart"/>
      <w:r w:rsidRPr="006D5E2B">
        <w:rPr>
          <w:rStyle w:val="Strong"/>
          <w:rFonts w:asciiTheme="majorHAnsi" w:hAnsiTheme="majorHAnsi" w:cstheme="majorHAnsi"/>
          <w:b w:val="0"/>
          <w:bCs w:val="0"/>
        </w:rPr>
        <w:t>Fredinand</w:t>
      </w:r>
      <w:proofErr w:type="spellEnd"/>
      <w:r w:rsidRPr="006D5E2B">
        <w:rPr>
          <w:rStyle w:val="Strong"/>
          <w:rFonts w:asciiTheme="majorHAnsi" w:hAnsiTheme="majorHAnsi" w:cstheme="majorHAnsi"/>
          <w:b w:val="0"/>
          <w:bCs w:val="0"/>
        </w:rPr>
        <w:t xml:space="preserve"> </w:t>
      </w:r>
      <w:proofErr w:type="spellStart"/>
      <w:r w:rsidRPr="006D5E2B">
        <w:rPr>
          <w:rStyle w:val="Strong"/>
          <w:rFonts w:asciiTheme="majorHAnsi" w:hAnsiTheme="majorHAnsi" w:cstheme="majorHAnsi"/>
          <w:b w:val="0"/>
          <w:bCs w:val="0"/>
        </w:rPr>
        <w:t>Schöningh</w:t>
      </w:r>
      <w:proofErr w:type="spellEnd"/>
      <w:r w:rsidRPr="006D5E2B">
        <w:rPr>
          <w:rStyle w:val="Strong"/>
          <w:rFonts w:asciiTheme="majorHAnsi" w:hAnsiTheme="majorHAnsi" w:cstheme="majorHAnsi"/>
          <w:b w:val="0"/>
          <w:bCs w:val="0"/>
        </w:rPr>
        <w:t xml:space="preserve">, 2019. </w:t>
      </w:r>
    </w:p>
    <w:p w14:paraId="3D904184" w14:textId="77777777" w:rsidR="00434991" w:rsidRPr="006D5E2B" w:rsidRDefault="00434991" w:rsidP="00434991">
      <w:pPr>
        <w:tabs>
          <w:tab w:val="left" w:pos="360"/>
        </w:tabs>
        <w:spacing w:before="60"/>
        <w:rPr>
          <w:rFonts w:asciiTheme="majorHAnsi" w:hAnsiTheme="majorHAnsi" w:cstheme="majorHAnsi"/>
        </w:rPr>
      </w:pPr>
    </w:p>
    <w:p w14:paraId="622E3041" w14:textId="77777777" w:rsidR="00434991" w:rsidRPr="006D5E2B" w:rsidRDefault="00434991" w:rsidP="00434991">
      <w:pPr>
        <w:tabs>
          <w:tab w:val="left" w:pos="142"/>
        </w:tabs>
        <w:spacing w:before="60"/>
        <w:ind w:left="720" w:hanging="720"/>
        <w:rPr>
          <w:rFonts w:asciiTheme="majorHAnsi" w:hAnsiTheme="majorHAnsi" w:cstheme="majorHAnsi"/>
          <w:u w:val="single"/>
        </w:rPr>
      </w:pPr>
    </w:p>
    <w:p w14:paraId="20FE27F9" w14:textId="77777777" w:rsidR="00434991" w:rsidRPr="006D5E2B" w:rsidRDefault="00434991" w:rsidP="00434991">
      <w:pPr>
        <w:tabs>
          <w:tab w:val="left" w:pos="142"/>
        </w:tabs>
        <w:spacing w:before="60"/>
        <w:ind w:left="720" w:hanging="720"/>
        <w:rPr>
          <w:rFonts w:asciiTheme="majorHAnsi" w:hAnsiTheme="majorHAnsi" w:cstheme="majorHAnsi"/>
          <w:u w:val="single"/>
        </w:rPr>
      </w:pPr>
      <w:r w:rsidRPr="006D5E2B">
        <w:rPr>
          <w:rFonts w:asciiTheme="majorHAnsi" w:hAnsiTheme="majorHAnsi" w:cstheme="majorHAnsi"/>
          <w:u w:val="single"/>
        </w:rPr>
        <w:t>Holocaust and Modernity</w:t>
      </w:r>
    </w:p>
    <w:p w14:paraId="515046AF" w14:textId="77777777" w:rsidR="00434991" w:rsidRPr="006D5E2B" w:rsidRDefault="00434991" w:rsidP="00434991">
      <w:pPr>
        <w:rPr>
          <w:rFonts w:asciiTheme="majorHAnsi" w:hAnsiTheme="majorHAnsi" w:cstheme="majorHAnsi"/>
        </w:rPr>
      </w:pPr>
    </w:p>
    <w:p w14:paraId="0FB48F81" w14:textId="6EAC050D"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 xml:space="preserve">Bauman, </w:t>
      </w:r>
      <w:r w:rsidR="002E6CD7" w:rsidRPr="006D5E2B">
        <w:rPr>
          <w:rFonts w:asciiTheme="majorHAnsi" w:hAnsiTheme="majorHAnsi" w:cstheme="majorHAnsi"/>
        </w:rPr>
        <w:t xml:space="preserve">Zygmunt, </w:t>
      </w:r>
      <w:r w:rsidRPr="006D5E2B">
        <w:rPr>
          <w:rFonts w:asciiTheme="majorHAnsi" w:hAnsiTheme="majorHAnsi" w:cstheme="majorHAnsi"/>
          <w:i/>
        </w:rPr>
        <w:t>Modernity and the Holocaust</w:t>
      </w:r>
      <w:r w:rsidRPr="006D5E2B">
        <w:rPr>
          <w:rFonts w:asciiTheme="majorHAnsi" w:hAnsiTheme="majorHAnsi" w:cstheme="majorHAnsi"/>
        </w:rPr>
        <w:t>, Ithaca, N.Y.: Cornell University Press, 1989.</w:t>
      </w:r>
    </w:p>
    <w:p w14:paraId="1CF1F8DE" w14:textId="6372BDA9"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Fine</w:t>
      </w:r>
      <w:r w:rsidR="002E6CD7" w:rsidRPr="006D5E2B">
        <w:rPr>
          <w:rFonts w:asciiTheme="majorHAnsi" w:hAnsiTheme="majorHAnsi" w:cstheme="majorHAnsi"/>
        </w:rPr>
        <w:t>, Robert,</w:t>
      </w:r>
      <w:r w:rsidRPr="006D5E2B">
        <w:rPr>
          <w:rFonts w:asciiTheme="majorHAnsi" w:hAnsiTheme="majorHAnsi" w:cstheme="majorHAnsi"/>
        </w:rPr>
        <w:t xml:space="preserve"> and Charles Turner, eds., </w:t>
      </w:r>
      <w:r w:rsidRPr="006D5E2B">
        <w:rPr>
          <w:rFonts w:asciiTheme="majorHAnsi" w:hAnsiTheme="majorHAnsi" w:cstheme="majorHAnsi"/>
          <w:i/>
        </w:rPr>
        <w:t>Social Theory after the Holocaust</w:t>
      </w:r>
      <w:r w:rsidRPr="006D5E2B">
        <w:rPr>
          <w:rFonts w:asciiTheme="majorHAnsi" w:hAnsiTheme="majorHAnsi" w:cstheme="majorHAnsi"/>
        </w:rPr>
        <w:t xml:space="preserve">, Liverpool: Liverpool University Press, 2000. </w:t>
      </w:r>
    </w:p>
    <w:p w14:paraId="09E52E8C" w14:textId="6EAA091A" w:rsidR="00434991" w:rsidRPr="006D5E2B" w:rsidRDefault="00434991" w:rsidP="00434991">
      <w:pPr>
        <w:tabs>
          <w:tab w:val="left" w:pos="360"/>
        </w:tabs>
        <w:spacing w:before="60"/>
        <w:ind w:left="720" w:hanging="720"/>
        <w:rPr>
          <w:rFonts w:asciiTheme="majorHAnsi" w:hAnsiTheme="majorHAnsi" w:cstheme="majorHAnsi"/>
        </w:rPr>
      </w:pPr>
      <w:proofErr w:type="spellStart"/>
      <w:r w:rsidRPr="006D5E2B">
        <w:rPr>
          <w:rFonts w:asciiTheme="majorHAnsi" w:hAnsiTheme="majorHAnsi" w:cstheme="majorHAnsi"/>
        </w:rPr>
        <w:t>Peukert</w:t>
      </w:r>
      <w:proofErr w:type="spellEnd"/>
      <w:r w:rsidR="002E6CD7" w:rsidRPr="006D5E2B">
        <w:rPr>
          <w:rFonts w:asciiTheme="majorHAnsi" w:hAnsiTheme="majorHAnsi" w:cstheme="majorHAnsi"/>
        </w:rPr>
        <w:t xml:space="preserve">, </w:t>
      </w:r>
      <w:proofErr w:type="spellStart"/>
      <w:r w:rsidR="002E6CD7" w:rsidRPr="006D5E2B">
        <w:rPr>
          <w:rFonts w:asciiTheme="majorHAnsi" w:hAnsiTheme="majorHAnsi" w:cstheme="majorHAnsi"/>
        </w:rPr>
        <w:t>Detlev</w:t>
      </w:r>
      <w:proofErr w:type="spellEnd"/>
      <w:r w:rsidRPr="006D5E2B">
        <w:rPr>
          <w:rFonts w:asciiTheme="majorHAnsi" w:hAnsiTheme="majorHAnsi" w:cstheme="majorHAnsi"/>
        </w:rPr>
        <w:t xml:space="preserve">, “The genesis of the ‘Final Solution’ from the Spirit of Science”, in Thomas Childers and Jane Caplan, </w:t>
      </w:r>
      <w:proofErr w:type="spellStart"/>
      <w:r w:rsidRPr="006D5E2B">
        <w:rPr>
          <w:rFonts w:asciiTheme="majorHAnsi" w:hAnsiTheme="majorHAnsi" w:cstheme="majorHAnsi"/>
          <w:i/>
        </w:rPr>
        <w:t>Reevaluating</w:t>
      </w:r>
      <w:proofErr w:type="spellEnd"/>
      <w:r w:rsidRPr="006D5E2B">
        <w:rPr>
          <w:rFonts w:asciiTheme="majorHAnsi" w:hAnsiTheme="majorHAnsi" w:cstheme="majorHAnsi"/>
          <w:i/>
        </w:rPr>
        <w:t xml:space="preserve"> the Third Reich</w:t>
      </w:r>
      <w:r w:rsidRPr="006D5E2B">
        <w:rPr>
          <w:rFonts w:asciiTheme="majorHAnsi" w:hAnsiTheme="majorHAnsi" w:cstheme="majorHAnsi"/>
        </w:rPr>
        <w:t>, New York, London: Holmes and Meier, 1993: 234-252.</w:t>
      </w:r>
    </w:p>
    <w:p w14:paraId="383778CB" w14:textId="28F15FDE" w:rsidR="00434991" w:rsidRPr="006D5E2B" w:rsidRDefault="00434991" w:rsidP="00434991">
      <w:pPr>
        <w:tabs>
          <w:tab w:val="left" w:pos="360"/>
        </w:tabs>
        <w:spacing w:before="60"/>
        <w:ind w:left="720" w:hanging="720"/>
        <w:rPr>
          <w:rFonts w:asciiTheme="majorHAnsi" w:hAnsiTheme="majorHAnsi" w:cstheme="majorHAnsi"/>
        </w:rPr>
      </w:pPr>
      <w:r w:rsidRPr="006D5E2B">
        <w:rPr>
          <w:rFonts w:asciiTheme="majorHAnsi" w:hAnsiTheme="majorHAnsi" w:cstheme="majorHAnsi"/>
        </w:rPr>
        <w:t>Katz,</w:t>
      </w:r>
      <w:r w:rsidR="002E6CD7" w:rsidRPr="006D5E2B">
        <w:rPr>
          <w:rFonts w:asciiTheme="majorHAnsi" w:hAnsiTheme="majorHAnsi" w:cstheme="majorHAnsi"/>
        </w:rPr>
        <w:t xml:space="preserve"> Steven T.,</w:t>
      </w:r>
      <w:r w:rsidRPr="006D5E2B">
        <w:rPr>
          <w:rFonts w:asciiTheme="majorHAnsi" w:hAnsiTheme="majorHAnsi" w:cstheme="majorHAnsi"/>
        </w:rPr>
        <w:t xml:space="preserve"> “The Uniqueness of the Holocaust”, in Alan S. Rosenbaum (ed.), </w:t>
      </w:r>
      <w:r w:rsidRPr="006D5E2B">
        <w:rPr>
          <w:rFonts w:asciiTheme="majorHAnsi" w:hAnsiTheme="majorHAnsi" w:cstheme="majorHAnsi"/>
          <w:i/>
        </w:rPr>
        <w:t xml:space="preserve">Is the Holocaust </w:t>
      </w:r>
      <w:proofErr w:type="gramStart"/>
      <w:r w:rsidRPr="006D5E2B">
        <w:rPr>
          <w:rFonts w:asciiTheme="majorHAnsi" w:hAnsiTheme="majorHAnsi" w:cstheme="majorHAnsi"/>
          <w:i/>
        </w:rPr>
        <w:t>unique?:</w:t>
      </w:r>
      <w:proofErr w:type="gramEnd"/>
      <w:r w:rsidRPr="006D5E2B">
        <w:rPr>
          <w:rFonts w:asciiTheme="majorHAnsi" w:hAnsiTheme="majorHAnsi" w:cstheme="majorHAnsi"/>
          <w:i/>
        </w:rPr>
        <w:t xml:space="preserve"> Perspectives on comparative genocide</w:t>
      </w:r>
      <w:r w:rsidRPr="006D5E2B">
        <w:rPr>
          <w:rFonts w:asciiTheme="majorHAnsi" w:hAnsiTheme="majorHAnsi" w:cstheme="majorHAnsi"/>
        </w:rPr>
        <w:t xml:space="preserve"> (2nd ed.), Boulder, CO: Westview Press, 2001. </w:t>
      </w:r>
    </w:p>
    <w:p w14:paraId="4321C59C" w14:textId="77777777" w:rsidR="00434991" w:rsidRPr="006D5E2B" w:rsidRDefault="00434991" w:rsidP="00434991">
      <w:pPr>
        <w:tabs>
          <w:tab w:val="left" w:pos="360"/>
        </w:tabs>
        <w:spacing w:before="60"/>
        <w:ind w:left="720" w:hanging="720"/>
        <w:rPr>
          <w:rFonts w:asciiTheme="majorHAnsi" w:hAnsiTheme="majorHAnsi" w:cstheme="majorHAnsi"/>
          <w:color w:val="0000FF"/>
        </w:rPr>
      </w:pPr>
    </w:p>
    <w:p w14:paraId="74E8E8A2" w14:textId="77777777" w:rsidR="00A17040" w:rsidRPr="006D5E2B" w:rsidRDefault="00A17040">
      <w:pPr>
        <w:rPr>
          <w:rFonts w:asciiTheme="majorHAnsi" w:hAnsiTheme="majorHAnsi" w:cstheme="majorHAnsi"/>
        </w:rPr>
      </w:pPr>
    </w:p>
    <w:sectPr w:rsidR="00A17040" w:rsidRPr="006D5E2B" w:rsidSect="002F2BEC">
      <w:headerReference w:type="default" r:id="rId7"/>
      <w:footerReference w:type="even" r:id="rId8"/>
      <w:footerReference w:type="default" r:id="rId9"/>
      <w:pgSz w:w="11906" w:h="16838"/>
      <w:pgMar w:top="1418" w:right="1797"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9227" w14:textId="77777777" w:rsidR="007326A4" w:rsidRDefault="007326A4">
      <w:r>
        <w:separator/>
      </w:r>
    </w:p>
  </w:endnote>
  <w:endnote w:type="continuationSeparator" w:id="0">
    <w:p w14:paraId="111403B1" w14:textId="77777777" w:rsidR="007326A4" w:rsidRDefault="0073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0395462"/>
      <w:docPartObj>
        <w:docPartGallery w:val="Page Numbers (Bottom of Page)"/>
        <w:docPartUnique/>
      </w:docPartObj>
    </w:sdtPr>
    <w:sdtEndPr>
      <w:rPr>
        <w:rStyle w:val="PageNumber"/>
      </w:rPr>
    </w:sdtEndPr>
    <w:sdtContent>
      <w:p w14:paraId="17F5086D" w14:textId="73540B07" w:rsidR="00D567E7" w:rsidRDefault="00D567E7" w:rsidP="00D56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015E8" w14:textId="77777777" w:rsidR="00D567E7" w:rsidRDefault="00D567E7" w:rsidP="00293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219315"/>
      <w:docPartObj>
        <w:docPartGallery w:val="Page Numbers (Bottom of Page)"/>
        <w:docPartUnique/>
      </w:docPartObj>
    </w:sdtPr>
    <w:sdtEndPr>
      <w:rPr>
        <w:rStyle w:val="PageNumber"/>
      </w:rPr>
    </w:sdtEndPr>
    <w:sdtContent>
      <w:p w14:paraId="57357F3A" w14:textId="0DA605DB" w:rsidR="00D567E7" w:rsidRDefault="00D567E7" w:rsidP="00D56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2FD1">
          <w:rPr>
            <w:rStyle w:val="PageNumber"/>
            <w:noProof/>
          </w:rPr>
          <w:t>1</w:t>
        </w:r>
        <w:r>
          <w:rPr>
            <w:rStyle w:val="PageNumber"/>
          </w:rPr>
          <w:fldChar w:fldCharType="end"/>
        </w:r>
      </w:p>
    </w:sdtContent>
  </w:sdt>
  <w:p w14:paraId="214E62EA" w14:textId="77777777" w:rsidR="00D567E7" w:rsidRDefault="00D567E7" w:rsidP="002935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F14B" w14:textId="77777777" w:rsidR="007326A4" w:rsidRDefault="007326A4">
      <w:r>
        <w:separator/>
      </w:r>
    </w:p>
  </w:footnote>
  <w:footnote w:type="continuationSeparator" w:id="0">
    <w:p w14:paraId="49DFCD8B" w14:textId="77777777" w:rsidR="007326A4" w:rsidRDefault="0073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7EA6" w14:textId="528BDB7F" w:rsidR="00D567E7" w:rsidRPr="00C76292" w:rsidRDefault="00D567E7" w:rsidP="002F2BEC">
    <w:pPr>
      <w:pStyle w:val="Header"/>
      <w:jc w:val="right"/>
      <w:rPr>
        <w:i/>
        <w:sz w:val="22"/>
        <w:szCs w:val="22"/>
      </w:rPr>
    </w:pPr>
    <w:r w:rsidRPr="00C76292">
      <w:rPr>
        <w:rFonts w:ascii="Century Gothic" w:hAnsi="Century Gothic"/>
        <w:i/>
        <w:sz w:val="22"/>
        <w:szCs w:val="22"/>
      </w:rPr>
      <w:t>GE</w:t>
    </w:r>
    <w:r w:rsidR="00D666B9">
      <w:rPr>
        <w:rFonts w:ascii="Century Gothic" w:hAnsi="Century Gothic"/>
        <w:i/>
        <w:sz w:val="22"/>
        <w:szCs w:val="22"/>
      </w:rPr>
      <w:t>3</w:t>
    </w:r>
    <w:r w:rsidRPr="00C76292">
      <w:rPr>
        <w:rFonts w:ascii="Century Gothic" w:hAnsi="Century Gothic"/>
        <w:i/>
        <w:sz w:val="22"/>
        <w:szCs w:val="22"/>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06B1C"/>
    <w:multiLevelType w:val="hybridMultilevel"/>
    <w:tmpl w:val="B93A654C"/>
    <w:lvl w:ilvl="0" w:tplc="BAB2CBA2">
      <w:start w:val="1"/>
      <w:numFmt w:val="decimal"/>
      <w:pStyle w:val="Heading3"/>
      <w:lvlText w:val="%1."/>
      <w:lvlJc w:val="left"/>
      <w:pPr>
        <w:ind w:left="720" w:hanging="72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B3481"/>
    <w:multiLevelType w:val="hybridMultilevel"/>
    <w:tmpl w:val="C9124A06"/>
    <w:lvl w:ilvl="0" w:tplc="61FEFEFA">
      <w:start w:val="1"/>
      <w:numFmt w:val="decimal"/>
      <w:pStyle w:val="Heading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91"/>
    <w:rsid w:val="000405C2"/>
    <w:rsid w:val="000B46D0"/>
    <w:rsid w:val="00175671"/>
    <w:rsid w:val="00196E67"/>
    <w:rsid w:val="002034B4"/>
    <w:rsid w:val="0026539F"/>
    <w:rsid w:val="00265D8D"/>
    <w:rsid w:val="00293541"/>
    <w:rsid w:val="002E03EF"/>
    <w:rsid w:val="002E6CD7"/>
    <w:rsid w:val="002F2BEC"/>
    <w:rsid w:val="00343DB1"/>
    <w:rsid w:val="003801BC"/>
    <w:rsid w:val="003F2FD1"/>
    <w:rsid w:val="0041646F"/>
    <w:rsid w:val="00434991"/>
    <w:rsid w:val="004B4454"/>
    <w:rsid w:val="004C286C"/>
    <w:rsid w:val="004F7F3F"/>
    <w:rsid w:val="005019E0"/>
    <w:rsid w:val="005447CC"/>
    <w:rsid w:val="00544C51"/>
    <w:rsid w:val="00550588"/>
    <w:rsid w:val="005D0B56"/>
    <w:rsid w:val="005D0E73"/>
    <w:rsid w:val="005E716B"/>
    <w:rsid w:val="00687286"/>
    <w:rsid w:val="006A5F93"/>
    <w:rsid w:val="006D5E2B"/>
    <w:rsid w:val="007326A4"/>
    <w:rsid w:val="00736156"/>
    <w:rsid w:val="007362F0"/>
    <w:rsid w:val="007678EE"/>
    <w:rsid w:val="007C33AB"/>
    <w:rsid w:val="00830289"/>
    <w:rsid w:val="008D4377"/>
    <w:rsid w:val="008F392E"/>
    <w:rsid w:val="009151AC"/>
    <w:rsid w:val="009163E7"/>
    <w:rsid w:val="0092391E"/>
    <w:rsid w:val="00946CF2"/>
    <w:rsid w:val="00952349"/>
    <w:rsid w:val="00A17040"/>
    <w:rsid w:val="00AB39C4"/>
    <w:rsid w:val="00B23061"/>
    <w:rsid w:val="00B653CA"/>
    <w:rsid w:val="00BE25B8"/>
    <w:rsid w:val="00C27C8C"/>
    <w:rsid w:val="00C6644A"/>
    <w:rsid w:val="00CC03DB"/>
    <w:rsid w:val="00CD0287"/>
    <w:rsid w:val="00D42797"/>
    <w:rsid w:val="00D567E7"/>
    <w:rsid w:val="00D666B9"/>
    <w:rsid w:val="00D85F71"/>
    <w:rsid w:val="00DE4368"/>
    <w:rsid w:val="00DE5AC9"/>
    <w:rsid w:val="00E30713"/>
    <w:rsid w:val="00E46156"/>
    <w:rsid w:val="00E654B6"/>
    <w:rsid w:val="00F41B88"/>
    <w:rsid w:val="00F4528E"/>
    <w:rsid w:val="00FA6274"/>
    <w:rsid w:val="00FB72EC"/>
    <w:rsid w:val="00FC0C7B"/>
    <w:rsid w:val="00FD1F0B"/>
    <w:rsid w:val="00FE0867"/>
    <w:rsid w:val="00FE3D1A"/>
    <w:rsid w:val="00FE3D27"/>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68BC8B"/>
  <w15:docId w15:val="{04AA4282-F44A-4443-9347-02C73F94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F0B"/>
    <w:rPr>
      <w:rFonts w:ascii="Times New Roman" w:eastAsia="Times New Roman" w:hAnsi="Times New Roman" w:cs="Times New Roman"/>
      <w:sz w:val="24"/>
      <w:szCs w:val="24"/>
      <w:lang w:val="en-GB" w:eastAsia="en-US" w:bidi="he-IL"/>
    </w:rPr>
  </w:style>
  <w:style w:type="paragraph" w:styleId="Heading1">
    <w:name w:val="heading 1"/>
    <w:basedOn w:val="Normal"/>
    <w:next w:val="Normal"/>
    <w:qFormat/>
    <w:rsid w:val="003117C1"/>
    <w:pPr>
      <w:keepNext/>
      <w:numPr>
        <w:numId w:val="1"/>
      </w:numPr>
      <w:spacing w:line="360" w:lineRule="auto"/>
      <w:outlineLvl w:val="0"/>
    </w:pPr>
    <w:rPr>
      <w:rFonts w:eastAsiaTheme="minorEastAsia" w:cstheme="minorBidi"/>
      <w:b/>
      <w:kern w:val="32"/>
      <w:sz w:val="28"/>
      <w:szCs w:val="32"/>
      <w:lang w:val="en-US" w:eastAsia="ja-JP"/>
    </w:rPr>
  </w:style>
  <w:style w:type="paragraph" w:styleId="Heading3">
    <w:name w:val="heading 3"/>
    <w:basedOn w:val="Normal"/>
    <w:next w:val="Normal"/>
    <w:link w:val="Heading3Char"/>
    <w:autoRedefine/>
    <w:uiPriority w:val="9"/>
    <w:unhideWhenUsed/>
    <w:qFormat/>
    <w:rsid w:val="004F7F3F"/>
    <w:pPr>
      <w:keepNext/>
      <w:keepLines/>
      <w:numPr>
        <w:numId w:val="2"/>
      </w:numPr>
      <w:spacing w:before="200" w:line="360" w:lineRule="auto"/>
      <w:outlineLvl w:val="2"/>
    </w:pPr>
    <w:rPr>
      <w:rFonts w:eastAsiaTheme="majorEastAsia" w:cstheme="majorBidi"/>
      <w:b/>
      <w:bCs/>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8F8"/>
    <w:pPr>
      <w:spacing w:line="360" w:lineRule="auto"/>
      <w:jc w:val="both"/>
    </w:pPr>
    <w:rPr>
      <w:rFonts w:eastAsia="Calibri" w:cstheme="minorBidi"/>
      <w:sz w:val="22"/>
      <w:lang w:val="en-US" w:eastAsia="ja-JP"/>
    </w:rPr>
  </w:style>
  <w:style w:type="paragraph" w:customStyle="1" w:styleId="quotation">
    <w:name w:val="quotation"/>
    <w:basedOn w:val="Normal"/>
    <w:autoRedefine/>
    <w:qFormat/>
    <w:rsid w:val="007362F0"/>
    <w:pPr>
      <w:autoSpaceDE w:val="0"/>
      <w:autoSpaceDN w:val="0"/>
      <w:adjustRightInd w:val="0"/>
      <w:spacing w:before="120" w:after="120"/>
      <w:ind w:left="397" w:right="397"/>
      <w:contextualSpacing/>
      <w:jc w:val="both"/>
    </w:pPr>
    <w:rPr>
      <w:rFonts w:eastAsia="Calibri" w:cstheme="minorBidi"/>
      <w:sz w:val="22"/>
      <w:szCs w:val="22"/>
      <w:lang w:val="en-US" w:eastAsia="ja-JP"/>
    </w:rPr>
  </w:style>
  <w:style w:type="paragraph" w:styleId="PlainText">
    <w:name w:val="Plain Text"/>
    <w:basedOn w:val="Normal"/>
    <w:rsid w:val="00ED58F8"/>
    <w:pPr>
      <w:spacing w:line="360" w:lineRule="auto"/>
    </w:pPr>
    <w:rPr>
      <w:rFonts w:eastAsia="Calibri" w:cstheme="minorBidi"/>
      <w:lang w:val="en-US" w:eastAsia="ja-JP"/>
    </w:rPr>
  </w:style>
  <w:style w:type="character" w:customStyle="1" w:styleId="Heading3Char">
    <w:name w:val="Heading 3 Char"/>
    <w:basedOn w:val="DefaultParagraphFont"/>
    <w:link w:val="Heading3"/>
    <w:uiPriority w:val="9"/>
    <w:rsid w:val="004F7F3F"/>
    <w:rPr>
      <w:rFonts w:ascii="Times New Roman" w:eastAsiaTheme="majorEastAsia" w:hAnsi="Times New Roman" w:cstheme="majorBidi"/>
      <w:b/>
      <w:bCs/>
      <w:sz w:val="24"/>
      <w:szCs w:val="24"/>
      <w:lang w:val="en-GB"/>
    </w:rPr>
  </w:style>
  <w:style w:type="paragraph" w:customStyle="1" w:styleId="footnotechristine">
    <w:name w:val="footnote christine"/>
    <w:basedOn w:val="Normal"/>
    <w:link w:val="footnotechristineChar"/>
    <w:autoRedefine/>
    <w:qFormat/>
    <w:rsid w:val="00E654B6"/>
    <w:pPr>
      <w:widowControl w:val="0"/>
      <w:autoSpaceDE w:val="0"/>
      <w:autoSpaceDN w:val="0"/>
      <w:ind w:left="289" w:hanging="289"/>
    </w:pPr>
    <w:rPr>
      <w:sz w:val="20"/>
      <w:szCs w:val="20"/>
      <w:lang w:val="en-US"/>
    </w:rPr>
  </w:style>
  <w:style w:type="character" w:customStyle="1" w:styleId="footnotechristineChar">
    <w:name w:val="footnote christine Char"/>
    <w:basedOn w:val="DefaultParagraphFont"/>
    <w:link w:val="footnotechristine"/>
    <w:rsid w:val="00E654B6"/>
    <w:rPr>
      <w:rFonts w:ascii="Times New Roman" w:eastAsia="Times New Roman" w:hAnsi="Times New Roman" w:cs="Times New Roman"/>
      <w:sz w:val="20"/>
      <w:lang w:val="en-GB" w:eastAsia="en-GB"/>
    </w:rPr>
  </w:style>
  <w:style w:type="paragraph" w:styleId="Footer">
    <w:name w:val="footer"/>
    <w:basedOn w:val="Normal"/>
    <w:link w:val="FooterChar"/>
    <w:rsid w:val="00434991"/>
    <w:pPr>
      <w:tabs>
        <w:tab w:val="center" w:pos="4153"/>
        <w:tab w:val="right" w:pos="8306"/>
      </w:tabs>
      <w:autoSpaceDE w:val="0"/>
      <w:autoSpaceDN w:val="0"/>
    </w:pPr>
    <w:rPr>
      <w:rFonts w:ascii="Bookman Old Style" w:hAnsi="Bookman Old Style" w:cs="Bookman Old Style"/>
    </w:rPr>
  </w:style>
  <w:style w:type="character" w:customStyle="1" w:styleId="FooterChar">
    <w:name w:val="Footer Char"/>
    <w:basedOn w:val="DefaultParagraphFont"/>
    <w:link w:val="Footer"/>
    <w:rsid w:val="00434991"/>
    <w:rPr>
      <w:rFonts w:ascii="Bookman Old Style" w:eastAsia="Times New Roman" w:hAnsi="Bookman Old Style" w:cs="Bookman Old Style"/>
      <w:sz w:val="24"/>
      <w:szCs w:val="24"/>
      <w:lang w:val="en-GB" w:eastAsia="en-GB"/>
    </w:rPr>
  </w:style>
  <w:style w:type="paragraph" w:styleId="Header">
    <w:name w:val="header"/>
    <w:basedOn w:val="Normal"/>
    <w:link w:val="HeaderChar"/>
    <w:rsid w:val="00434991"/>
    <w:pPr>
      <w:tabs>
        <w:tab w:val="center" w:pos="4153"/>
        <w:tab w:val="right" w:pos="8306"/>
      </w:tabs>
    </w:pPr>
  </w:style>
  <w:style w:type="character" w:customStyle="1" w:styleId="HeaderChar">
    <w:name w:val="Header Char"/>
    <w:basedOn w:val="DefaultParagraphFont"/>
    <w:link w:val="Header"/>
    <w:rsid w:val="00434991"/>
    <w:rPr>
      <w:rFonts w:ascii="Times New Roman" w:eastAsia="Times New Roman" w:hAnsi="Times New Roman" w:cs="Arial"/>
      <w:color w:val="000000"/>
      <w:sz w:val="24"/>
      <w:szCs w:val="24"/>
      <w:lang w:val="en-GB" w:eastAsia="en-GB"/>
    </w:rPr>
  </w:style>
  <w:style w:type="character" w:styleId="Strong">
    <w:name w:val="Strong"/>
    <w:basedOn w:val="DefaultParagraphFont"/>
    <w:uiPriority w:val="22"/>
    <w:qFormat/>
    <w:rsid w:val="00434991"/>
    <w:rPr>
      <w:b/>
      <w:bCs/>
    </w:rPr>
  </w:style>
  <w:style w:type="character" w:styleId="Emphasis">
    <w:name w:val="Emphasis"/>
    <w:basedOn w:val="DefaultParagraphFont"/>
    <w:uiPriority w:val="20"/>
    <w:qFormat/>
    <w:rsid w:val="00434991"/>
    <w:rPr>
      <w:i/>
      <w:iCs/>
    </w:rPr>
  </w:style>
  <w:style w:type="character" w:customStyle="1" w:styleId="rend-i">
    <w:name w:val="rend-i"/>
    <w:rsid w:val="00434991"/>
  </w:style>
  <w:style w:type="character" w:styleId="PageNumber">
    <w:name w:val="page number"/>
    <w:basedOn w:val="DefaultParagraphFont"/>
    <w:uiPriority w:val="99"/>
    <w:semiHidden/>
    <w:unhideWhenUsed/>
    <w:rsid w:val="00293541"/>
  </w:style>
  <w:style w:type="character" w:styleId="Hyperlink">
    <w:name w:val="Hyperlink"/>
    <w:basedOn w:val="DefaultParagraphFont"/>
    <w:uiPriority w:val="99"/>
    <w:unhideWhenUsed/>
    <w:rsid w:val="00CD0287"/>
    <w:rPr>
      <w:color w:val="0000FF" w:themeColor="hyperlink"/>
      <w:u w:val="single"/>
    </w:rPr>
  </w:style>
  <w:style w:type="character" w:styleId="UnresolvedMention">
    <w:name w:val="Unresolved Mention"/>
    <w:basedOn w:val="DefaultParagraphFont"/>
    <w:uiPriority w:val="99"/>
    <w:semiHidden/>
    <w:unhideWhenUsed/>
    <w:rsid w:val="00CD0287"/>
    <w:rPr>
      <w:color w:val="605E5C"/>
      <w:shd w:val="clear" w:color="auto" w:fill="E1DFDD"/>
    </w:rPr>
  </w:style>
  <w:style w:type="character" w:styleId="FollowedHyperlink">
    <w:name w:val="FollowedHyperlink"/>
    <w:basedOn w:val="DefaultParagraphFont"/>
    <w:uiPriority w:val="99"/>
    <w:semiHidden/>
    <w:unhideWhenUsed/>
    <w:rsid w:val="004C2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7831">
      <w:bodyDiv w:val="1"/>
      <w:marLeft w:val="0"/>
      <w:marRight w:val="0"/>
      <w:marTop w:val="0"/>
      <w:marBottom w:val="0"/>
      <w:divBdr>
        <w:top w:val="none" w:sz="0" w:space="0" w:color="auto"/>
        <w:left w:val="none" w:sz="0" w:space="0" w:color="auto"/>
        <w:bottom w:val="none" w:sz="0" w:space="0" w:color="auto"/>
        <w:right w:val="none" w:sz="0" w:space="0" w:color="auto"/>
      </w:divBdr>
    </w:div>
    <w:div w:id="279773490">
      <w:bodyDiv w:val="1"/>
      <w:marLeft w:val="0"/>
      <w:marRight w:val="0"/>
      <w:marTop w:val="0"/>
      <w:marBottom w:val="0"/>
      <w:divBdr>
        <w:top w:val="none" w:sz="0" w:space="0" w:color="auto"/>
        <w:left w:val="none" w:sz="0" w:space="0" w:color="auto"/>
        <w:bottom w:val="none" w:sz="0" w:space="0" w:color="auto"/>
        <w:right w:val="none" w:sz="0" w:space="0" w:color="auto"/>
      </w:divBdr>
    </w:div>
    <w:div w:id="607398453">
      <w:bodyDiv w:val="1"/>
      <w:marLeft w:val="0"/>
      <w:marRight w:val="0"/>
      <w:marTop w:val="0"/>
      <w:marBottom w:val="0"/>
      <w:divBdr>
        <w:top w:val="none" w:sz="0" w:space="0" w:color="auto"/>
        <w:left w:val="none" w:sz="0" w:space="0" w:color="auto"/>
        <w:bottom w:val="none" w:sz="0" w:space="0" w:color="auto"/>
        <w:right w:val="none" w:sz="0" w:space="0" w:color="auto"/>
      </w:divBdr>
    </w:div>
    <w:div w:id="866329668">
      <w:bodyDiv w:val="1"/>
      <w:marLeft w:val="0"/>
      <w:marRight w:val="0"/>
      <w:marTop w:val="0"/>
      <w:marBottom w:val="0"/>
      <w:divBdr>
        <w:top w:val="none" w:sz="0" w:space="0" w:color="auto"/>
        <w:left w:val="none" w:sz="0" w:space="0" w:color="auto"/>
        <w:bottom w:val="none" w:sz="0" w:space="0" w:color="auto"/>
        <w:right w:val="none" w:sz="0" w:space="0" w:color="auto"/>
      </w:divBdr>
    </w:div>
    <w:div w:id="1011949634">
      <w:bodyDiv w:val="1"/>
      <w:marLeft w:val="0"/>
      <w:marRight w:val="0"/>
      <w:marTop w:val="0"/>
      <w:marBottom w:val="0"/>
      <w:divBdr>
        <w:top w:val="none" w:sz="0" w:space="0" w:color="auto"/>
        <w:left w:val="none" w:sz="0" w:space="0" w:color="auto"/>
        <w:bottom w:val="none" w:sz="0" w:space="0" w:color="auto"/>
        <w:right w:val="none" w:sz="0" w:space="0" w:color="auto"/>
      </w:divBdr>
    </w:div>
    <w:div w:id="1040084634">
      <w:bodyDiv w:val="1"/>
      <w:marLeft w:val="0"/>
      <w:marRight w:val="0"/>
      <w:marTop w:val="0"/>
      <w:marBottom w:val="0"/>
      <w:divBdr>
        <w:top w:val="none" w:sz="0" w:space="0" w:color="auto"/>
        <w:left w:val="none" w:sz="0" w:space="0" w:color="auto"/>
        <w:bottom w:val="none" w:sz="0" w:space="0" w:color="auto"/>
        <w:right w:val="none" w:sz="0" w:space="0" w:color="auto"/>
      </w:divBdr>
    </w:div>
    <w:div w:id="1214344417">
      <w:bodyDiv w:val="1"/>
      <w:marLeft w:val="0"/>
      <w:marRight w:val="0"/>
      <w:marTop w:val="0"/>
      <w:marBottom w:val="0"/>
      <w:divBdr>
        <w:top w:val="none" w:sz="0" w:space="0" w:color="auto"/>
        <w:left w:val="none" w:sz="0" w:space="0" w:color="auto"/>
        <w:bottom w:val="none" w:sz="0" w:space="0" w:color="auto"/>
        <w:right w:val="none" w:sz="0" w:space="0" w:color="auto"/>
      </w:divBdr>
    </w:div>
    <w:div w:id="1483084619">
      <w:bodyDiv w:val="1"/>
      <w:marLeft w:val="0"/>
      <w:marRight w:val="0"/>
      <w:marTop w:val="0"/>
      <w:marBottom w:val="0"/>
      <w:divBdr>
        <w:top w:val="none" w:sz="0" w:space="0" w:color="auto"/>
        <w:left w:val="none" w:sz="0" w:space="0" w:color="auto"/>
        <w:bottom w:val="none" w:sz="0" w:space="0" w:color="auto"/>
        <w:right w:val="none" w:sz="0" w:space="0" w:color="auto"/>
      </w:divBdr>
    </w:div>
    <w:div w:id="1597012709">
      <w:bodyDiv w:val="1"/>
      <w:marLeft w:val="0"/>
      <w:marRight w:val="0"/>
      <w:marTop w:val="0"/>
      <w:marBottom w:val="0"/>
      <w:divBdr>
        <w:top w:val="none" w:sz="0" w:space="0" w:color="auto"/>
        <w:left w:val="none" w:sz="0" w:space="0" w:color="auto"/>
        <w:bottom w:val="none" w:sz="0" w:space="0" w:color="auto"/>
        <w:right w:val="none" w:sz="0" w:space="0" w:color="auto"/>
      </w:divBdr>
    </w:div>
    <w:div w:id="202095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3164</Words>
  <Characters>16931</Characters>
  <Application>Microsoft Office Word</Application>
  <DocSecurity>0</DocSecurity>
  <Lines>470</Lines>
  <Paragraphs>207</Paragraphs>
  <ScaleCrop>false</ScaleCrop>
  <HeadingPairs>
    <vt:vector size="2" baseType="variant">
      <vt:variant>
        <vt:lpstr>Title</vt:lpstr>
      </vt:variant>
      <vt:variant>
        <vt:i4>1</vt:i4>
      </vt:variant>
    </vt:vector>
  </HeadingPairs>
  <TitlesOfParts>
    <vt:vector size="1" baseType="lpstr">
      <vt:lpstr/>
    </vt:vector>
  </TitlesOfParts>
  <Manager/>
  <Company>University of Warwick</Company>
  <LinksUpToDate>false</LinksUpToDate>
  <CharactersWithSpaces>19888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Achinger User</dc:creator>
  <cp:keywords/>
  <dc:description/>
  <cp:lastModifiedBy>Achinger, Christine</cp:lastModifiedBy>
  <cp:revision>5</cp:revision>
  <cp:lastPrinted>2015-10-05T17:01:00Z</cp:lastPrinted>
  <dcterms:created xsi:type="dcterms:W3CDTF">2022-01-03T12:02:00Z</dcterms:created>
  <dcterms:modified xsi:type="dcterms:W3CDTF">2022-05-03T12:03:00Z</dcterms:modified>
  <cp:category/>
</cp:coreProperties>
</file>