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21AA" w:rsidRDefault="00CE21AA" w:rsidP="00CE21AA">
      <w:pPr>
        <w:spacing w:line="30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CE21AA">
        <w:rPr>
          <w:rFonts w:ascii="Times New Roman" w:hAnsi="Times New Roman" w:cs="Times New Roman"/>
          <w:sz w:val="24"/>
          <w:szCs w:val="24"/>
        </w:rPr>
        <w:t>Bisanzio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l’antica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capitale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dell’Oriente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è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sempre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considerata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l’erede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unica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naturale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legittima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dell’impero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E21AA">
        <w:rPr>
          <w:rFonts w:ascii="Times New Roman" w:hAnsi="Times New Roman" w:cs="Times New Roman"/>
          <w:sz w:val="24"/>
          <w:szCs w:val="24"/>
        </w:rPr>
        <w:t>romano</w:t>
      </w:r>
      <w:proofErr w:type="spellEnd"/>
      <w:proofErr w:type="gramEnd"/>
      <w:r w:rsidRPr="00CE21AA">
        <w:rPr>
          <w:rFonts w:ascii="Times New Roman" w:hAnsi="Times New Roman" w:cs="Times New Roman"/>
          <w:sz w:val="24"/>
          <w:szCs w:val="24"/>
        </w:rPr>
        <w:t xml:space="preserve">; le sue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pretese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quindi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su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tutte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terre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un tempo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appartenevano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Romani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discendono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per via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diretta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una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concezione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dello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stato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romano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unitario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Di </w:t>
      </w:r>
      <w:proofErr w:type="spellStart"/>
      <w:r>
        <w:rPr>
          <w:rFonts w:ascii="Times New Roman" w:hAnsi="Times New Roman" w:cs="Times New Roman"/>
          <w:sz w:val="24"/>
          <w:szCs w:val="24"/>
        </w:rPr>
        <w:t>conseguenza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</w:t>
      </w:r>
      <w:r w:rsidRPr="00CE21AA">
        <w:rPr>
          <w:rFonts w:ascii="Times New Roman" w:hAnsi="Times New Roman" w:cs="Times New Roman"/>
          <w:sz w:val="24"/>
          <w:szCs w:val="24"/>
        </w:rPr>
        <w:t>ifficili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sono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stati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talora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rapporti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E21AA">
        <w:rPr>
          <w:rFonts w:ascii="Times New Roman" w:hAnsi="Times New Roman" w:cs="Times New Roman"/>
          <w:sz w:val="24"/>
          <w:szCs w:val="24"/>
        </w:rPr>
        <w:t>fra</w:t>
      </w:r>
      <w:proofErr w:type="spellEnd"/>
      <w:proofErr w:type="gram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Bisanzio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Venezia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pure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vantava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vast</w:t>
      </w:r>
      <w:bookmarkStart w:id="0" w:name="_GoBack"/>
      <w:bookmarkEnd w:id="0"/>
      <w:r w:rsidRPr="00CE21AA">
        <w:rPr>
          <w:rFonts w:ascii="Times New Roman" w:hAnsi="Times New Roman" w:cs="Times New Roman"/>
          <w:sz w:val="24"/>
          <w:szCs w:val="24"/>
        </w:rPr>
        <w:t>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impero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lungo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lo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stesso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mare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Adriatico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oltre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Mediterraneo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12692" w:rsidRDefault="00CE21AA" w:rsidP="00212692">
      <w:pPr>
        <w:spacing w:line="300" w:lineRule="auto"/>
        <w:ind w:firstLine="720"/>
        <w:rPr>
          <w:rFonts w:ascii="Times New Roman" w:hAnsi="Times New Roman" w:cs="Times New Roman"/>
          <w:sz w:val="24"/>
          <w:szCs w:val="24"/>
        </w:rPr>
      </w:pPr>
      <w:proofErr w:type="spellStart"/>
      <w:r w:rsidRPr="00CE21AA">
        <w:rPr>
          <w:rFonts w:ascii="Times New Roman" w:hAnsi="Times New Roman" w:cs="Times New Roman"/>
          <w:sz w:val="24"/>
          <w:szCs w:val="24"/>
        </w:rPr>
        <w:t>L’evolvere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della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situazione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politico-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economica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nell’alto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Adriatico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fino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alla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conquista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franco-veneta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Costantinopoli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(come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venne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chiamata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poi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Bisanzio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passa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attraverso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due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fasi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singolarmente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interessanti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è bene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tener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presente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: 1. un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periodo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coincidenza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o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convergenza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fra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gli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interessi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Bizantini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Veneziani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; 2. un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periodo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invece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divergenza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a causa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delle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Crociate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del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prevalere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degli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interessi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veneti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Costantinopoli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danno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degli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stessi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interessi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bizantini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divergenza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culmina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con la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dichiarazione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indipendenza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degli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stati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italiani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congresso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Venezia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1177), con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l’adesione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Venezia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alla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quarta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Crociata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(1198), la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successiva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conquista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Costantinopoli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la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relativa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spartizione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dell’impero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orientale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Fino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al 1125 la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struttura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tali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rapporti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permise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uno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scambio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continuato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non solo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merci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notevole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valore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capitali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ma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anche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uomini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idee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. 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duchi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inviano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assai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spesso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propri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figli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alla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corte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Bisanzio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sia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per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confermare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trattati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amicizia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sia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anche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per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abituarli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rigore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amministrativo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E21AA">
        <w:rPr>
          <w:rFonts w:ascii="Times New Roman" w:hAnsi="Times New Roman" w:cs="Times New Roman"/>
          <w:sz w:val="24"/>
          <w:szCs w:val="24"/>
        </w:rPr>
        <w:t>della</w:t>
      </w:r>
      <w:proofErr w:type="spellEnd"/>
      <w:proofErr w:type="gram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complessa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macchina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burocratica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imperiale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. E non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sono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rari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matrimoni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D’altra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parte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Veneziani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dall’inizio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E21AA">
        <w:rPr>
          <w:rFonts w:ascii="Times New Roman" w:hAnsi="Times New Roman" w:cs="Times New Roman"/>
          <w:sz w:val="24"/>
          <w:szCs w:val="24"/>
        </w:rPr>
        <w:t>del</w:t>
      </w:r>
      <w:proofErr w:type="gramEnd"/>
      <w:r w:rsidRPr="00CE21AA">
        <w:rPr>
          <w:rFonts w:ascii="Times New Roman" w:hAnsi="Times New Roman" w:cs="Times New Roman"/>
          <w:sz w:val="24"/>
          <w:szCs w:val="24"/>
        </w:rPr>
        <w:t xml:space="preserve"> sec. XI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avevano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ottenuto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concessioni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territoriali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Costantinopoli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non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potevano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non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riportare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in patria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certe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impressioni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erano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depositate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loro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animi.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Questi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continui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profondi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scambi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mercantili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oltre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relazioni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politiche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le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alleanze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guerra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questi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frequenti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contatti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umani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tra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esponenti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E21AA">
        <w:rPr>
          <w:rFonts w:ascii="Times New Roman" w:hAnsi="Times New Roman" w:cs="Times New Roman"/>
          <w:sz w:val="24"/>
          <w:szCs w:val="24"/>
        </w:rPr>
        <w:t>del</w:t>
      </w:r>
      <w:proofErr w:type="gram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mondo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veneziano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esponenti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del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mondo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constantinopolitano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provinciale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bizantino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non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potevano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essere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senza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conseguenze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anche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campo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sociale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nelle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consuetudini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costumi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nelle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vesti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riti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civili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ecclesiastici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nella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cultura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stessa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delle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persone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. Ci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fu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certamente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Veneziani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una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propensione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verso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Bisanzio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sorretta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non solo da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interessi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economico-commerciali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ma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anche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un’inclinazione</w:t>
      </w:r>
      <w:proofErr w:type="spellEnd"/>
      <w:r w:rsidR="00212692">
        <w:rPr>
          <w:rFonts w:ascii="Times New Roman" w:hAnsi="Times New Roman" w:cs="Times New Roman"/>
          <w:sz w:val="24"/>
          <w:szCs w:val="24"/>
        </w:rPr>
        <w:t xml:space="preserve"> –</w:t>
      </w:r>
      <w:r w:rsidRPr="00CE21AA">
        <w:rPr>
          <w:rFonts w:ascii="Times New Roman" w:hAnsi="Times New Roman" w:cs="Times New Roman"/>
          <w:sz w:val="24"/>
          <w:szCs w:val="24"/>
        </w:rPr>
        <w:t xml:space="preserve"> come dire?</w:t>
      </w:r>
      <w:r w:rsidR="0021269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12692">
        <w:rPr>
          <w:rFonts w:ascii="Times New Roman" w:hAnsi="Times New Roman" w:cs="Times New Roman"/>
          <w:sz w:val="24"/>
          <w:szCs w:val="24"/>
        </w:rPr>
        <w:t>–</w:t>
      </w:r>
      <w:r w:rsidR="00212692" w:rsidRPr="00CE21AA">
        <w:rPr>
          <w:rFonts w:ascii="Times New Roman" w:hAnsi="Times New Roman" w:cs="Times New Roman"/>
          <w:sz w:val="24"/>
          <w:szCs w:val="24"/>
        </w:rPr>
        <w:t xml:space="preserve"> </w:t>
      </w:r>
      <w:r w:rsidR="0021269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affettiva</w:t>
      </w:r>
      <w:proofErr w:type="spellEnd"/>
      <w:proofErr w:type="gramEnd"/>
      <w:r w:rsidRPr="00CE21AA">
        <w:rPr>
          <w:rFonts w:ascii="Times New Roman" w:hAnsi="Times New Roman" w:cs="Times New Roman"/>
          <w:sz w:val="24"/>
          <w:szCs w:val="24"/>
        </w:rPr>
        <w:t xml:space="preserve"> verso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una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madre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civiltà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riconosciuta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come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legittima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depositaria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dell’antico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potere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imperiale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romano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12692" w:rsidRDefault="00CE21AA" w:rsidP="00212692">
      <w:pPr>
        <w:spacing w:line="30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CE21AA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prova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migliore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forse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dal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punto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vista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culturale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questa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propensione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alle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forme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bizantine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può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essere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trovata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nelle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insegne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E21AA">
        <w:rPr>
          <w:rFonts w:ascii="Times New Roman" w:hAnsi="Times New Roman" w:cs="Times New Roman"/>
          <w:sz w:val="24"/>
          <w:szCs w:val="24"/>
        </w:rPr>
        <w:t>del</w:t>
      </w:r>
      <w:proofErr w:type="gram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potere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regale 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nel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tipo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investitura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dogi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veneziani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. Le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iconografie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più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antiche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documentate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E21AA">
        <w:rPr>
          <w:rFonts w:ascii="Times New Roman" w:hAnsi="Times New Roman" w:cs="Times New Roman"/>
          <w:sz w:val="24"/>
          <w:szCs w:val="24"/>
        </w:rPr>
        <w:t>dai</w:t>
      </w:r>
      <w:proofErr w:type="spellEnd"/>
      <w:proofErr w:type="gramEnd"/>
      <w:r w:rsidRPr="00CE21AA">
        <w:rPr>
          <w:rFonts w:ascii="Times New Roman" w:hAnsi="Times New Roman" w:cs="Times New Roman"/>
          <w:sz w:val="24"/>
          <w:szCs w:val="24"/>
        </w:rPr>
        <w:t xml:space="preserve"> tempi di Pietro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Polani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(1130–1148)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fino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tempi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Ranieri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Zeno (1253–1268), ci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mostrano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chiaramente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sia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l’autentico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abito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ducale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perfettamente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bizantino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sia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tipo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investitura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largamente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documentato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nelle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monete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nelle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bolle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imperiali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oltre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negli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avori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nelle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miniature. </w:t>
      </w:r>
    </w:p>
    <w:p w:rsidR="00CE21AA" w:rsidRDefault="00CE21AA" w:rsidP="00212692">
      <w:pPr>
        <w:spacing w:line="30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CE21AA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propensione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Venezia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verso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Bisanzio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può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esser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messa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rilievo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anche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attraverso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storia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E21AA">
        <w:rPr>
          <w:rFonts w:ascii="Times New Roman" w:hAnsi="Times New Roman" w:cs="Times New Roman"/>
          <w:sz w:val="24"/>
          <w:szCs w:val="24"/>
        </w:rPr>
        <w:t>della</w:t>
      </w:r>
      <w:proofErr w:type="spellEnd"/>
      <w:proofErr w:type="gram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raccolta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degli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oggetti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del Tesoro di San Marco, per lo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più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fattura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origine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bizantina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. È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ragionevole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pensare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tre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quarti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tali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oggetti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siano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stati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importati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E21AA">
        <w:rPr>
          <w:rFonts w:ascii="Times New Roman" w:hAnsi="Times New Roman" w:cs="Times New Roman"/>
          <w:sz w:val="24"/>
          <w:szCs w:val="24"/>
        </w:rPr>
        <w:t>durante</w:t>
      </w:r>
      <w:proofErr w:type="spellEnd"/>
      <w:proofErr w:type="gram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periodo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dominazione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franco-veneta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Costantinopoli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. La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critica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storica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dell’Ottocento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sfondo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moralistico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ha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addossato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grosse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colpe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Veneziani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peri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E21AA">
        <w:rPr>
          <w:rFonts w:ascii="Times New Roman" w:hAnsi="Times New Roman" w:cs="Times New Roman"/>
          <w:sz w:val="24"/>
          <w:szCs w:val="24"/>
        </w:rPr>
        <w:t>il</w:t>
      </w:r>
      <w:proofErr w:type="spellEnd"/>
      <w:proofErr w:type="gram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trafugamento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(</w:t>
      </w:r>
      <w:r w:rsidRPr="00212692">
        <w:rPr>
          <w:rFonts w:ascii="Times New Roman" w:hAnsi="Times New Roman" w:cs="Times New Roman"/>
          <w:i/>
          <w:sz w:val="24"/>
          <w:szCs w:val="24"/>
        </w:rPr>
        <w:t xml:space="preserve">=the </w:t>
      </w:r>
      <w:r w:rsidRPr="00212692">
        <w:rPr>
          <w:rFonts w:ascii="Times New Roman" w:hAnsi="Times New Roman" w:cs="Times New Roman"/>
          <w:i/>
          <w:sz w:val="24"/>
          <w:szCs w:val="24"/>
        </w:rPr>
        <w:lastRenderedPageBreak/>
        <w:t>removal</w:t>
      </w:r>
      <w:r w:rsidRPr="00CE21AA">
        <w:rPr>
          <w:rFonts w:ascii="Times New Roman" w:hAnsi="Times New Roman" w:cs="Times New Roman"/>
          <w:sz w:val="24"/>
          <w:szCs w:val="24"/>
        </w:rPr>
        <w:t xml:space="preserve">)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reliquie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opere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preziose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Costantinopoli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Venezia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. In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altre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parole,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Veneziani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sarebbero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stati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poco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meglio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ladri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. Ma, a parte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tali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colpe</w:t>
      </w:r>
      <w:proofErr w:type="spellEnd"/>
      <w:r w:rsidR="00212692">
        <w:rPr>
          <w:rFonts w:ascii="Times New Roman" w:hAnsi="Times New Roman" w:cs="Times New Roman"/>
          <w:sz w:val="24"/>
          <w:szCs w:val="24"/>
        </w:rPr>
        <w:t xml:space="preserve"> </w:t>
      </w:r>
      <w:r w:rsidR="00212692">
        <w:rPr>
          <w:rFonts w:ascii="Times New Roman" w:hAnsi="Times New Roman" w:cs="Times New Roman"/>
          <w:sz w:val="24"/>
          <w:szCs w:val="24"/>
        </w:rPr>
        <w:t>–</w:t>
      </w:r>
      <w:r w:rsidR="00212692" w:rsidRPr="00CE21AA">
        <w:rPr>
          <w:rFonts w:ascii="Times New Roman" w:hAnsi="Times New Roman" w:cs="Times New Roman"/>
          <w:sz w:val="24"/>
          <w:szCs w:val="24"/>
        </w:rPr>
        <w:t xml:space="preserve"> </w:t>
      </w:r>
      <w:r w:rsidRPr="00CE21AA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colpe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sono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ritenere</w:t>
      </w:r>
      <w:proofErr w:type="spellEnd"/>
      <w:r w:rsidR="00212692">
        <w:rPr>
          <w:rFonts w:ascii="Times New Roman" w:hAnsi="Times New Roman" w:cs="Times New Roman"/>
          <w:sz w:val="24"/>
          <w:szCs w:val="24"/>
        </w:rPr>
        <w:t xml:space="preserve"> </w:t>
      </w:r>
      <w:r w:rsidR="00212692">
        <w:rPr>
          <w:rFonts w:ascii="Times New Roman" w:hAnsi="Times New Roman" w:cs="Times New Roman"/>
          <w:sz w:val="24"/>
          <w:szCs w:val="24"/>
        </w:rPr>
        <w:t>–</w:t>
      </w:r>
      <w:r w:rsidR="00212692"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debbono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essere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equamente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ripartite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CE21AA">
        <w:rPr>
          <w:rFonts w:ascii="Times New Roman" w:hAnsi="Times New Roman" w:cs="Times New Roman"/>
          <w:sz w:val="24"/>
          <w:szCs w:val="24"/>
        </w:rPr>
        <w:t>fra</w:t>
      </w:r>
      <w:proofErr w:type="spellEnd"/>
      <w:proofErr w:type="gram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partecipanti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francesi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fiamminghi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veneziani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alla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quarta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Crociata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occorre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tener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presente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innanzitutto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mentalità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quei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tempi.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L’opera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spoliazione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rientrava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nella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concezione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medievale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del ‘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bottino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guerra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’, e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quindi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era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ritenuta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legittima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inoltre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il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trafugamento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reliquie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e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oggetti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carettere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religioso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ha un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aspetto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devozionale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che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non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può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essere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E21AA">
        <w:rPr>
          <w:rFonts w:ascii="Times New Roman" w:hAnsi="Times New Roman" w:cs="Times New Roman"/>
          <w:sz w:val="24"/>
          <w:szCs w:val="24"/>
        </w:rPr>
        <w:t>sottovalutato</w:t>
      </w:r>
      <w:proofErr w:type="spellEnd"/>
      <w:r w:rsidRPr="00CE21A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E21AA" w:rsidRDefault="00CE21AA" w:rsidP="00CE21AA">
      <w:pPr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CE21AA" w:rsidRDefault="00CE21AA" w:rsidP="00CE21AA">
      <w:p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CE21AA">
        <w:rPr>
          <w:rFonts w:ascii="Times New Roman" w:hAnsi="Times New Roman" w:cs="Times New Roman"/>
          <w:b/>
          <w:sz w:val="24"/>
          <w:szCs w:val="24"/>
        </w:rPr>
        <w:t>Questions</w:t>
      </w:r>
      <w:r w:rsidRPr="00CE21AA">
        <w:rPr>
          <w:rFonts w:ascii="Times New Roman" w:hAnsi="Times New Roman" w:cs="Times New Roman"/>
          <w:sz w:val="24"/>
          <w:szCs w:val="24"/>
        </w:rPr>
        <w:t xml:space="preserve"> (answer in English): </w:t>
      </w:r>
    </w:p>
    <w:p w:rsidR="00CE21AA" w:rsidRPr="00CE21AA" w:rsidRDefault="00CE21AA" w:rsidP="00CE21AA">
      <w:pPr>
        <w:pStyle w:val="ListParagraph"/>
        <w:numPr>
          <w:ilvl w:val="0"/>
          <w:numId w:val="2"/>
        </w:num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CE21AA">
        <w:rPr>
          <w:rFonts w:ascii="Times New Roman" w:hAnsi="Times New Roman" w:cs="Times New Roman"/>
          <w:sz w:val="24"/>
          <w:szCs w:val="24"/>
        </w:rPr>
        <w:t xml:space="preserve">What reason(s) can be given for the intricate relationship between Venice and Byzantium? </w:t>
      </w:r>
    </w:p>
    <w:p w:rsidR="00CE21AA" w:rsidRDefault="00CE21AA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212692" w:rsidRPr="00CE21AA" w:rsidRDefault="00212692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CE21AA" w:rsidRPr="00CE21AA" w:rsidRDefault="00CE21AA" w:rsidP="00CE21AA">
      <w:pPr>
        <w:pStyle w:val="ListParagraph"/>
        <w:numPr>
          <w:ilvl w:val="0"/>
          <w:numId w:val="2"/>
        </w:num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CE21AA">
        <w:rPr>
          <w:rFonts w:ascii="Times New Roman" w:hAnsi="Times New Roman" w:cs="Times New Roman"/>
          <w:sz w:val="24"/>
          <w:szCs w:val="24"/>
        </w:rPr>
        <w:t xml:space="preserve">Was the relationship between the two cities stable or did it change over time? How so? </w:t>
      </w:r>
    </w:p>
    <w:p w:rsidR="00CE21AA" w:rsidRDefault="00CE21AA" w:rsidP="00CE21AA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212692" w:rsidRPr="00CE21AA" w:rsidRDefault="00212692" w:rsidP="00CE21AA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E21AA" w:rsidRPr="00CE21AA" w:rsidRDefault="00CE21AA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CE21AA" w:rsidRPr="00CE21AA" w:rsidRDefault="00CE21AA" w:rsidP="00CE21AA">
      <w:pPr>
        <w:pStyle w:val="ListParagraph"/>
        <w:numPr>
          <w:ilvl w:val="0"/>
          <w:numId w:val="2"/>
        </w:num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CE21AA">
        <w:rPr>
          <w:rFonts w:ascii="Times New Roman" w:hAnsi="Times New Roman" w:cs="Times New Roman"/>
          <w:sz w:val="24"/>
          <w:szCs w:val="24"/>
        </w:rPr>
        <w:t xml:space="preserve">In what direction did the exchanges described by the author tend to go: from Byzantium/Constantinople to Venice, or vice versa? Explain. </w:t>
      </w:r>
    </w:p>
    <w:p w:rsidR="00CE21AA" w:rsidRDefault="00CE21AA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212692" w:rsidRPr="00CE21AA" w:rsidRDefault="00212692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CE21AA" w:rsidRPr="00CE21AA" w:rsidRDefault="00CE21AA" w:rsidP="00CE21AA">
      <w:pPr>
        <w:pStyle w:val="ListParagraph"/>
        <w:numPr>
          <w:ilvl w:val="0"/>
          <w:numId w:val="2"/>
        </w:num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CE21AA">
        <w:rPr>
          <w:rFonts w:ascii="Times New Roman" w:hAnsi="Times New Roman" w:cs="Times New Roman"/>
          <w:sz w:val="24"/>
          <w:szCs w:val="24"/>
        </w:rPr>
        <w:t xml:space="preserve">According to the author, why is Venetian iconography significant? </w:t>
      </w:r>
    </w:p>
    <w:p w:rsidR="00CE21AA" w:rsidRPr="00CE21AA" w:rsidRDefault="00CE21AA" w:rsidP="00CE21AA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E21AA" w:rsidRDefault="00CE21AA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212692" w:rsidRPr="00CE21AA" w:rsidRDefault="00212692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3757C6" w:rsidRPr="00CE21AA" w:rsidRDefault="00CE21AA" w:rsidP="00CE21AA">
      <w:pPr>
        <w:pStyle w:val="ListParagraph"/>
        <w:numPr>
          <w:ilvl w:val="0"/>
          <w:numId w:val="2"/>
        </w:numPr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CE21AA">
        <w:rPr>
          <w:rFonts w:ascii="Times New Roman" w:hAnsi="Times New Roman" w:cs="Times New Roman"/>
          <w:sz w:val="24"/>
          <w:szCs w:val="24"/>
        </w:rPr>
        <w:t>Does the author approve of or excuse the Venetians’ removal of various precious objects from Constantinople to Venice? On what basis?</w:t>
      </w:r>
    </w:p>
    <w:p w:rsidR="00CE21AA" w:rsidRPr="00CE21AA" w:rsidRDefault="00CE21AA" w:rsidP="00CE21AA">
      <w:pPr>
        <w:pStyle w:val="ListParagraph"/>
        <w:spacing w:line="300" w:lineRule="auto"/>
        <w:rPr>
          <w:rFonts w:ascii="Times New Roman" w:hAnsi="Times New Roman" w:cs="Times New Roman"/>
          <w:sz w:val="24"/>
          <w:szCs w:val="24"/>
        </w:rPr>
      </w:pPr>
    </w:p>
    <w:sectPr w:rsidR="00CE21AA" w:rsidRPr="00CE21AA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3C9D" w:rsidRDefault="00C63C9D" w:rsidP="00C63C9D">
      <w:pPr>
        <w:spacing w:after="0" w:line="240" w:lineRule="auto"/>
      </w:pPr>
      <w:r>
        <w:separator/>
      </w:r>
    </w:p>
  </w:endnote>
  <w:endnote w:type="continuationSeparator" w:id="0">
    <w:p w:rsidR="00C63C9D" w:rsidRDefault="00C63C9D" w:rsidP="00C63C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3C9D" w:rsidRDefault="00C63C9D" w:rsidP="00C63C9D">
      <w:pPr>
        <w:spacing w:after="0" w:line="240" w:lineRule="auto"/>
      </w:pPr>
      <w:r>
        <w:separator/>
      </w:r>
    </w:p>
  </w:footnote>
  <w:footnote w:type="continuationSeparator" w:id="0">
    <w:p w:rsidR="00C63C9D" w:rsidRDefault="00C63C9D" w:rsidP="00C63C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3C9D" w:rsidRPr="003817CC" w:rsidRDefault="00C63C9D" w:rsidP="00C63C9D">
    <w:pPr>
      <w:pStyle w:val="Header"/>
      <w:jc w:val="right"/>
      <w:rPr>
        <w:rFonts w:ascii="Arial" w:hAnsi="Arial" w:cs="Arial"/>
        <w:sz w:val="16"/>
        <w:szCs w:val="16"/>
      </w:rPr>
    </w:pPr>
    <w:r w:rsidRPr="003817CC">
      <w:rPr>
        <w:rFonts w:ascii="Arial" w:hAnsi="Arial" w:cs="Arial"/>
        <w:sz w:val="16"/>
        <w:szCs w:val="16"/>
      </w:rPr>
      <w:t>IT212 READING COMPREHENSION</w:t>
    </w:r>
    <w:r w:rsidRPr="003817CC">
      <w:rPr>
        <w:rFonts w:ascii="Arial" w:hAnsi="Arial" w:cs="Arial"/>
        <w:sz w:val="16"/>
        <w:szCs w:val="16"/>
      </w:rPr>
      <w:br/>
    </w:r>
    <w:r w:rsidR="00212692" w:rsidRPr="003817CC">
      <w:rPr>
        <w:rFonts w:ascii="Arial" w:hAnsi="Arial" w:cs="Arial"/>
        <w:sz w:val="16"/>
        <w:szCs w:val="16"/>
      </w:rPr>
      <w:t xml:space="preserve">HOMEWORK - </w:t>
    </w:r>
    <w:r w:rsidRPr="003817CC">
      <w:rPr>
        <w:rFonts w:ascii="Arial" w:hAnsi="Arial" w:cs="Arial"/>
        <w:sz w:val="16"/>
        <w:szCs w:val="16"/>
      </w:rPr>
      <w:t xml:space="preserve">WEEK </w:t>
    </w:r>
    <w:r w:rsidR="00212692" w:rsidRPr="003817CC">
      <w:rPr>
        <w:rFonts w:ascii="Arial" w:hAnsi="Arial" w:cs="Arial"/>
        <w:sz w:val="16"/>
        <w:szCs w:val="16"/>
      </w:rPr>
      <w:t>3</w:t>
    </w:r>
  </w:p>
  <w:p w:rsidR="00C63C9D" w:rsidRDefault="00C63C9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99120E"/>
    <w:multiLevelType w:val="hybridMultilevel"/>
    <w:tmpl w:val="4E8A9E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BD3AD2"/>
    <w:multiLevelType w:val="hybridMultilevel"/>
    <w:tmpl w:val="D03C30D8"/>
    <w:lvl w:ilvl="0" w:tplc="25D01F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C9D"/>
    <w:rsid w:val="00212692"/>
    <w:rsid w:val="003757C6"/>
    <w:rsid w:val="003817CC"/>
    <w:rsid w:val="00C2479E"/>
    <w:rsid w:val="00C63C9D"/>
    <w:rsid w:val="00CE21AA"/>
    <w:rsid w:val="00D16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6B706E1-6B7A-4424-BAC5-4D77246A9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63C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3C9D"/>
  </w:style>
  <w:style w:type="paragraph" w:styleId="Footer">
    <w:name w:val="footer"/>
    <w:basedOn w:val="Normal"/>
    <w:link w:val="FooterChar"/>
    <w:uiPriority w:val="99"/>
    <w:unhideWhenUsed/>
    <w:rsid w:val="00C63C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3C9D"/>
  </w:style>
  <w:style w:type="paragraph" w:styleId="ListParagraph">
    <w:name w:val="List Paragraph"/>
    <w:basedOn w:val="Normal"/>
    <w:uiPriority w:val="34"/>
    <w:qFormat/>
    <w:rsid w:val="00C63C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CA2A373C</Template>
  <TotalTime>28</TotalTime>
  <Pages>2</Pages>
  <Words>693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Milani, Mila</dc:creator>
  <cp:keywords/>
  <dc:description/>
  <cp:lastModifiedBy>Milani, Mila</cp:lastModifiedBy>
  <cp:revision>5</cp:revision>
  <dcterms:created xsi:type="dcterms:W3CDTF">2016-01-19T19:03:00Z</dcterms:created>
  <dcterms:modified xsi:type="dcterms:W3CDTF">2016-01-19T19:31:00Z</dcterms:modified>
</cp:coreProperties>
</file>