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995D7B">
        <w:rPr>
          <w:lang w:val="en-GB"/>
        </w:rPr>
        <w:t>7</w:t>
      </w:r>
      <w:r w:rsidR="0006562C">
        <w:rPr>
          <w:lang w:val="en-GB"/>
        </w:rPr>
        <w:t>-</w:t>
      </w:r>
      <w:r w:rsidR="00691C74">
        <w:rPr>
          <w:lang w:val="en-GB"/>
        </w:rPr>
        <w:t>II</w:t>
      </w:r>
      <w:r w:rsidR="00995D7B">
        <w:rPr>
          <w:lang w:val="en-GB"/>
        </w:rPr>
        <w:t>I</w:t>
      </w:r>
      <w:r w:rsidR="00930259">
        <w:rPr>
          <w:lang w:val="en-GB"/>
        </w:rPr>
        <w:t>-201</w:t>
      </w:r>
      <w:r w:rsidR="0006562C">
        <w:rPr>
          <w:lang w:val="en-GB"/>
        </w:rPr>
        <w:t>7</w:t>
      </w:r>
      <w:r w:rsidR="00CF5533">
        <w:rPr>
          <w:lang w:val="en-GB"/>
        </w:rPr>
        <w:t xml:space="preserve"> (T. 2, Week </w:t>
      </w:r>
      <w:r w:rsidR="00995D7B">
        <w:rPr>
          <w:lang w:val="en-GB"/>
        </w:rPr>
        <w:t>9</w:t>
      </w:r>
      <w:r w:rsidR="00CF5533">
        <w:rPr>
          <w:lang w:val="en-GB"/>
        </w:rPr>
        <w:t>)</w:t>
      </w:r>
    </w:p>
    <w:p w:rsidR="006A7FD4" w:rsidRDefault="006A7FD4">
      <w:pPr>
        <w:rPr>
          <w:u w:val="single"/>
          <w:lang w:val="en-GB"/>
        </w:rPr>
      </w:pPr>
    </w:p>
    <w:p w:rsidR="00CF5533" w:rsidRPr="00995D7B" w:rsidRDefault="00995D7B">
      <w:pPr>
        <w:rPr>
          <w:lang w:val="en-GB"/>
        </w:rPr>
      </w:pPr>
      <w:r>
        <w:rPr>
          <w:u w:val="single"/>
          <w:lang w:val="en-GB"/>
        </w:rPr>
        <w:t xml:space="preserve">The simple passive (with </w:t>
      </w:r>
      <w:r>
        <w:rPr>
          <w:i/>
          <w:u w:val="single"/>
          <w:lang w:val="en-GB"/>
        </w:rPr>
        <w:t>essere</w:t>
      </w:r>
      <w:r>
        <w:rPr>
          <w:u w:val="single"/>
          <w:lang w:val="en-GB"/>
        </w:rPr>
        <w:t>)</w:t>
      </w:r>
    </w:p>
    <w:p w:rsidR="00CF5533" w:rsidRDefault="00CF5533">
      <w:pPr>
        <w:rPr>
          <w:i/>
          <w:lang w:val="en-GB"/>
        </w:rPr>
      </w:pPr>
    </w:p>
    <w:p w:rsidR="00995D7B" w:rsidRDefault="00C6069A">
      <w:pPr>
        <w:rPr>
          <w:lang w:val="en-GB"/>
        </w:rPr>
      </w:pPr>
      <w:r>
        <w:rPr>
          <w:lang w:val="en-GB"/>
        </w:rPr>
        <w:t>Nocchi, ch. 2</w:t>
      </w:r>
      <w:r w:rsidR="00995D7B">
        <w:rPr>
          <w:lang w:val="en-GB"/>
        </w:rPr>
        <w:t>9</w:t>
      </w:r>
      <w:r>
        <w:rPr>
          <w:lang w:val="en-GB"/>
        </w:rPr>
        <w:t xml:space="preserve">, p. </w:t>
      </w:r>
      <w:r w:rsidR="00995D7B">
        <w:rPr>
          <w:lang w:val="en-GB"/>
        </w:rPr>
        <w:t xml:space="preserve">194. Note that </w:t>
      </w:r>
      <w:r w:rsidR="00995D7B">
        <w:rPr>
          <w:i/>
          <w:lang w:val="en-GB"/>
        </w:rPr>
        <w:t>transitive verbs with objects</w:t>
      </w:r>
      <w:r w:rsidR="00995D7B">
        <w:rPr>
          <w:lang w:val="en-GB"/>
        </w:rPr>
        <w:t xml:space="preserve"> can be transformed from the </w:t>
      </w:r>
      <w:r w:rsidR="00995D7B">
        <w:rPr>
          <w:i/>
          <w:lang w:val="en-GB"/>
        </w:rPr>
        <w:t>active voice</w:t>
      </w:r>
      <w:r w:rsidR="00995D7B">
        <w:rPr>
          <w:lang w:val="en-GB"/>
        </w:rPr>
        <w:t xml:space="preserve"> to the </w:t>
      </w:r>
      <w:r w:rsidR="00995D7B">
        <w:rPr>
          <w:i/>
          <w:lang w:val="en-GB"/>
        </w:rPr>
        <w:t>passive voice</w:t>
      </w:r>
      <w:r w:rsidR="00995D7B">
        <w:rPr>
          <w:lang w:val="en-GB"/>
        </w:rPr>
        <w:t>: Pietro calcia la palla (Peter kicks the ball) = La palla è calciata da Pietro (The ball is kicked by Peter).</w:t>
      </w:r>
    </w:p>
    <w:p w:rsidR="00995D7B" w:rsidRPr="00995D7B" w:rsidRDefault="00995D7B">
      <w:pPr>
        <w:rPr>
          <w:lang w:val="en-GB"/>
        </w:rPr>
      </w:pPr>
      <w:r>
        <w:rPr>
          <w:lang w:val="en-GB"/>
        </w:rPr>
        <w:t xml:space="preserve">The passive is formed by the verb </w:t>
      </w:r>
      <w:r>
        <w:rPr>
          <w:i/>
          <w:lang w:val="en-GB"/>
        </w:rPr>
        <w:t>essere</w:t>
      </w:r>
      <w:r>
        <w:rPr>
          <w:lang w:val="en-GB"/>
        </w:rPr>
        <w:t xml:space="preserve"> (in the tense of what it would be when active) + past participle.</w:t>
      </w:r>
    </w:p>
    <w:p w:rsidR="00995D7B" w:rsidRDefault="00995D7B">
      <w:pPr>
        <w:rPr>
          <w:lang w:val="en-GB"/>
        </w:rPr>
      </w:pPr>
    </w:p>
    <w:p w:rsidR="00995D7B" w:rsidRDefault="00995D7B" w:rsidP="00995D7B">
      <w:pPr>
        <w:rPr>
          <w:lang w:val="en-GB"/>
        </w:rPr>
      </w:pPr>
      <w:r>
        <w:rPr>
          <w:lang w:val="en-GB"/>
        </w:rPr>
        <w:t xml:space="preserve">Leonardo Bruni </w:t>
      </w:r>
      <w:r w:rsidRPr="00995D7B">
        <w:rPr>
          <w:b/>
          <w:lang w:val="en-GB"/>
        </w:rPr>
        <w:t>loda</w:t>
      </w:r>
      <w:r>
        <w:rPr>
          <w:lang w:val="en-GB"/>
        </w:rPr>
        <w:t xml:space="preserve"> </w:t>
      </w:r>
      <w:r w:rsidR="00A92914">
        <w:rPr>
          <w:lang w:val="en-GB"/>
        </w:rPr>
        <w:t>la città</w:t>
      </w:r>
      <w:r>
        <w:rPr>
          <w:lang w:val="en-GB"/>
        </w:rPr>
        <w:t xml:space="preserve"> di Firenze  = Leonardo Bruni praises the </w:t>
      </w:r>
      <w:r w:rsidR="00A92914">
        <w:rPr>
          <w:lang w:val="en-GB"/>
        </w:rPr>
        <w:t>city</w:t>
      </w:r>
      <w:r>
        <w:rPr>
          <w:lang w:val="en-GB"/>
        </w:rPr>
        <w:t xml:space="preserve"> of Florence</w:t>
      </w:r>
    </w:p>
    <w:p w:rsidR="00995D7B" w:rsidRDefault="00A92914" w:rsidP="00995D7B">
      <w:pPr>
        <w:rPr>
          <w:lang w:val="en-GB"/>
        </w:rPr>
      </w:pPr>
      <w:r>
        <w:rPr>
          <w:lang w:val="en-GB"/>
        </w:rPr>
        <w:t>La città</w:t>
      </w:r>
      <w:r w:rsidR="00995D7B">
        <w:rPr>
          <w:lang w:val="en-GB"/>
        </w:rPr>
        <w:t xml:space="preserve"> di Firenze </w:t>
      </w:r>
      <w:r w:rsidR="00995D7B" w:rsidRPr="00995D7B">
        <w:rPr>
          <w:b/>
          <w:lang w:val="en-GB"/>
        </w:rPr>
        <w:t>è lodat</w:t>
      </w:r>
      <w:r>
        <w:rPr>
          <w:b/>
          <w:lang w:val="en-GB"/>
        </w:rPr>
        <w:t>a</w:t>
      </w:r>
      <w:r w:rsidR="00995D7B">
        <w:rPr>
          <w:lang w:val="en-GB"/>
        </w:rPr>
        <w:t xml:space="preserve"> da Leonardo Bruni = The </w:t>
      </w:r>
      <w:r>
        <w:rPr>
          <w:lang w:val="en-GB"/>
        </w:rPr>
        <w:t>city</w:t>
      </w:r>
      <w:r w:rsidR="00995D7B">
        <w:rPr>
          <w:lang w:val="en-GB"/>
        </w:rPr>
        <w:t xml:space="preserve"> of Florence is praised by L.B.</w:t>
      </w:r>
    </w:p>
    <w:p w:rsidR="00995D7B" w:rsidRDefault="00995D7B" w:rsidP="00995D7B">
      <w:pPr>
        <w:rPr>
          <w:lang w:val="en-GB"/>
        </w:rPr>
      </w:pPr>
    </w:p>
    <w:p w:rsidR="00995D7B" w:rsidRDefault="00995D7B" w:rsidP="00995D7B">
      <w:pPr>
        <w:rPr>
          <w:lang w:val="en-GB"/>
        </w:rPr>
      </w:pPr>
      <w:r>
        <w:rPr>
          <w:lang w:val="en-GB"/>
        </w:rPr>
        <w:t xml:space="preserve">Leonardo Bruni </w:t>
      </w:r>
      <w:r w:rsidRPr="00995D7B">
        <w:rPr>
          <w:b/>
          <w:lang w:val="en-GB"/>
        </w:rPr>
        <w:t>lodava</w:t>
      </w:r>
      <w:r>
        <w:rPr>
          <w:lang w:val="en-GB"/>
        </w:rPr>
        <w:t xml:space="preserve"> </w:t>
      </w:r>
      <w:r w:rsidR="00A92914">
        <w:rPr>
          <w:lang w:val="en-GB"/>
        </w:rPr>
        <w:t xml:space="preserve">la città </w:t>
      </w:r>
      <w:r>
        <w:rPr>
          <w:lang w:val="en-GB"/>
        </w:rPr>
        <w:t xml:space="preserve">di Firenze  = Leonardo Bruni praised the </w:t>
      </w:r>
      <w:r w:rsidR="00A92914">
        <w:rPr>
          <w:lang w:val="en-GB"/>
        </w:rPr>
        <w:t xml:space="preserve">city </w:t>
      </w:r>
      <w:r>
        <w:rPr>
          <w:lang w:val="en-GB"/>
        </w:rPr>
        <w:t>of Florence</w:t>
      </w:r>
    </w:p>
    <w:p w:rsidR="00995D7B" w:rsidRDefault="00A92914" w:rsidP="00995D7B">
      <w:pPr>
        <w:rPr>
          <w:lang w:val="en-GB"/>
        </w:rPr>
      </w:pPr>
      <w:r>
        <w:rPr>
          <w:lang w:val="en-GB"/>
        </w:rPr>
        <w:t>La città</w:t>
      </w:r>
      <w:r w:rsidR="00995D7B">
        <w:rPr>
          <w:lang w:val="en-GB"/>
        </w:rPr>
        <w:t xml:space="preserve"> di Firenze </w:t>
      </w:r>
      <w:r w:rsidR="00995D7B" w:rsidRPr="00995D7B">
        <w:rPr>
          <w:b/>
          <w:lang w:val="en-GB"/>
        </w:rPr>
        <w:t>era lodat</w:t>
      </w:r>
      <w:r>
        <w:rPr>
          <w:b/>
          <w:lang w:val="en-GB"/>
        </w:rPr>
        <w:t>a</w:t>
      </w:r>
      <w:r w:rsidR="00995D7B">
        <w:rPr>
          <w:lang w:val="en-GB"/>
        </w:rPr>
        <w:t xml:space="preserve"> da Leonardo Bruni = The </w:t>
      </w:r>
      <w:r>
        <w:rPr>
          <w:lang w:val="en-GB"/>
        </w:rPr>
        <w:t xml:space="preserve">city </w:t>
      </w:r>
      <w:r w:rsidR="00995D7B">
        <w:rPr>
          <w:lang w:val="en-GB"/>
        </w:rPr>
        <w:t>of Florence was praised by L.B.</w:t>
      </w:r>
    </w:p>
    <w:p w:rsidR="00995D7B" w:rsidRDefault="00995D7B">
      <w:pPr>
        <w:rPr>
          <w:lang w:val="en-GB"/>
        </w:rPr>
      </w:pPr>
    </w:p>
    <w:p w:rsidR="00995D7B" w:rsidRDefault="00995D7B">
      <w:pPr>
        <w:rPr>
          <w:lang w:val="en-GB"/>
        </w:rPr>
      </w:pPr>
      <w:r>
        <w:rPr>
          <w:lang w:val="en-GB"/>
        </w:rPr>
        <w:t xml:space="preserve">Leonardo Bruni </w:t>
      </w:r>
      <w:r w:rsidRPr="00995D7B">
        <w:rPr>
          <w:b/>
          <w:lang w:val="en-GB"/>
        </w:rPr>
        <w:t>lodò</w:t>
      </w:r>
      <w:r>
        <w:rPr>
          <w:lang w:val="en-GB"/>
        </w:rPr>
        <w:t xml:space="preserve"> </w:t>
      </w:r>
      <w:r w:rsidR="00A92914">
        <w:rPr>
          <w:lang w:val="en-GB"/>
        </w:rPr>
        <w:t xml:space="preserve">la città </w:t>
      </w:r>
      <w:r>
        <w:rPr>
          <w:lang w:val="en-GB"/>
        </w:rPr>
        <w:t xml:space="preserve">di Firenze  = Leonardo Bruni praised the </w:t>
      </w:r>
      <w:r w:rsidR="00A92914">
        <w:rPr>
          <w:lang w:val="en-GB"/>
        </w:rPr>
        <w:t xml:space="preserve">city </w:t>
      </w:r>
      <w:r>
        <w:rPr>
          <w:lang w:val="en-GB"/>
        </w:rPr>
        <w:t>of Florence</w:t>
      </w:r>
    </w:p>
    <w:p w:rsidR="00995D7B" w:rsidRDefault="00A92914">
      <w:pPr>
        <w:rPr>
          <w:lang w:val="en-GB"/>
        </w:rPr>
      </w:pPr>
      <w:r>
        <w:rPr>
          <w:lang w:val="en-GB"/>
        </w:rPr>
        <w:t xml:space="preserve">La città </w:t>
      </w:r>
      <w:r w:rsidR="00995D7B">
        <w:rPr>
          <w:lang w:val="en-GB"/>
        </w:rPr>
        <w:t xml:space="preserve">di Firenze </w:t>
      </w:r>
      <w:r w:rsidR="00995D7B" w:rsidRPr="00995D7B">
        <w:rPr>
          <w:b/>
          <w:lang w:val="en-GB"/>
        </w:rPr>
        <w:t>fu lodat</w:t>
      </w:r>
      <w:r>
        <w:rPr>
          <w:b/>
          <w:lang w:val="en-GB"/>
        </w:rPr>
        <w:t>a</w:t>
      </w:r>
      <w:r w:rsidR="00995D7B">
        <w:rPr>
          <w:lang w:val="en-GB"/>
        </w:rPr>
        <w:t xml:space="preserve"> da Leonardo Bruni = The </w:t>
      </w:r>
      <w:r>
        <w:rPr>
          <w:lang w:val="en-GB"/>
        </w:rPr>
        <w:t xml:space="preserve">city </w:t>
      </w:r>
      <w:r w:rsidR="00995D7B">
        <w:rPr>
          <w:lang w:val="en-GB"/>
        </w:rPr>
        <w:t>of Florence was praised by L.B.</w:t>
      </w:r>
    </w:p>
    <w:p w:rsidR="00995D7B" w:rsidRDefault="00995D7B">
      <w:pPr>
        <w:rPr>
          <w:lang w:val="en-GB"/>
        </w:rPr>
      </w:pPr>
    </w:p>
    <w:p w:rsidR="00EF32D7" w:rsidRPr="00995D7B" w:rsidRDefault="00EF32D7">
      <w:pPr>
        <w:rPr>
          <w:lang w:val="en-GB"/>
        </w:rPr>
      </w:pPr>
    </w:p>
    <w:p w:rsidR="002E3097" w:rsidRDefault="00995D7B">
      <w:pPr>
        <w:rPr>
          <w:lang w:val="en-GB"/>
        </w:rPr>
      </w:pPr>
      <w:r>
        <w:rPr>
          <w:u w:val="single"/>
          <w:lang w:val="en-GB"/>
        </w:rPr>
        <w:t>The passive includes all tenses and moods of the active voice</w:t>
      </w:r>
      <w:r>
        <w:rPr>
          <w:lang w:val="en-GB"/>
        </w:rPr>
        <w:t xml:space="preserve"> (see handout)</w:t>
      </w:r>
    </w:p>
    <w:p w:rsidR="002E3097" w:rsidRDefault="002E3097">
      <w:pPr>
        <w:rPr>
          <w:lang w:val="en-GB"/>
        </w:rPr>
      </w:pPr>
    </w:p>
    <w:p w:rsidR="002E3097" w:rsidRDefault="002E3097">
      <w:pPr>
        <w:rPr>
          <w:lang w:val="en-GB"/>
        </w:rPr>
      </w:pPr>
      <w:r>
        <w:rPr>
          <w:lang w:val="en-GB"/>
        </w:rPr>
        <w:t xml:space="preserve">Se Bruni </w:t>
      </w:r>
      <w:r w:rsidRPr="00A92914">
        <w:rPr>
          <w:b/>
          <w:lang w:val="en-GB"/>
        </w:rPr>
        <w:t>avesse lodato</w:t>
      </w:r>
      <w:r>
        <w:rPr>
          <w:lang w:val="en-GB"/>
        </w:rPr>
        <w:t xml:space="preserve"> </w:t>
      </w:r>
      <w:r w:rsidR="00A92914">
        <w:rPr>
          <w:lang w:val="en-GB"/>
        </w:rPr>
        <w:t xml:space="preserve">la città </w:t>
      </w:r>
      <w:r>
        <w:rPr>
          <w:lang w:val="en-GB"/>
        </w:rPr>
        <w:t>di Firenze ...</w:t>
      </w:r>
    </w:p>
    <w:p w:rsidR="00A92914" w:rsidRDefault="002E3097">
      <w:pPr>
        <w:rPr>
          <w:lang w:val="en-GB"/>
        </w:rPr>
      </w:pPr>
      <w:r>
        <w:rPr>
          <w:lang w:val="en-GB"/>
        </w:rPr>
        <w:t xml:space="preserve">Se </w:t>
      </w:r>
      <w:r w:rsidR="00A92914">
        <w:rPr>
          <w:lang w:val="en-GB"/>
        </w:rPr>
        <w:t xml:space="preserve">la città </w:t>
      </w:r>
      <w:r>
        <w:rPr>
          <w:lang w:val="en-GB"/>
        </w:rPr>
        <w:t xml:space="preserve">di Firenze </w:t>
      </w:r>
      <w:r w:rsidRPr="00A92914">
        <w:rPr>
          <w:b/>
          <w:lang w:val="en-GB"/>
        </w:rPr>
        <w:t>fosse stat</w:t>
      </w:r>
      <w:r w:rsidR="00A92914">
        <w:rPr>
          <w:b/>
          <w:lang w:val="en-GB"/>
        </w:rPr>
        <w:t>a</w:t>
      </w:r>
      <w:r w:rsidRPr="00A92914">
        <w:rPr>
          <w:b/>
          <w:lang w:val="en-GB"/>
        </w:rPr>
        <w:t xml:space="preserve"> lodat</w:t>
      </w:r>
      <w:r w:rsidR="00A92914">
        <w:rPr>
          <w:b/>
          <w:lang w:val="en-GB"/>
        </w:rPr>
        <w:t>a</w:t>
      </w:r>
      <w:r>
        <w:rPr>
          <w:lang w:val="en-GB"/>
        </w:rPr>
        <w:t xml:space="preserve"> da Bruni ...</w:t>
      </w:r>
    </w:p>
    <w:p w:rsidR="00A92914" w:rsidRDefault="00A92914">
      <w:pPr>
        <w:rPr>
          <w:lang w:val="en-GB"/>
        </w:rPr>
      </w:pPr>
    </w:p>
    <w:p w:rsidR="00A92914" w:rsidRDefault="00A92914">
      <w:pPr>
        <w:rPr>
          <w:lang w:val="en-GB"/>
        </w:rPr>
      </w:pPr>
      <w:r>
        <w:rPr>
          <w:lang w:val="en-GB"/>
        </w:rPr>
        <w:t xml:space="preserve">Bruni </w:t>
      </w:r>
      <w:r>
        <w:rPr>
          <w:b/>
          <w:lang w:val="en-GB"/>
        </w:rPr>
        <w:t xml:space="preserve">avrebbe lodato </w:t>
      </w:r>
      <w:r>
        <w:rPr>
          <w:lang w:val="en-GB"/>
        </w:rPr>
        <w:t xml:space="preserve">la città </w:t>
      </w:r>
      <w:r w:rsidRPr="00A92914">
        <w:rPr>
          <w:lang w:val="en-GB"/>
        </w:rPr>
        <w:t>di Firenze</w:t>
      </w:r>
      <w:r>
        <w:rPr>
          <w:lang w:val="en-GB"/>
        </w:rPr>
        <w:t>.</w:t>
      </w:r>
    </w:p>
    <w:p w:rsidR="002E3097" w:rsidRPr="00A92914" w:rsidRDefault="00A92914">
      <w:pPr>
        <w:rPr>
          <w:lang w:val="en-GB"/>
        </w:rPr>
      </w:pPr>
      <w:r>
        <w:rPr>
          <w:lang w:val="en-GB"/>
        </w:rPr>
        <w:t xml:space="preserve">La città di Firenze </w:t>
      </w:r>
      <w:r>
        <w:rPr>
          <w:b/>
          <w:lang w:val="en-GB"/>
        </w:rPr>
        <w:t>sarebbe stata lodata</w:t>
      </w:r>
      <w:r>
        <w:rPr>
          <w:lang w:val="en-GB"/>
        </w:rPr>
        <w:t xml:space="preserve"> da Bruni.</w:t>
      </w:r>
    </w:p>
    <w:p w:rsidR="002E3097" w:rsidRDefault="002E3097">
      <w:pPr>
        <w:rPr>
          <w:lang w:val="en-GB"/>
        </w:rPr>
      </w:pPr>
    </w:p>
    <w:p w:rsidR="00845ED7" w:rsidRPr="00995D7B" w:rsidRDefault="00845ED7">
      <w:pPr>
        <w:rPr>
          <w:lang w:val="en-GB"/>
        </w:rPr>
      </w:pPr>
    </w:p>
    <w:p w:rsidR="00A92914" w:rsidRDefault="00A92914">
      <w:pPr>
        <w:rPr>
          <w:lang w:val="en-GB"/>
        </w:rPr>
      </w:pPr>
      <w:r>
        <w:rPr>
          <w:u w:val="single"/>
          <w:lang w:val="en-GB"/>
        </w:rPr>
        <w:t>Exercise</w:t>
      </w:r>
      <w:r>
        <w:rPr>
          <w:lang w:val="en-GB"/>
        </w:rPr>
        <w:t>: Nocchi, p. 195, no. 2 and p. 196, no. 3</w:t>
      </w:r>
    </w:p>
    <w:p w:rsidR="00A92914" w:rsidRDefault="00A92914">
      <w:pPr>
        <w:rPr>
          <w:lang w:val="en-GB"/>
        </w:rPr>
      </w:pPr>
    </w:p>
    <w:p w:rsidR="00930259" w:rsidRPr="00A92914" w:rsidRDefault="00930259">
      <w:pPr>
        <w:rPr>
          <w:lang w:val="en-GB"/>
        </w:rPr>
      </w:pPr>
    </w:p>
    <w:p w:rsidR="00A92914" w:rsidRDefault="00A92914" w:rsidP="003D66B8">
      <w:pPr>
        <w:rPr>
          <w:lang w:val="en-GB"/>
        </w:rPr>
      </w:pPr>
      <w:r>
        <w:rPr>
          <w:u w:val="single"/>
          <w:lang w:val="en-GB"/>
        </w:rPr>
        <w:t xml:space="preserve">Passive with </w:t>
      </w:r>
      <w:r>
        <w:rPr>
          <w:i/>
          <w:u w:val="single"/>
          <w:lang w:val="en-GB"/>
        </w:rPr>
        <w:t>venire</w:t>
      </w:r>
      <w:r>
        <w:rPr>
          <w:u w:val="single"/>
          <w:lang w:val="en-GB"/>
        </w:rPr>
        <w:t xml:space="preserve"> instead of </w:t>
      </w:r>
      <w:r>
        <w:rPr>
          <w:i/>
          <w:u w:val="single"/>
          <w:lang w:val="en-GB"/>
        </w:rPr>
        <w:t>essere</w:t>
      </w:r>
    </w:p>
    <w:p w:rsidR="00A92914" w:rsidRDefault="00A92914" w:rsidP="003D66B8">
      <w:pPr>
        <w:rPr>
          <w:lang w:val="en-GB"/>
        </w:rPr>
      </w:pPr>
    </w:p>
    <w:p w:rsidR="005C5E93" w:rsidRDefault="005C5E93" w:rsidP="003D66B8">
      <w:pPr>
        <w:rPr>
          <w:lang w:val="en-GB"/>
        </w:rPr>
      </w:pPr>
      <w:r>
        <w:rPr>
          <w:lang w:val="en-GB"/>
        </w:rPr>
        <w:t xml:space="preserve">Very often Italians, especially in formal writing (but not only) use </w:t>
      </w:r>
      <w:r>
        <w:rPr>
          <w:i/>
          <w:lang w:val="en-GB"/>
        </w:rPr>
        <w:t>venire</w:t>
      </w:r>
      <w:r>
        <w:rPr>
          <w:lang w:val="en-GB"/>
        </w:rPr>
        <w:t xml:space="preserve"> instead of </w:t>
      </w:r>
      <w:r>
        <w:rPr>
          <w:i/>
          <w:lang w:val="en-GB"/>
        </w:rPr>
        <w:t>essere</w:t>
      </w:r>
      <w:r>
        <w:rPr>
          <w:lang w:val="en-GB"/>
        </w:rPr>
        <w:t xml:space="preserve">, but that can only be done with simple tenses. As with </w:t>
      </w:r>
      <w:r>
        <w:rPr>
          <w:i/>
          <w:lang w:val="en-GB"/>
        </w:rPr>
        <w:t>essere</w:t>
      </w:r>
      <w:r>
        <w:rPr>
          <w:lang w:val="en-GB"/>
        </w:rPr>
        <w:t xml:space="preserve">, the agent is indicated by </w:t>
      </w:r>
      <w:r>
        <w:rPr>
          <w:i/>
          <w:lang w:val="en-GB"/>
        </w:rPr>
        <w:t>da.</w:t>
      </w:r>
    </w:p>
    <w:p w:rsidR="005C5E93" w:rsidRDefault="005C5E93" w:rsidP="003D66B8">
      <w:pPr>
        <w:rPr>
          <w:lang w:val="en-GB"/>
        </w:rPr>
      </w:pPr>
    </w:p>
    <w:p w:rsidR="005C5E93" w:rsidRDefault="005C5E93" w:rsidP="003D66B8">
      <w:pPr>
        <w:rPr>
          <w:lang w:val="en-GB"/>
        </w:rPr>
      </w:pPr>
      <w:r>
        <w:rPr>
          <w:lang w:val="en-GB"/>
        </w:rPr>
        <w:t xml:space="preserve">La carne </w:t>
      </w:r>
      <w:r w:rsidRPr="005C5E93">
        <w:rPr>
          <w:b/>
          <w:lang w:val="en-GB"/>
        </w:rPr>
        <w:t>è considerata</w:t>
      </w:r>
      <w:r>
        <w:rPr>
          <w:lang w:val="en-GB"/>
        </w:rPr>
        <w:t xml:space="preserve"> da molti poco salutare.</w:t>
      </w:r>
    </w:p>
    <w:p w:rsidR="005C5E93" w:rsidRDefault="005C5E93" w:rsidP="003D66B8">
      <w:pPr>
        <w:rPr>
          <w:lang w:val="en-GB"/>
        </w:rPr>
      </w:pPr>
      <w:r>
        <w:rPr>
          <w:lang w:val="en-GB"/>
        </w:rPr>
        <w:t xml:space="preserve">La carne </w:t>
      </w:r>
      <w:r w:rsidRPr="005C5E93">
        <w:rPr>
          <w:b/>
          <w:lang w:val="en-GB"/>
        </w:rPr>
        <w:t>viene considerata</w:t>
      </w:r>
      <w:r>
        <w:rPr>
          <w:lang w:val="en-GB"/>
        </w:rPr>
        <w:t xml:space="preserve"> da molti poco salutare.</w:t>
      </w:r>
    </w:p>
    <w:p w:rsidR="005E7A23" w:rsidRDefault="005E7A23" w:rsidP="003D66B8">
      <w:pPr>
        <w:rPr>
          <w:lang w:val="en-GB"/>
        </w:rPr>
      </w:pPr>
    </w:p>
    <w:p w:rsidR="005C5E93" w:rsidRDefault="005E7A23" w:rsidP="003D66B8">
      <w:pPr>
        <w:rPr>
          <w:lang w:val="en-GB"/>
        </w:rPr>
      </w:pPr>
      <w:r>
        <w:rPr>
          <w:lang w:val="en-GB"/>
        </w:rPr>
        <w:t>(See also translation due this week.)</w:t>
      </w:r>
    </w:p>
    <w:p w:rsidR="005C5E93" w:rsidRDefault="005C5E93" w:rsidP="003D66B8">
      <w:pPr>
        <w:rPr>
          <w:lang w:val="en-GB"/>
        </w:rPr>
      </w:pPr>
    </w:p>
    <w:p w:rsidR="00930259" w:rsidRPr="005C5E93" w:rsidRDefault="005C5E93" w:rsidP="003D66B8">
      <w:pPr>
        <w:rPr>
          <w:u w:val="single"/>
          <w:lang w:val="en-GB"/>
        </w:rPr>
      </w:pPr>
      <w:r>
        <w:rPr>
          <w:u w:val="single"/>
          <w:lang w:val="en-GB"/>
        </w:rPr>
        <w:t>Note that the passive voice may (but also may not) indicate the agent</w:t>
      </w:r>
    </w:p>
    <w:sectPr w:rsidR="00930259" w:rsidRPr="005C5E93" w:rsidSect="00191C8F">
      <w:pgSz w:w="11900" w:h="16840"/>
      <w:pgMar w:top="1021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30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6562C"/>
    <w:rsid w:val="00072C44"/>
    <w:rsid w:val="00191C8F"/>
    <w:rsid w:val="001C1518"/>
    <w:rsid w:val="002E1CE0"/>
    <w:rsid w:val="002E1F8C"/>
    <w:rsid w:val="002E3097"/>
    <w:rsid w:val="00374485"/>
    <w:rsid w:val="00386523"/>
    <w:rsid w:val="003D66B8"/>
    <w:rsid w:val="003E72C9"/>
    <w:rsid w:val="0044138A"/>
    <w:rsid w:val="0044221A"/>
    <w:rsid w:val="0049439E"/>
    <w:rsid w:val="005425B2"/>
    <w:rsid w:val="005C5E93"/>
    <w:rsid w:val="005E7A23"/>
    <w:rsid w:val="00691C74"/>
    <w:rsid w:val="006A7FD4"/>
    <w:rsid w:val="007663BF"/>
    <w:rsid w:val="00766A85"/>
    <w:rsid w:val="007D755A"/>
    <w:rsid w:val="00845ED7"/>
    <w:rsid w:val="008A75FE"/>
    <w:rsid w:val="00930259"/>
    <w:rsid w:val="009947FC"/>
    <w:rsid w:val="00995D7B"/>
    <w:rsid w:val="009D7177"/>
    <w:rsid w:val="00A230AC"/>
    <w:rsid w:val="00A275E8"/>
    <w:rsid w:val="00A73C43"/>
    <w:rsid w:val="00A90ECF"/>
    <w:rsid w:val="00A92914"/>
    <w:rsid w:val="00C3085B"/>
    <w:rsid w:val="00C6069A"/>
    <w:rsid w:val="00C96095"/>
    <w:rsid w:val="00CB4382"/>
    <w:rsid w:val="00CF5533"/>
    <w:rsid w:val="00D027B6"/>
    <w:rsid w:val="00D26DEC"/>
    <w:rsid w:val="00D57044"/>
    <w:rsid w:val="00D80138"/>
    <w:rsid w:val="00DA1399"/>
    <w:rsid w:val="00E90AD3"/>
    <w:rsid w:val="00EF32D7"/>
    <w:rsid w:val="00F57AC7"/>
    <w:rsid w:val="00F80EE1"/>
    <w:rsid w:val="00F9176C"/>
  </w:rsids>
  <m:mathPr>
    <m:mathFont m:val="Lucida Grande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F0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F01"/>
    <w:rPr>
      <w:rFonts w:ascii="Lucida Grande" w:hAnsi="Lucida Grande"/>
      <w:sz w:val="18"/>
      <w:szCs w:val="18"/>
    </w:rPr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1</Pages>
  <Words>192</Words>
  <Characters>1100</Characters>
  <Application>Microsoft Macintosh Word</Application>
  <DocSecurity>0</DocSecurity>
  <Lines>9</Lines>
  <Paragraphs>2</Paragraphs>
  <ScaleCrop>false</ScaleCrop>
  <Company>University of Warwick</Company>
  <LinksUpToDate>false</LinksUpToDate>
  <CharactersWithSpaces>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21</cp:revision>
  <cp:lastPrinted>2017-03-08T09:04:00Z</cp:lastPrinted>
  <dcterms:created xsi:type="dcterms:W3CDTF">2016-10-17T11:16:00Z</dcterms:created>
  <dcterms:modified xsi:type="dcterms:W3CDTF">2017-03-08T09:04:00Z</dcterms:modified>
</cp:coreProperties>
</file>