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259" w:rsidRDefault="00930259">
      <w:pPr>
        <w:rPr>
          <w:lang w:val="en-GB"/>
        </w:rPr>
      </w:pPr>
      <w:r>
        <w:rPr>
          <w:lang w:val="en-GB"/>
        </w:rPr>
        <w:t>IT 212 Language Skills, 17-X-2016</w:t>
      </w:r>
    </w:p>
    <w:p w:rsidR="00930259" w:rsidRDefault="00930259">
      <w:pPr>
        <w:rPr>
          <w:lang w:val="en-GB"/>
        </w:rPr>
      </w:pPr>
    </w:p>
    <w:p w:rsidR="00930259" w:rsidRDefault="00930259">
      <w:pPr>
        <w:rPr>
          <w:u w:val="single"/>
          <w:lang w:val="en-GB"/>
        </w:rPr>
      </w:pPr>
      <w:r>
        <w:rPr>
          <w:u w:val="single"/>
          <w:lang w:val="en-GB"/>
        </w:rPr>
        <w:t xml:space="preserve">Review of </w:t>
      </w:r>
      <w:r w:rsidRPr="00930259">
        <w:rPr>
          <w:i/>
          <w:u w:val="single"/>
          <w:lang w:val="en-GB"/>
        </w:rPr>
        <w:t>passato prossimo</w:t>
      </w:r>
      <w:r>
        <w:rPr>
          <w:u w:val="single"/>
          <w:lang w:val="en-GB"/>
        </w:rPr>
        <w:t xml:space="preserve"> and </w:t>
      </w:r>
      <w:r w:rsidRPr="00930259">
        <w:rPr>
          <w:i/>
          <w:u w:val="single"/>
          <w:lang w:val="en-GB"/>
        </w:rPr>
        <w:t>imperfetto</w:t>
      </w:r>
    </w:p>
    <w:p w:rsidR="00930259" w:rsidRDefault="00930259">
      <w:pPr>
        <w:rPr>
          <w:u w:val="single"/>
          <w:lang w:val="en-GB"/>
        </w:rPr>
      </w:pPr>
    </w:p>
    <w:p w:rsidR="00930259" w:rsidRDefault="00930259">
      <w:pPr>
        <w:rPr>
          <w:lang w:val="en-GB"/>
        </w:rPr>
      </w:pPr>
      <w:r>
        <w:rPr>
          <w:lang w:val="en-GB"/>
        </w:rPr>
        <w:t>Nocchi, p. 74, first 5 exercises</w:t>
      </w:r>
    </w:p>
    <w:p w:rsidR="00930259" w:rsidRDefault="00930259">
      <w:pPr>
        <w:rPr>
          <w:lang w:val="en-GB"/>
        </w:rPr>
      </w:pPr>
      <w:r w:rsidRPr="00930259">
        <w:rPr>
          <w:i/>
          <w:lang w:val="en-GB"/>
        </w:rPr>
        <w:t>Espresso Workbook</w:t>
      </w:r>
      <w:r>
        <w:rPr>
          <w:lang w:val="en-GB"/>
        </w:rPr>
        <w:t>, p. 5, ex. 3 and p. 7, ex. 9</w:t>
      </w: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  <w:r>
        <w:rPr>
          <w:u w:val="single"/>
          <w:lang w:val="en-GB"/>
        </w:rPr>
        <w:t>Pronouns</w:t>
      </w: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  <w:r>
        <w:rPr>
          <w:lang w:val="en-GB"/>
        </w:rPr>
        <w:t>Pronouns as direct object: prospectus in Nocchi, p. 76</w:t>
      </w:r>
    </w:p>
    <w:p w:rsidR="00930259" w:rsidRDefault="00930259">
      <w:pPr>
        <w:rPr>
          <w:lang w:val="en-GB"/>
        </w:rPr>
      </w:pPr>
      <w:r>
        <w:rPr>
          <w:lang w:val="en-GB"/>
        </w:rPr>
        <w:t>Direct object pronouns with past participle, and rules for agreement: Nocchi, p. 80 and p. 81, ex. 3</w:t>
      </w: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  <w:r>
        <w:rPr>
          <w:lang w:val="en-GB"/>
        </w:rPr>
        <w:t>Pronouns as indirect object: prospectus in Nocchi, p. 92; do p. 93, ex. 1</w:t>
      </w:r>
    </w:p>
    <w:p w:rsidR="00930259" w:rsidRDefault="00930259">
      <w:pPr>
        <w:rPr>
          <w:lang w:val="en-GB"/>
        </w:rPr>
      </w:pPr>
      <w:r>
        <w:rPr>
          <w:lang w:val="en-GB"/>
        </w:rPr>
        <w:tab/>
        <w:t>Note change with double pronoun: Nocchi, p. 106</w:t>
      </w:r>
    </w:p>
    <w:p w:rsidR="00930259" w:rsidRDefault="00930259">
      <w:pPr>
        <w:rPr>
          <w:lang w:val="en-GB"/>
        </w:rPr>
      </w:pPr>
      <w:r>
        <w:rPr>
          <w:lang w:val="en-GB"/>
        </w:rPr>
        <w:tab/>
        <w:t xml:space="preserve">Note replacement by </w:t>
      </w:r>
      <w:r>
        <w:rPr>
          <w:i/>
          <w:lang w:val="en-GB"/>
        </w:rPr>
        <w:t>ci</w:t>
      </w:r>
      <w:r>
        <w:rPr>
          <w:lang w:val="en-GB"/>
        </w:rPr>
        <w:t xml:space="preserve"> (also an adverb of place): Nocchi, p. 122</w:t>
      </w:r>
    </w:p>
    <w:p w:rsidR="00930259" w:rsidRPr="00930259" w:rsidRDefault="00930259">
      <w:pPr>
        <w:rPr>
          <w:lang w:val="en-GB"/>
        </w:rPr>
      </w:pPr>
      <w:r>
        <w:rPr>
          <w:lang w:val="en-GB"/>
        </w:rPr>
        <w:tab/>
        <w:t xml:space="preserve">Note use of </w:t>
      </w:r>
      <w:r>
        <w:rPr>
          <w:i/>
          <w:lang w:val="en-GB"/>
        </w:rPr>
        <w:t>ne</w:t>
      </w:r>
      <w:r>
        <w:rPr>
          <w:lang w:val="en-GB"/>
        </w:rPr>
        <w:t xml:space="preserve"> as partitive: Nocchi, p. 126</w:t>
      </w: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</w:p>
    <w:p w:rsidR="00930259" w:rsidRDefault="00930259">
      <w:pPr>
        <w:rPr>
          <w:lang w:val="en-GB"/>
        </w:rPr>
      </w:pPr>
      <w:r>
        <w:rPr>
          <w:u w:val="single"/>
          <w:lang w:val="en-GB"/>
        </w:rPr>
        <w:t>Reading exercise</w:t>
      </w:r>
    </w:p>
    <w:p w:rsidR="00930259" w:rsidRDefault="00930259">
      <w:pPr>
        <w:rPr>
          <w:lang w:val="en-GB"/>
        </w:rPr>
      </w:pPr>
    </w:p>
    <w:p w:rsidR="00930259" w:rsidRPr="00930259" w:rsidRDefault="00930259">
      <w:pPr>
        <w:rPr>
          <w:lang w:val="en-GB"/>
        </w:rPr>
      </w:pPr>
      <w:r>
        <w:rPr>
          <w:lang w:val="en-GB"/>
        </w:rPr>
        <w:t xml:space="preserve">Ieri Giulio si è fermato a prendere una birra dopo la lezione. L’ha bevuta tutta di un colpo, poi ne ha chiesta un’altra e un’altra ancora. Il barista non gliela voleva dare: e se si ubriacava? Quindi ha detto, ‘Lo sa che qui ne ho tanti di clienti? Se Lei non è contento può anche andarsene, ne verranno tanti altri!’ Così Giulio gli ha pagato il dovuto, si è incontrato con i suoi compagni di classe e gli ha chiesto come erano i compiti. </w:t>
      </w:r>
      <w:r w:rsidR="00A73C43">
        <w:rPr>
          <w:lang w:val="en-GB"/>
        </w:rPr>
        <w:t>Essi si sono lamentati che non ce l’avevano fatta a finirli. Giulio però non ci ha creduto e alla fine ci ha litigato.</w:t>
      </w:r>
    </w:p>
    <w:sectPr w:rsidR="00930259" w:rsidRPr="00930259" w:rsidSect="00930259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pple Chancery">
    <w:panose1 w:val="030207020405060605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oNotTrackMoves/>
  <w:defaultTabStop w:val="72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930259"/>
    <w:rsid w:val="00930259"/>
    <w:rsid w:val="00A73C43"/>
  </w:rsids>
  <m:mathPr>
    <m:mathFont m:val="@ＭＳ 明朝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A64"/>
    <w:pPr>
      <w:spacing w:line="312" w:lineRule="auto"/>
    </w:pPr>
    <w:rPr>
      <w:rFonts w:ascii="Times" w:hAnsi="Times"/>
      <w:sz w:val="22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customStyle="1" w:styleId="heading1">
    <w:name w:val="heading1"/>
    <w:basedOn w:val="Normal"/>
    <w:autoRedefine/>
    <w:qFormat/>
    <w:rsid w:val="008625EA"/>
    <w:pPr>
      <w:widowControl w:val="0"/>
      <w:suppressAutoHyphens/>
      <w:spacing w:after="240"/>
      <w:jc w:val="center"/>
    </w:pPr>
    <w:rPr>
      <w:rFonts w:ascii="Apple Chancery" w:eastAsia="Arial" w:hAnsi="Apple Chancery" w:cs="Times New Roman"/>
      <w:color w:val="7E0021"/>
      <w:kern w:val="36"/>
      <w:sz w:val="36"/>
      <w:szCs w:val="36"/>
      <w:lang w:val="en-GB"/>
    </w:rPr>
  </w:style>
  <w:style w:type="paragraph" w:customStyle="1" w:styleId="Page2">
    <w:name w:val="Page2"/>
    <w:basedOn w:val="Normal"/>
    <w:autoRedefine/>
    <w:qFormat/>
    <w:rsid w:val="008625EA"/>
    <w:pPr>
      <w:widowControl w:val="0"/>
      <w:suppressAutoHyphens/>
      <w:spacing w:after="120"/>
    </w:pPr>
    <w:rPr>
      <w:rFonts w:ascii="Book Antiqua" w:eastAsia="Arial" w:hAnsi="Book Antiqua" w:cs="Times New Roman"/>
      <w:kern w:val="1"/>
      <w:lang w:val="en-GB"/>
    </w:rPr>
  </w:style>
  <w:style w:type="paragraph" w:customStyle="1" w:styleId="Bibliog">
    <w:name w:val="Bibliog"/>
    <w:basedOn w:val="Normal"/>
    <w:autoRedefine/>
    <w:qFormat/>
    <w:rsid w:val="00643C81"/>
    <w:pPr>
      <w:spacing w:line="480" w:lineRule="auto"/>
      <w:ind w:left="720" w:hanging="720"/>
    </w:pPr>
    <w:rPr>
      <w:rFonts w:ascii="Times New Roman" w:eastAsia="Times" w:hAnsi="Times New Roman" w:cs="Times New Roman"/>
      <w:u w:val="single"/>
    </w:rPr>
  </w:style>
  <w:style w:type="paragraph" w:styleId="FootnoteText">
    <w:name w:val="footnote text"/>
    <w:aliases w:val="Schriftart: 9 pt,Schriftart: 10 pt,Schriftart: 8 pt,WB-Fußnotentext,fn,footnote text,Footnotes,Footnote ak,FoodNote,ft,Footnote text,Footnote,Footnote Text Char1 Char Char,Footnote Text Char1 Char,Reference,Fußnote,f"/>
    <w:basedOn w:val="Normal"/>
    <w:link w:val="FootnoteTextChar"/>
    <w:autoRedefine/>
    <w:rsid w:val="002E1A84"/>
    <w:pPr>
      <w:spacing w:line="240" w:lineRule="auto"/>
      <w:jc w:val="both"/>
    </w:pPr>
    <w:rPr>
      <w:rFonts w:eastAsiaTheme="minorEastAsia"/>
      <w:sz w:val="18"/>
      <w:lang w:val="en-GB" w:eastAsia="en-GB"/>
    </w:rPr>
  </w:style>
  <w:style w:type="character" w:customStyle="1" w:styleId="FootnoteTextChar">
    <w:name w:val="Footnote Text Char"/>
    <w:aliases w:val="Schriftart: 9 pt Char1,Schriftart: 10 pt Char1,Schriftart: 8 pt Char1,WB-Fußnotentext Char1,fn Char1,footnote text Char1,Footnotes Char1,Footnote ak Char1,FoodNote Char1,ft Char1,Footnote text Char1,Footnote Char1,Reference Char"/>
    <w:basedOn w:val="DefaultParagraphFont"/>
    <w:link w:val="FootnoteText"/>
    <w:rsid w:val="002E1A84"/>
    <w:rPr>
      <w:rFonts w:ascii="Times" w:eastAsiaTheme="minorEastAsia" w:hAnsi="Times"/>
      <w:sz w:val="18"/>
      <w:lang w:val="en-GB" w:eastAsia="en-GB"/>
    </w:rPr>
  </w:style>
  <w:style w:type="character" w:customStyle="1" w:styleId="FootnoteTextChar1">
    <w:name w:val="Footnote Text Char1"/>
    <w:aliases w:val="Schriftart: 9 pt Char,Schriftart: 10 pt Char,Schriftart: 8 pt Char,WB-Fußnotentext Char,fn Char,footnote text Char,Footnotes Char,Footnote ak Char,FoodNote Char,ft Char,Footnote text Char,Footnote Char,Footnote Text Char1 Char Char1"/>
    <w:locked/>
    <w:rsid w:val="002E1A84"/>
    <w:rPr>
      <w:rFonts w:ascii="Times" w:hAnsi="Times"/>
      <w:sz w:val="18"/>
      <w:lang w:eastAsia="en-GB"/>
    </w:rPr>
  </w:style>
  <w:style w:type="paragraph" w:customStyle="1" w:styleId="Style1">
    <w:name w:val="Style1"/>
    <w:basedOn w:val="Normal"/>
    <w:autoRedefine/>
    <w:qFormat/>
    <w:rsid w:val="002E1A84"/>
    <w:pPr>
      <w:spacing w:before="80" w:after="120" w:line="240" w:lineRule="auto"/>
    </w:pPr>
    <w:rPr>
      <w:rFonts w:eastAsia="Times New Roman" w:cs="Arial"/>
      <w:b/>
      <w:szCs w:val="22"/>
      <w:u w:val="single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0</Words>
  <Characters>0</Characters>
  <Application>Microsoft Macintosh Word</Application>
  <DocSecurity>0</DocSecurity>
  <Lines>1</Lines>
  <Paragraphs>1</Paragraphs>
  <ScaleCrop>false</ScaleCrop>
  <Company>University of Warwick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David Lines</cp:lastModifiedBy>
  <cp:revision>1</cp:revision>
  <dcterms:created xsi:type="dcterms:W3CDTF">2016-10-17T11:16:00Z</dcterms:created>
  <dcterms:modified xsi:type="dcterms:W3CDTF">2016-10-17T11:43:00Z</dcterms:modified>
</cp:coreProperties>
</file>