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DDAE12" w14:textId="77777777" w:rsidR="00483657" w:rsidRDefault="00483657" w:rsidP="00483657">
      <w:pPr>
        <w:spacing w:after="225" w:line="240" w:lineRule="auto"/>
        <w:jc w:val="center"/>
        <w:rPr>
          <w:rFonts w:asciiTheme="majorHAnsi" w:eastAsia="Times New Roman" w:hAnsiTheme="majorHAnsi" w:cstheme="majorHAnsi"/>
          <w:i/>
          <w:sz w:val="28"/>
          <w:szCs w:val="28"/>
          <w:lang w:val="it-IT" w:eastAsia="en-GB"/>
        </w:rPr>
      </w:pPr>
      <w:r>
        <w:rPr>
          <w:rFonts w:asciiTheme="majorHAnsi" w:eastAsia="Times New Roman" w:hAnsiTheme="majorHAnsi" w:cstheme="majorHAnsi"/>
          <w:i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54DA587" wp14:editId="3ED41E3D">
                <wp:simplePos x="0" y="0"/>
                <wp:positionH relativeFrom="column">
                  <wp:posOffset>9525</wp:posOffset>
                </wp:positionH>
                <wp:positionV relativeFrom="paragraph">
                  <wp:posOffset>-85725</wp:posOffset>
                </wp:positionV>
                <wp:extent cx="5248275" cy="13144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8275" cy="1314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3D1917" id="Rectangle 1" o:spid="_x0000_s1026" style="position:absolute;margin-left:.75pt;margin-top:-6.75pt;width:413.25pt;height:103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DGIXQIAAAsFAAAOAAAAZHJzL2Uyb0RvYy54bWysVE1vGjEQvVfqf7B8bxYoNAliiVCiVJWi&#10;BCWpcna8Nqxqe9yxYaG/vmPvskQp6qHqxTvj+X5+s7OrnTVsqzDU4Eo+PBtwppyEqnarkn9/vv10&#10;wVmIwlXCgFMl36vAr+YfP8waP1UjWIOpFDJK4sK08SVfx+inRRHkWlkRzsArR0YNaEUkFVdFhaKh&#10;7NYUo8HgS9EAVh5BqhDo9qY18nnOr7WS8UHroCIzJafeYj4xn6/pLOYzMV2h8Otadm2If+jCitpR&#10;0T7VjYiCbbD+I5WtJUIAHc8k2AK0rqXKM9A0w8G7aZ7Wwqs8C4ETfA9T+H9p5f12iayu6O04c8LS&#10;Ez0SaMKtjGLDBE/jw5S8nvwSOy2QmGbdabTpS1OwXYZ030OqdpFJupyMxhej8wlnkmzDz8PxeJJB&#10;L47hHkP8qsCyJJQcqXyGUmzvQqSS5HpwISW10zaQpbg3KvVg3KPSNAeVHOXozCB1bZBtBb199SMP&#10;Q7myZwrRtTF90PBUkImHoM43hanMqj5wcCrwWK33zhXBxT7Q1g7w78G69T9M3c6axn6Fak/PhtDy&#10;OXh5WxN4dyLEpUAiMFGdljI+0KENNCWHTuJsDfjr1H3yJ16RlbOGFqLk4edGoOLMfHPEuEt6u7RB&#10;WRlPzkek4FvL61uL29hrINyJVdRdFpN/NAdRI9gX2t1Fqkom4STVLrmMeFCuY7uotP1SLRbZjbbG&#10;i3jnnrxMyROqiRzPuxeBvmNQJPLdw2F5xPQdkVrfFOlgsYmg68yyI64d3rRxmXzd3yGt9Fs9ex3/&#10;YfPfAAAA//8DAFBLAwQUAAYACAAAACEAP9hStdsAAAAJAQAADwAAAGRycy9kb3ducmV2LnhtbExP&#10;y07DMBC8V+IfrEXi1jotoqQhTlUhOIFaUThwdOMlibDXke0m6d+znOC2szOaR7mdnBUDhth5UrBc&#10;ZCCQam86ahR8vD/PcxAxaTLaekIFF4ywra5mpS6MH+kNh2NqBJtQLLSCNqW+kDLWLTodF75HYu7L&#10;B6cTw9BIE/TI5s7KVZatpdMdcUKre3xssf4+np0Cf+gudhc2++EV7z9fDikbp/WTUjfX0+4BRMIp&#10;/Ynhtz5Xh4o7nfyZTBSW8R0LFcyXt3wwn69y3nZiYsMfWZXy/4LqBwAA//8DAFBLAQItABQABgAI&#10;AAAAIQC2gziS/gAAAOEBAAATAAAAAAAAAAAAAAAAAAAAAABbQ29udGVudF9UeXBlc10ueG1sUEsB&#10;Ai0AFAAGAAgAAAAhADj9If/WAAAAlAEAAAsAAAAAAAAAAAAAAAAALwEAAF9yZWxzLy5yZWxzUEsB&#10;Ai0AFAAGAAgAAAAhADmgMYhdAgAACwUAAA4AAAAAAAAAAAAAAAAALgIAAGRycy9lMm9Eb2MueG1s&#10;UEsBAi0AFAAGAAgAAAAhAD/YUrXbAAAACQEAAA8AAAAAAAAAAAAAAAAAtwQAAGRycy9kb3ducmV2&#10;LnhtbFBLBQYAAAAABAAEAPMAAAC/BQAAAAA=&#10;" fillcolor="white [3201]" strokecolor="black [3200]" strokeweight="1pt"/>
            </w:pict>
          </mc:Fallback>
        </mc:AlternateContent>
      </w:r>
      <w:r>
        <w:rPr>
          <w:rFonts w:asciiTheme="majorHAnsi" w:eastAsia="Times New Roman" w:hAnsiTheme="majorHAnsi" w:cstheme="majorHAnsi"/>
          <w:i/>
          <w:sz w:val="28"/>
          <w:szCs w:val="28"/>
          <w:lang w:val="it-IT" w:eastAsia="en-GB"/>
        </w:rPr>
        <w:t xml:space="preserve">Leggi il seguente articolo senza dizionario </w:t>
      </w:r>
      <w:r>
        <w:rPr>
          <w:rFonts w:asciiTheme="majorHAnsi" w:eastAsia="Times New Roman" w:hAnsiTheme="majorHAnsi" w:cstheme="majorHAnsi"/>
          <w:i/>
          <w:sz w:val="28"/>
          <w:szCs w:val="28"/>
          <w:lang w:val="it-IT" w:eastAsia="en-GB"/>
        </w:rPr>
        <w:br/>
        <w:t>e cerca di coglierne il senso generale.</w:t>
      </w:r>
    </w:p>
    <w:p w14:paraId="6C6BE7B1" w14:textId="00E9847A" w:rsidR="00483657" w:rsidRDefault="00483657" w:rsidP="00483657">
      <w:pPr>
        <w:spacing w:after="225" w:line="240" w:lineRule="auto"/>
        <w:rPr>
          <w:rFonts w:asciiTheme="majorHAnsi" w:eastAsia="Times New Roman" w:hAnsiTheme="majorHAnsi" w:cstheme="majorHAnsi"/>
          <w:i/>
          <w:sz w:val="28"/>
          <w:szCs w:val="28"/>
          <w:lang w:val="it-IT" w:eastAsia="en-GB"/>
        </w:rPr>
      </w:pPr>
      <w:r>
        <w:rPr>
          <w:rFonts w:asciiTheme="majorHAnsi" w:eastAsia="Times New Roman" w:hAnsiTheme="majorHAnsi" w:cstheme="majorHAnsi"/>
          <w:i/>
          <w:sz w:val="28"/>
          <w:szCs w:val="28"/>
          <w:lang w:val="it-IT" w:eastAsia="en-GB"/>
        </w:rPr>
        <w:t xml:space="preserve">  </w:t>
      </w:r>
      <w:r>
        <w:rPr>
          <w:rFonts w:asciiTheme="majorHAnsi" w:eastAsia="Times New Roman" w:hAnsiTheme="majorHAnsi" w:cstheme="majorHAnsi"/>
          <w:i/>
          <w:sz w:val="28"/>
          <w:szCs w:val="28"/>
          <w:lang w:val="it-IT" w:eastAsia="en-GB"/>
        </w:rPr>
        <w:t>Sottolinea le parole che non conosci e controllane il significato e gli usi.</w:t>
      </w:r>
    </w:p>
    <w:p w14:paraId="1F7AF38F" w14:textId="02C9213E" w:rsidR="00483657" w:rsidRPr="00483657" w:rsidRDefault="00483657" w:rsidP="00483657">
      <w:pPr>
        <w:spacing w:after="225" w:line="240" w:lineRule="auto"/>
        <w:jc w:val="center"/>
        <w:rPr>
          <w:rFonts w:asciiTheme="majorHAnsi" w:eastAsia="Times New Roman" w:hAnsiTheme="majorHAnsi" w:cstheme="majorHAnsi"/>
          <w:i/>
          <w:sz w:val="28"/>
          <w:szCs w:val="28"/>
          <w:lang w:val="it-IT" w:eastAsia="en-GB"/>
        </w:rPr>
      </w:pPr>
      <w:r>
        <w:rPr>
          <w:rFonts w:asciiTheme="majorHAnsi" w:eastAsia="Times New Roman" w:hAnsiTheme="majorHAnsi" w:cstheme="majorHAnsi"/>
          <w:i/>
          <w:sz w:val="28"/>
          <w:szCs w:val="28"/>
          <w:lang w:val="it-IT" w:eastAsia="en-GB"/>
        </w:rPr>
        <w:t>Riassumi in</w:t>
      </w:r>
      <w:r>
        <w:rPr>
          <w:rFonts w:asciiTheme="majorHAnsi" w:eastAsia="Times New Roman" w:hAnsiTheme="majorHAnsi" w:cstheme="majorHAnsi"/>
          <w:i/>
          <w:sz w:val="28"/>
          <w:szCs w:val="28"/>
          <w:lang w:val="it-IT" w:eastAsia="en-GB"/>
        </w:rPr>
        <w:t xml:space="preserve"> poche righe ciascun paragrafo.</w:t>
      </w:r>
    </w:p>
    <w:p w14:paraId="790CF395" w14:textId="77777777" w:rsidR="00483657" w:rsidRDefault="00483657" w:rsidP="009451FD">
      <w:pPr>
        <w:spacing w:after="192" w:line="240" w:lineRule="auto"/>
        <w:textAlignment w:val="baseline"/>
        <w:outlineLvl w:val="0"/>
        <w:rPr>
          <w:rFonts w:asciiTheme="majorHAnsi" w:eastAsia="Times New Roman" w:hAnsiTheme="majorHAnsi" w:cstheme="majorHAnsi"/>
          <w:b/>
          <w:bCs/>
          <w:color w:val="000000"/>
          <w:kern w:val="36"/>
          <w:sz w:val="28"/>
          <w:szCs w:val="28"/>
          <w:lang w:val="it-IT" w:eastAsia="en-GB"/>
        </w:rPr>
      </w:pPr>
    </w:p>
    <w:p w14:paraId="7BEFBD49" w14:textId="38866D4A" w:rsidR="009451FD" w:rsidRPr="00483657" w:rsidRDefault="00483657" w:rsidP="009451FD">
      <w:pPr>
        <w:spacing w:after="192" w:line="240" w:lineRule="auto"/>
        <w:textAlignment w:val="baseline"/>
        <w:outlineLvl w:val="0"/>
        <w:rPr>
          <w:rFonts w:asciiTheme="majorHAnsi" w:eastAsia="Times New Roman" w:hAnsiTheme="majorHAnsi" w:cstheme="majorHAnsi"/>
          <w:b/>
          <w:bCs/>
          <w:color w:val="000000"/>
          <w:kern w:val="36"/>
          <w:sz w:val="28"/>
          <w:szCs w:val="28"/>
          <w:lang w:val="it-IT" w:eastAsia="en-GB"/>
        </w:rPr>
      </w:pPr>
      <w:r w:rsidRPr="00483657">
        <w:rPr>
          <w:rFonts w:asciiTheme="majorHAnsi" w:eastAsia="Times New Roman" w:hAnsiTheme="majorHAnsi" w:cstheme="majorHAnsi"/>
          <w:b/>
          <w:bCs/>
          <w:color w:val="000000"/>
          <w:kern w:val="36"/>
          <w:sz w:val="28"/>
          <w:szCs w:val="28"/>
          <w:lang w:val="it-IT" w:eastAsia="en-GB"/>
        </w:rPr>
        <w:t>B</w:t>
      </w:r>
      <w:r>
        <w:rPr>
          <w:rFonts w:asciiTheme="majorHAnsi" w:eastAsia="Times New Roman" w:hAnsiTheme="majorHAnsi" w:cstheme="majorHAnsi"/>
          <w:b/>
          <w:bCs/>
          <w:color w:val="000000"/>
          <w:kern w:val="36"/>
          <w:sz w:val="28"/>
          <w:szCs w:val="28"/>
          <w:lang w:val="it-IT" w:eastAsia="en-GB"/>
        </w:rPr>
        <w:t>iotecnologie: la miniera d’oro che l’Italia non sa sfruttare</w:t>
      </w:r>
    </w:p>
    <w:p w14:paraId="373D81BF" w14:textId="4E06985F" w:rsidR="009451FD" w:rsidRPr="009451FD" w:rsidRDefault="006F2728" w:rsidP="009451FD">
      <w:pPr>
        <w:spacing w:after="210" w:line="420" w:lineRule="atLeast"/>
        <w:textAlignment w:val="baseline"/>
        <w:rPr>
          <w:rFonts w:asciiTheme="majorHAnsi" w:eastAsia="Times New Roman" w:hAnsiTheme="majorHAnsi" w:cstheme="majorHAnsi"/>
          <w:color w:val="000000"/>
          <w:lang w:val="it-IT" w:eastAsia="en-GB"/>
        </w:rPr>
      </w:pPr>
      <w:r>
        <w:rPr>
          <w:rFonts w:asciiTheme="majorHAnsi" w:eastAsia="Times New Roman" w:hAnsiTheme="majorHAnsi" w:cstheme="majorHAnsi"/>
          <w:color w:val="000000"/>
          <w:lang w:val="it-IT" w:eastAsia="en-GB"/>
        </w:rPr>
        <w:t xml:space="preserve">Di </w:t>
      </w:r>
      <w:r w:rsidR="00483657">
        <w:rPr>
          <w:rFonts w:asciiTheme="majorHAnsi" w:eastAsia="Times New Roman" w:hAnsiTheme="majorHAnsi" w:cstheme="majorHAnsi"/>
          <w:color w:val="000000"/>
          <w:lang w:val="it-IT" w:eastAsia="en-GB"/>
        </w:rPr>
        <w:t xml:space="preserve">Luca </w:t>
      </w:r>
      <w:proofErr w:type="spellStart"/>
      <w:r w:rsidR="00483657">
        <w:rPr>
          <w:rFonts w:asciiTheme="majorHAnsi" w:eastAsia="Times New Roman" w:hAnsiTheme="majorHAnsi" w:cstheme="majorHAnsi"/>
          <w:color w:val="000000"/>
          <w:lang w:val="it-IT" w:eastAsia="en-GB"/>
        </w:rPr>
        <w:t>Zorloni</w:t>
      </w:r>
      <w:proofErr w:type="spellEnd"/>
      <w:r>
        <w:rPr>
          <w:rFonts w:asciiTheme="majorHAnsi" w:eastAsia="Times New Roman" w:hAnsiTheme="majorHAnsi" w:cstheme="majorHAnsi"/>
          <w:color w:val="000000"/>
          <w:lang w:val="it-IT" w:eastAsia="en-GB"/>
        </w:rPr>
        <w:t xml:space="preserve"> </w:t>
      </w:r>
      <w:r w:rsidR="00483657">
        <w:rPr>
          <w:rFonts w:asciiTheme="majorHAnsi" w:eastAsia="Times New Roman" w:hAnsiTheme="majorHAnsi" w:cstheme="majorHAnsi"/>
          <w:i/>
          <w:color w:val="000000"/>
          <w:lang w:val="it-IT" w:eastAsia="en-GB"/>
        </w:rPr>
        <w:t>Wired.it</w:t>
      </w:r>
      <w:r w:rsidR="009451FD">
        <w:rPr>
          <w:rFonts w:asciiTheme="majorHAnsi" w:eastAsia="Times New Roman" w:hAnsiTheme="majorHAnsi" w:cstheme="majorHAnsi"/>
          <w:i/>
          <w:color w:val="000000"/>
          <w:lang w:val="it-IT" w:eastAsia="en-GB"/>
        </w:rPr>
        <w:t xml:space="preserve">                                                                                           </w:t>
      </w:r>
      <w:r w:rsidR="00483657">
        <w:rPr>
          <w:rFonts w:asciiTheme="majorHAnsi" w:eastAsia="Times New Roman" w:hAnsiTheme="majorHAnsi" w:cstheme="majorHAnsi"/>
          <w:color w:val="000000"/>
          <w:lang w:val="it-IT" w:eastAsia="en-GB"/>
        </w:rPr>
        <w:t>7 luglio 2014</w:t>
      </w:r>
    </w:p>
    <w:p w14:paraId="3E7348E1" w14:textId="77FEE0EE" w:rsidR="00483657" w:rsidRPr="00483657" w:rsidRDefault="00483657" w:rsidP="00483657">
      <w:pPr>
        <w:pStyle w:val="NormalWeb"/>
        <w:shd w:val="clear" w:color="auto" w:fill="FFFFFF"/>
        <w:spacing w:line="360" w:lineRule="auto"/>
        <w:rPr>
          <w:rFonts w:ascii="Calibri Light" w:hAnsi="Calibri Light" w:cs="Calibri Light"/>
          <w:lang w:val="it-IT"/>
        </w:rPr>
      </w:pPr>
      <w:r w:rsidRPr="00483657">
        <w:rPr>
          <w:rStyle w:val="Strong"/>
          <w:rFonts w:ascii="Calibri Light" w:hAnsi="Calibri Light" w:cs="Calibri Light"/>
          <w:b w:val="0"/>
          <w:lang w:val="it-IT"/>
        </w:rPr>
        <w:t xml:space="preserve">Il biotech </w:t>
      </w:r>
      <w:r>
        <w:rPr>
          <w:rStyle w:val="Strong"/>
          <w:rFonts w:ascii="Calibri Light" w:hAnsi="Calibri Light" w:cs="Calibri Light"/>
          <w:b w:val="0"/>
          <w:lang w:val="it-IT"/>
        </w:rPr>
        <w:t>medico</w:t>
      </w:r>
      <w:r w:rsidRPr="00483657">
        <w:rPr>
          <w:rStyle w:val="Strong"/>
          <w:rFonts w:ascii="Calibri Light" w:hAnsi="Calibri Light" w:cs="Calibri Light"/>
          <w:b w:val="0"/>
          <w:lang w:val="it-IT"/>
        </w:rPr>
        <w:t xml:space="preserve"> è uno dei fiori all’occhiello dell’economia italiana.</w:t>
      </w:r>
      <w:r w:rsidRPr="00483657">
        <w:rPr>
          <w:rFonts w:ascii="Calibri Light" w:hAnsi="Calibri Light" w:cs="Calibri Light"/>
          <w:lang w:val="it-IT"/>
        </w:rPr>
        <w:t xml:space="preserve"> </w:t>
      </w:r>
      <w:r>
        <w:rPr>
          <w:rFonts w:ascii="Calibri Light" w:hAnsi="Calibri Light" w:cs="Calibri Light"/>
          <w:lang w:val="it-IT"/>
        </w:rPr>
        <w:t>Ma il Paese potrebbe</w:t>
      </w:r>
      <w:r w:rsidRPr="00483657">
        <w:rPr>
          <w:rFonts w:ascii="Calibri Light" w:hAnsi="Calibri Light" w:cs="Calibri Light"/>
          <w:lang w:val="it-IT"/>
        </w:rPr>
        <w:t xml:space="preserve"> fare molto di più, se si investisse nelle aziende che fanno ricerca coinvolgendo la finanza nazionale. Invece i capitali mancano, le riforme strutturali pure e le buone idee fuggono all’estero. Il tutto mentre l’Europa dice: il futuro dell’economia passa dalle biotecnologie</w:t>
      </w:r>
      <w:r>
        <w:rPr>
          <w:rFonts w:ascii="Calibri Light" w:hAnsi="Calibri Light" w:cs="Calibri Light"/>
          <w:lang w:val="it-IT"/>
        </w:rPr>
        <w:t>.</w:t>
      </w:r>
    </w:p>
    <w:p w14:paraId="67BFB30E" w14:textId="77777777" w:rsidR="00483657" w:rsidRPr="00483657" w:rsidRDefault="00483657" w:rsidP="00483657">
      <w:pPr>
        <w:pStyle w:val="NormalWeb"/>
        <w:shd w:val="clear" w:color="auto" w:fill="FFFFFF"/>
        <w:spacing w:line="360" w:lineRule="auto"/>
        <w:rPr>
          <w:rFonts w:ascii="Calibri Light" w:hAnsi="Calibri Light" w:cs="Calibri Light"/>
          <w:lang w:val="it-IT"/>
        </w:rPr>
      </w:pPr>
      <w:r w:rsidRPr="00483657">
        <w:rPr>
          <w:rFonts w:ascii="Calibri Light" w:hAnsi="Calibri Light" w:cs="Calibri Light"/>
          <w:lang w:val="it-IT"/>
        </w:rPr>
        <w:t xml:space="preserve">Poiché si calcola che </w:t>
      </w:r>
      <w:r w:rsidRPr="00483657">
        <w:rPr>
          <w:rStyle w:val="Strong"/>
          <w:rFonts w:ascii="Calibri Light" w:hAnsi="Calibri Light" w:cs="Calibri Light"/>
          <w:b w:val="0"/>
          <w:lang w:val="it-IT"/>
        </w:rPr>
        <w:t>ogni euro speso in innovazione si moltiplichi per quattro</w:t>
      </w:r>
      <w:r w:rsidRPr="00483657">
        <w:rPr>
          <w:rFonts w:ascii="Calibri Light" w:hAnsi="Calibri Light" w:cs="Calibri Light"/>
          <w:lang w:val="it-IT"/>
        </w:rPr>
        <w:t xml:space="preserve"> e che </w:t>
      </w:r>
      <w:r w:rsidRPr="00483657">
        <w:rPr>
          <w:rStyle w:val="Strong"/>
          <w:rFonts w:ascii="Calibri Light" w:hAnsi="Calibri Light" w:cs="Calibri Light"/>
          <w:b w:val="0"/>
          <w:lang w:val="it-IT"/>
        </w:rPr>
        <w:t>ogni posto di lavoro creato nei settori high-tech ne generi altri cinque</w:t>
      </w:r>
      <w:r w:rsidRPr="00483657">
        <w:rPr>
          <w:rFonts w:ascii="Calibri Light" w:hAnsi="Calibri Light" w:cs="Calibri Light"/>
          <w:lang w:val="it-IT"/>
        </w:rPr>
        <w:t xml:space="preserve">, le </w:t>
      </w:r>
      <w:r w:rsidRPr="00483657">
        <w:rPr>
          <w:rStyle w:val="Strong"/>
          <w:rFonts w:ascii="Calibri Light" w:hAnsi="Calibri Light" w:cs="Calibri Light"/>
          <w:b w:val="0"/>
          <w:lang w:val="it-IT"/>
        </w:rPr>
        <w:t xml:space="preserve">biotecnologie made in </w:t>
      </w:r>
      <w:proofErr w:type="spellStart"/>
      <w:r w:rsidRPr="00483657">
        <w:rPr>
          <w:rStyle w:val="Strong"/>
          <w:rFonts w:ascii="Calibri Light" w:hAnsi="Calibri Light" w:cs="Calibri Light"/>
          <w:b w:val="0"/>
          <w:lang w:val="it-IT"/>
        </w:rPr>
        <w:t>Italy</w:t>
      </w:r>
      <w:proofErr w:type="spellEnd"/>
      <w:r w:rsidRPr="00483657">
        <w:rPr>
          <w:rStyle w:val="Strong"/>
          <w:rFonts w:ascii="Calibri Light" w:hAnsi="Calibri Light" w:cs="Calibri Light"/>
          <w:b w:val="0"/>
          <w:lang w:val="it-IT"/>
        </w:rPr>
        <w:t xml:space="preserve"> si presentano ai mercati come un affare a colpo sicuro</w:t>
      </w:r>
      <w:r w:rsidRPr="00483657">
        <w:rPr>
          <w:rFonts w:ascii="Calibri Light" w:hAnsi="Calibri Light" w:cs="Calibri Light"/>
          <w:lang w:val="it-IT"/>
        </w:rPr>
        <w:t xml:space="preserve">. Tuttavia </w:t>
      </w:r>
      <w:r w:rsidRPr="00483657">
        <w:rPr>
          <w:rStyle w:val="Strong"/>
          <w:rFonts w:ascii="Calibri Light" w:hAnsi="Calibri Light" w:cs="Calibri Light"/>
          <w:b w:val="0"/>
          <w:lang w:val="it-IT"/>
        </w:rPr>
        <w:t>latitano</w:t>
      </w:r>
      <w:r w:rsidRPr="00483657">
        <w:rPr>
          <w:rFonts w:ascii="Calibri Light" w:hAnsi="Calibri Light" w:cs="Calibri Light"/>
          <w:lang w:val="it-IT"/>
        </w:rPr>
        <w:t xml:space="preserve"> gli </w:t>
      </w:r>
      <w:r w:rsidRPr="00483657">
        <w:rPr>
          <w:rStyle w:val="Strong"/>
          <w:rFonts w:ascii="Calibri Light" w:hAnsi="Calibri Light" w:cs="Calibri Light"/>
          <w:b w:val="0"/>
          <w:lang w:val="it-IT"/>
        </w:rPr>
        <w:t>investitori italiani</w:t>
      </w:r>
      <w:r w:rsidRPr="00483657">
        <w:rPr>
          <w:rFonts w:ascii="Calibri Light" w:hAnsi="Calibri Light" w:cs="Calibri Light"/>
          <w:lang w:val="it-IT"/>
        </w:rPr>
        <w:t xml:space="preserve"> che diano credito alle imprese nazionali del biotech e le riforme auspicate per uno sprint del settore fanno ancora anticamera nei palazzi della politica.</w:t>
      </w:r>
    </w:p>
    <w:p w14:paraId="40451FB0" w14:textId="77777777" w:rsidR="00483657" w:rsidRPr="00483657" w:rsidRDefault="00483657" w:rsidP="00483657">
      <w:pPr>
        <w:pStyle w:val="NormalWeb"/>
        <w:shd w:val="clear" w:color="auto" w:fill="FFFFFF"/>
        <w:spacing w:line="360" w:lineRule="auto"/>
        <w:rPr>
          <w:rFonts w:ascii="Calibri Light" w:hAnsi="Calibri Light" w:cs="Calibri Light"/>
          <w:lang w:val="it-IT"/>
        </w:rPr>
      </w:pPr>
      <w:r w:rsidRPr="00483657">
        <w:rPr>
          <w:rFonts w:ascii="Calibri Light" w:hAnsi="Calibri Light" w:cs="Calibri Light"/>
          <w:lang w:val="it-IT"/>
        </w:rPr>
        <w:t xml:space="preserve">L’ultimo rapporto di </w:t>
      </w:r>
      <w:hyperlink r:id="rId7" w:tgtFrame="_blank" w:history="1">
        <w:proofErr w:type="spellStart"/>
        <w:r w:rsidRPr="00483657">
          <w:rPr>
            <w:rStyle w:val="Strong"/>
            <w:rFonts w:ascii="Calibri Light" w:hAnsi="Calibri Light" w:cs="Calibri Light"/>
            <w:b w:val="0"/>
            <w:color w:val="0000FF"/>
            <w:u w:val="single"/>
            <w:lang w:val="it-IT"/>
          </w:rPr>
          <w:t>Assobiotec</w:t>
        </w:r>
        <w:proofErr w:type="spellEnd"/>
      </w:hyperlink>
      <w:r w:rsidRPr="00483657">
        <w:rPr>
          <w:rFonts w:ascii="Calibri Light" w:hAnsi="Calibri Light" w:cs="Calibri Light"/>
          <w:lang w:val="it-IT"/>
        </w:rPr>
        <w:t xml:space="preserve">, l’associazione di categoria, conferma che </w:t>
      </w:r>
      <w:r w:rsidRPr="00483657">
        <w:rPr>
          <w:rStyle w:val="Strong"/>
          <w:rFonts w:ascii="Calibri Light" w:hAnsi="Calibri Light" w:cs="Calibri Light"/>
          <w:b w:val="0"/>
          <w:lang w:val="it-IT"/>
        </w:rPr>
        <w:t>le scienze della vita possono essere una miniera d’oro</w:t>
      </w:r>
      <w:r w:rsidRPr="00483657">
        <w:rPr>
          <w:rFonts w:ascii="Calibri Light" w:hAnsi="Calibri Light" w:cs="Calibri Light"/>
          <w:lang w:val="it-IT"/>
        </w:rPr>
        <w:t xml:space="preserve">. </w:t>
      </w:r>
      <w:r w:rsidRPr="00483657">
        <w:rPr>
          <w:rStyle w:val="Strong"/>
          <w:rFonts w:ascii="Calibri Light" w:hAnsi="Calibri Light" w:cs="Calibri Light"/>
          <w:b w:val="0"/>
          <w:lang w:val="it-IT"/>
        </w:rPr>
        <w:t>Nel 2013 l’industria delle biotecnologie ha messo in moto nel Belpaese un giro d’affari di oltre sette miliardi di euro</w:t>
      </w:r>
      <w:r w:rsidRPr="00483657">
        <w:rPr>
          <w:rFonts w:ascii="Calibri Light" w:hAnsi="Calibri Light" w:cs="Calibri Light"/>
          <w:lang w:val="it-IT"/>
        </w:rPr>
        <w:t>, ha aumentato gli investimenti in ricerca e sviluppo a quota un miliardo e 517 milioni di euro e dato lavoro a 6.</w:t>
      </w:r>
    </w:p>
    <w:p w14:paraId="36DD8997" w14:textId="0808019A" w:rsidR="00483657" w:rsidRPr="00483657" w:rsidRDefault="00483657" w:rsidP="00483657">
      <w:pPr>
        <w:pStyle w:val="NormalWeb"/>
        <w:shd w:val="clear" w:color="auto" w:fill="FFFFFF"/>
        <w:spacing w:line="360" w:lineRule="auto"/>
        <w:rPr>
          <w:rFonts w:ascii="Calibri Light" w:hAnsi="Calibri Light" w:cs="Calibri Light"/>
          <w:lang w:val="it-IT"/>
        </w:rPr>
      </w:pPr>
      <w:r w:rsidRPr="00483657">
        <w:rPr>
          <w:rFonts w:ascii="Calibri Light" w:hAnsi="Calibri Light" w:cs="Calibri Light"/>
          <w:lang w:val="it-IT"/>
        </w:rPr>
        <w:t xml:space="preserve">In Europa </w:t>
      </w:r>
      <w:r w:rsidRPr="00483657">
        <w:rPr>
          <w:rStyle w:val="Strong"/>
          <w:rFonts w:ascii="Calibri Light" w:hAnsi="Calibri Light" w:cs="Calibri Light"/>
          <w:b w:val="0"/>
          <w:lang w:val="it-IT"/>
        </w:rPr>
        <w:t>l’Italia è al terzo posto per numero di aziende catalogate come “pure biotech”</w:t>
      </w:r>
      <w:r w:rsidRPr="00483657">
        <w:rPr>
          <w:rFonts w:ascii="Calibri Light" w:hAnsi="Calibri Light" w:cs="Calibri Light"/>
          <w:lang w:val="it-IT"/>
        </w:rPr>
        <w:t xml:space="preserve"> (secondo la definizione fornita dal centro studi Ernst &amp; Young, imprese che fanno delle biotecnologie il business principale), con 264 realtà sulle 422 totali, dietro solo a Germania e Regno Unito.</w:t>
      </w:r>
    </w:p>
    <w:p w14:paraId="6BF439D9" w14:textId="6A023E3E" w:rsidR="00483657" w:rsidRPr="00483657" w:rsidRDefault="00483657" w:rsidP="00483657">
      <w:pPr>
        <w:pStyle w:val="NormalWeb"/>
        <w:shd w:val="clear" w:color="auto" w:fill="FFFFFF"/>
        <w:spacing w:line="360" w:lineRule="auto"/>
        <w:rPr>
          <w:rFonts w:ascii="Calibri Light" w:hAnsi="Calibri Light" w:cs="Calibri Light"/>
          <w:lang w:val="it-IT"/>
        </w:rPr>
      </w:pPr>
      <w:r w:rsidRPr="00483657">
        <w:rPr>
          <w:rFonts w:ascii="Calibri Light" w:hAnsi="Calibri Light" w:cs="Calibri Light"/>
          <w:lang w:val="it-IT"/>
        </w:rPr>
        <w:t xml:space="preserve">Inoltre, come evidenzia il rapporto sulla Consolidator Grant 2013 Call, dallo </w:t>
      </w:r>
      <w:proofErr w:type="spellStart"/>
      <w:r w:rsidRPr="00483657">
        <w:rPr>
          <w:rFonts w:ascii="Calibri Light" w:hAnsi="Calibri Light" w:cs="Calibri Light"/>
          <w:lang w:val="it-IT"/>
        </w:rPr>
        <w:t>European</w:t>
      </w:r>
      <w:proofErr w:type="spellEnd"/>
      <w:r w:rsidRPr="00483657">
        <w:rPr>
          <w:rFonts w:ascii="Calibri Light" w:hAnsi="Calibri Light" w:cs="Calibri Light"/>
          <w:lang w:val="it-IT"/>
        </w:rPr>
        <w:t xml:space="preserve"> </w:t>
      </w:r>
      <w:proofErr w:type="spellStart"/>
      <w:r w:rsidRPr="00483657">
        <w:rPr>
          <w:rFonts w:ascii="Calibri Light" w:hAnsi="Calibri Light" w:cs="Calibri Light"/>
          <w:lang w:val="it-IT"/>
        </w:rPr>
        <w:t>Research</w:t>
      </w:r>
      <w:proofErr w:type="spellEnd"/>
      <w:r w:rsidRPr="00483657">
        <w:rPr>
          <w:rFonts w:ascii="Calibri Light" w:hAnsi="Calibri Light" w:cs="Calibri Light"/>
          <w:lang w:val="it-IT"/>
        </w:rPr>
        <w:t xml:space="preserve"> </w:t>
      </w:r>
      <w:proofErr w:type="spellStart"/>
      <w:r w:rsidRPr="00483657">
        <w:rPr>
          <w:rFonts w:ascii="Calibri Light" w:hAnsi="Calibri Light" w:cs="Calibri Light"/>
          <w:lang w:val="it-IT"/>
        </w:rPr>
        <w:t>Council</w:t>
      </w:r>
      <w:proofErr w:type="spellEnd"/>
      <w:r w:rsidRPr="00483657">
        <w:rPr>
          <w:rFonts w:ascii="Calibri Light" w:hAnsi="Calibri Light" w:cs="Calibri Light"/>
          <w:lang w:val="it-IT"/>
        </w:rPr>
        <w:t xml:space="preserve">, che finanzia sulla base del merito progetti di ricerca europei e non, i laboratori italiani hanno ottenuto 46 </w:t>
      </w:r>
      <w:r>
        <w:rPr>
          <w:rFonts w:ascii="Calibri Light" w:hAnsi="Calibri Light" w:cs="Calibri Light"/>
          <w:lang w:val="it-IT"/>
        </w:rPr>
        <w:t>finanziamenti</w:t>
      </w:r>
      <w:r w:rsidRPr="00483657">
        <w:rPr>
          <w:rFonts w:ascii="Calibri Light" w:hAnsi="Calibri Light" w:cs="Calibri Light"/>
          <w:lang w:val="it-IT"/>
        </w:rPr>
        <w:t xml:space="preserve"> su un totale di 312. Secondi solo alla Germania, che ne ha avuti 48. E ancora: l’</w:t>
      </w:r>
      <w:r w:rsidRPr="00483657">
        <w:rPr>
          <w:rFonts w:ascii="Calibri Light" w:hAnsi="Calibri Light" w:cs="Calibri Light"/>
          <w:i/>
          <w:lang w:val="it-IT"/>
        </w:rPr>
        <w:t xml:space="preserve">International comparative </w:t>
      </w:r>
      <w:proofErr w:type="spellStart"/>
      <w:r w:rsidRPr="00483657">
        <w:rPr>
          <w:rFonts w:ascii="Calibri Light" w:hAnsi="Calibri Light" w:cs="Calibri Light"/>
          <w:i/>
          <w:lang w:val="it-IT"/>
        </w:rPr>
        <w:t>perfomance</w:t>
      </w:r>
      <w:proofErr w:type="spellEnd"/>
      <w:r w:rsidRPr="00483657">
        <w:rPr>
          <w:rFonts w:ascii="Calibri Light" w:hAnsi="Calibri Light" w:cs="Calibri Light"/>
          <w:i/>
          <w:lang w:val="it-IT"/>
        </w:rPr>
        <w:t xml:space="preserve"> </w:t>
      </w:r>
      <w:proofErr w:type="spellStart"/>
      <w:r w:rsidRPr="00483657">
        <w:rPr>
          <w:rFonts w:ascii="Calibri Light" w:hAnsi="Calibri Light" w:cs="Calibri Light"/>
          <w:i/>
          <w:lang w:val="it-IT"/>
        </w:rPr>
        <w:t>index</w:t>
      </w:r>
      <w:proofErr w:type="spellEnd"/>
      <w:r w:rsidRPr="00483657">
        <w:rPr>
          <w:rFonts w:ascii="Calibri Light" w:hAnsi="Calibri Light" w:cs="Calibri Light"/>
          <w:i/>
          <w:lang w:val="it-IT"/>
        </w:rPr>
        <w:t xml:space="preserve"> </w:t>
      </w:r>
      <w:r w:rsidRPr="00483657">
        <w:rPr>
          <w:rFonts w:ascii="Calibri Light" w:hAnsi="Calibri Light" w:cs="Calibri Light"/>
          <w:lang w:val="it-IT"/>
        </w:rPr>
        <w:t xml:space="preserve">(documento del governo di Sua Maestà) assegna all’Italia la palma per il numero di articoli scientifici (il 3,8% del totale mondiale) e citazioni, il 6%, sei volte superiore alla media. </w:t>
      </w:r>
      <w:r w:rsidRPr="00483657">
        <w:rPr>
          <w:rStyle w:val="Strong"/>
          <w:rFonts w:ascii="Calibri Light" w:hAnsi="Calibri Light" w:cs="Calibri Light"/>
          <w:b w:val="0"/>
          <w:lang w:val="it-IT"/>
        </w:rPr>
        <w:t>Con appena l’1,1% dei ricercatori e l’1,5% della spesa globale in ricerca, l’Italia ha fatto meglio degli Stati Uniti.</w:t>
      </w:r>
      <w:r w:rsidRPr="00483657">
        <w:rPr>
          <w:rFonts w:ascii="Calibri Light" w:hAnsi="Calibri Light" w:cs="Calibri Light"/>
          <w:lang w:val="it-IT"/>
        </w:rPr>
        <w:t xml:space="preserve"> Però il presidente di </w:t>
      </w:r>
      <w:proofErr w:type="spellStart"/>
      <w:r w:rsidRPr="00483657">
        <w:rPr>
          <w:rFonts w:ascii="Calibri Light" w:hAnsi="Calibri Light" w:cs="Calibri Light"/>
          <w:lang w:val="it-IT"/>
        </w:rPr>
        <w:t>Assobiotec</w:t>
      </w:r>
      <w:proofErr w:type="spellEnd"/>
      <w:r w:rsidRPr="00483657">
        <w:rPr>
          <w:rFonts w:ascii="Calibri Light" w:hAnsi="Calibri Light" w:cs="Calibri Light"/>
          <w:lang w:val="it-IT"/>
        </w:rPr>
        <w:t xml:space="preserve">, </w:t>
      </w:r>
      <w:r w:rsidRPr="00483657">
        <w:rPr>
          <w:rStyle w:val="Strong"/>
          <w:rFonts w:ascii="Calibri Light" w:hAnsi="Calibri Light" w:cs="Calibri Light"/>
          <w:b w:val="0"/>
          <w:lang w:val="it-IT"/>
        </w:rPr>
        <w:t xml:space="preserve">Alessandro </w:t>
      </w:r>
      <w:proofErr w:type="spellStart"/>
      <w:r w:rsidRPr="00483657">
        <w:rPr>
          <w:rStyle w:val="Strong"/>
          <w:rFonts w:ascii="Calibri Light" w:hAnsi="Calibri Light" w:cs="Calibri Light"/>
          <w:b w:val="0"/>
          <w:lang w:val="it-IT"/>
        </w:rPr>
        <w:t>Sidoli</w:t>
      </w:r>
      <w:proofErr w:type="spellEnd"/>
      <w:r w:rsidRPr="00483657">
        <w:rPr>
          <w:rFonts w:ascii="Calibri Light" w:hAnsi="Calibri Light" w:cs="Calibri Light"/>
          <w:lang w:val="it-IT"/>
        </w:rPr>
        <w:t>, scuote la testa: “</w:t>
      </w:r>
      <w:r w:rsidRPr="00483657">
        <w:rPr>
          <w:rStyle w:val="Emphasis"/>
          <w:rFonts w:ascii="Calibri Light" w:hAnsi="Calibri Light" w:cs="Calibri Light"/>
          <w:lang w:val="it-IT"/>
        </w:rPr>
        <w:t xml:space="preserve">In Italia </w:t>
      </w:r>
      <w:r w:rsidRPr="00483657">
        <w:rPr>
          <w:rStyle w:val="Strong"/>
          <w:rFonts w:ascii="Calibri Light" w:hAnsi="Calibri Light" w:cs="Calibri Light"/>
          <w:b w:val="0"/>
          <w:lang w:val="it-IT"/>
        </w:rPr>
        <w:t>questa ricerca di eccellenza purtroppo non riesce a tradursi in sviluppo industriale</w:t>
      </w:r>
      <w:r w:rsidRPr="00483657">
        <w:rPr>
          <w:rStyle w:val="Emphasis"/>
          <w:rFonts w:ascii="Calibri Light" w:hAnsi="Calibri Light" w:cs="Calibri Light"/>
          <w:lang w:val="it-IT"/>
        </w:rPr>
        <w:t xml:space="preserve">, creazione di posti di lavoro e incremento del </w:t>
      </w:r>
      <w:proofErr w:type="spellStart"/>
      <w:r w:rsidRPr="00483657">
        <w:rPr>
          <w:rStyle w:val="Emphasis"/>
          <w:rFonts w:ascii="Calibri Light" w:hAnsi="Calibri Light" w:cs="Calibri Light"/>
          <w:lang w:val="it-IT"/>
        </w:rPr>
        <w:t>Pil</w:t>
      </w:r>
      <w:proofErr w:type="spellEnd"/>
      <w:r w:rsidRPr="00483657">
        <w:rPr>
          <w:rFonts w:ascii="Calibri Light" w:hAnsi="Calibri Light" w:cs="Calibri Light"/>
          <w:lang w:val="it-IT"/>
        </w:rPr>
        <w:t>”. Perché?</w:t>
      </w:r>
    </w:p>
    <w:p w14:paraId="135C2B6D" w14:textId="6395E5F8" w:rsidR="00483657" w:rsidRPr="00483657" w:rsidRDefault="00483657" w:rsidP="00483657">
      <w:pPr>
        <w:pStyle w:val="NormalWeb"/>
        <w:shd w:val="clear" w:color="auto" w:fill="FFFFFF"/>
        <w:spacing w:line="360" w:lineRule="auto"/>
        <w:rPr>
          <w:rFonts w:ascii="Calibri Light" w:hAnsi="Calibri Light" w:cs="Calibri Light"/>
          <w:lang w:val="it-IT"/>
        </w:rPr>
      </w:pPr>
      <w:r w:rsidRPr="00483657">
        <w:rPr>
          <w:rStyle w:val="Strong"/>
          <w:rFonts w:ascii="Calibri Light" w:hAnsi="Calibri Light" w:cs="Calibri Light"/>
          <w:b w:val="0"/>
          <w:lang w:val="it-IT"/>
        </w:rPr>
        <w:t>Problema numero uno: mancano i capitali.</w:t>
      </w:r>
      <w:r w:rsidRPr="00483657">
        <w:rPr>
          <w:rFonts w:ascii="Calibri Light" w:hAnsi="Calibri Light" w:cs="Calibri Light"/>
          <w:lang w:val="it-IT"/>
        </w:rPr>
        <w:t xml:space="preserve"> Il 77% delle imprese italiane è composto da micro o piccole aziende, ovvero sotto i 10 o i 50 dipendenti. E il 37% delle società pure biotech, ricorda </w:t>
      </w:r>
      <w:proofErr w:type="spellStart"/>
      <w:r w:rsidRPr="00483657">
        <w:rPr>
          <w:rFonts w:ascii="Calibri Light" w:hAnsi="Calibri Light" w:cs="Calibri Light"/>
          <w:lang w:val="it-IT"/>
        </w:rPr>
        <w:t>Sidoli</w:t>
      </w:r>
      <w:proofErr w:type="spellEnd"/>
      <w:r w:rsidRPr="00483657">
        <w:rPr>
          <w:rFonts w:ascii="Calibri Light" w:hAnsi="Calibri Light" w:cs="Calibri Light"/>
          <w:lang w:val="it-IT"/>
        </w:rPr>
        <w:t xml:space="preserve">, ha in cassa una liquidità finanziaria inferiore a sei mesi. Si stima che nel 2013 del miliardo e 613 milioni di dollari distribuiti in Europa al biotech, solo l’1,6% sia andato a imprese italiane, ben al di sotto del 27,7% raggranellato dal Regno Unito, dell’11,7% dalla Francia e del 10,5% dalla Germania. Così succede che </w:t>
      </w:r>
      <w:r w:rsidRPr="00483657">
        <w:rPr>
          <w:rStyle w:val="Strong"/>
          <w:rFonts w:ascii="Calibri Light" w:hAnsi="Calibri Light" w:cs="Calibri Light"/>
          <w:b w:val="0"/>
          <w:lang w:val="it-IT"/>
        </w:rPr>
        <w:t>chi ha una buona idea debba andare all’estero a cercare il denaro per svilupparla</w:t>
      </w:r>
      <w:r w:rsidRPr="00483657">
        <w:rPr>
          <w:rFonts w:ascii="Calibri Light" w:hAnsi="Calibri Light" w:cs="Calibri Light"/>
          <w:lang w:val="it-IT"/>
        </w:rPr>
        <w:t xml:space="preserve">. </w:t>
      </w:r>
      <w:r w:rsidRPr="00483657">
        <w:rPr>
          <w:rStyle w:val="Strong"/>
          <w:rFonts w:ascii="Calibri Light" w:hAnsi="Calibri Light" w:cs="Calibri Light"/>
          <w:b w:val="0"/>
          <w:lang w:val="it-IT"/>
        </w:rPr>
        <w:t>Francesco Micheli</w:t>
      </w:r>
      <w:r w:rsidRPr="00483657">
        <w:rPr>
          <w:rFonts w:ascii="Calibri Light" w:hAnsi="Calibri Light" w:cs="Calibri Light"/>
          <w:lang w:val="it-IT"/>
        </w:rPr>
        <w:t xml:space="preserve">, presidente di </w:t>
      </w:r>
      <w:proofErr w:type="spellStart"/>
      <w:r w:rsidRPr="00483657">
        <w:rPr>
          <w:rStyle w:val="Strong"/>
          <w:rFonts w:ascii="Calibri Light" w:hAnsi="Calibri Light" w:cs="Calibri Light"/>
          <w:b w:val="0"/>
          <w:lang w:val="it-IT"/>
        </w:rPr>
        <w:t>Genextra</w:t>
      </w:r>
      <w:proofErr w:type="spellEnd"/>
      <w:r w:rsidRPr="00483657">
        <w:rPr>
          <w:rFonts w:ascii="Calibri Light" w:hAnsi="Calibri Light" w:cs="Calibri Light"/>
          <w:lang w:val="it-IT"/>
        </w:rPr>
        <w:t xml:space="preserve">, la holding che detiene il gioiellino </w:t>
      </w:r>
      <w:proofErr w:type="spellStart"/>
      <w:r w:rsidRPr="00483657">
        <w:rPr>
          <w:rStyle w:val="Strong"/>
          <w:rFonts w:ascii="Calibri Light" w:hAnsi="Calibri Light" w:cs="Calibri Light"/>
          <w:b w:val="0"/>
          <w:lang w:val="it-IT"/>
        </w:rPr>
        <w:t>Intercept</w:t>
      </w:r>
      <w:proofErr w:type="spellEnd"/>
      <w:r w:rsidRPr="00483657">
        <w:rPr>
          <w:rFonts w:ascii="Calibri Light" w:hAnsi="Calibri Light" w:cs="Calibri Light"/>
          <w:lang w:val="it-IT"/>
        </w:rPr>
        <w:t xml:space="preserve"> (al </w:t>
      </w:r>
      <w:hyperlink r:id="rId8" w:tgtFrame="_blank" w:history="1">
        <w:proofErr w:type="spellStart"/>
        <w:r w:rsidRPr="00483657">
          <w:rPr>
            <w:rStyle w:val="Hyperlink"/>
            <w:rFonts w:ascii="Calibri Light" w:hAnsi="Calibri Light" w:cs="Calibri Light"/>
            <w:lang w:val="it-IT"/>
          </w:rPr>
          <w:t>Nasdaq</w:t>
        </w:r>
        <w:proofErr w:type="spellEnd"/>
      </w:hyperlink>
      <w:r w:rsidRPr="00483657">
        <w:rPr>
          <w:rFonts w:ascii="Calibri Light" w:hAnsi="Calibri Light" w:cs="Calibri Light"/>
          <w:lang w:val="it-IT"/>
        </w:rPr>
        <w:t xml:space="preserve"> il titolo ha avuto rialzi del +600% a inizio dell’anno), all’assemblea di </w:t>
      </w:r>
      <w:proofErr w:type="spellStart"/>
      <w:r w:rsidRPr="00483657">
        <w:rPr>
          <w:rFonts w:ascii="Calibri Light" w:hAnsi="Calibri Light" w:cs="Calibri Light"/>
          <w:lang w:val="it-IT"/>
        </w:rPr>
        <w:t>Assobiotec</w:t>
      </w:r>
      <w:proofErr w:type="spellEnd"/>
      <w:r w:rsidRPr="00483657">
        <w:rPr>
          <w:rFonts w:ascii="Calibri Light" w:hAnsi="Calibri Light" w:cs="Calibri Light"/>
          <w:lang w:val="it-IT"/>
        </w:rPr>
        <w:t xml:space="preserve"> ha ricordato che per raccogliere capitali “</w:t>
      </w:r>
      <w:r w:rsidRPr="00483657">
        <w:rPr>
          <w:rStyle w:val="Emphasis"/>
          <w:rFonts w:ascii="Calibri Light" w:hAnsi="Calibri Light" w:cs="Calibri Light"/>
          <w:lang w:val="it-IT"/>
        </w:rPr>
        <w:t>nel 2012 percorremmo la strada delle casse di previdenza. Il risultato? Zero</w:t>
      </w:r>
      <w:r w:rsidRPr="00483657">
        <w:rPr>
          <w:rFonts w:ascii="Calibri Light" w:hAnsi="Calibri Light" w:cs="Calibri Light"/>
          <w:lang w:val="it-IT"/>
        </w:rPr>
        <w:t>”. L’assenza di investitori pesa anche sulle startup: delle 1.227 censite in Italia dall’ottobre 2012, solo 31 operano nel biotech.</w:t>
      </w:r>
    </w:p>
    <w:p w14:paraId="51FAB629" w14:textId="77777777" w:rsidR="00483657" w:rsidRDefault="00483657" w:rsidP="00483657">
      <w:pPr>
        <w:pStyle w:val="NormalWeb"/>
        <w:shd w:val="clear" w:color="auto" w:fill="FFFFFF"/>
        <w:spacing w:line="360" w:lineRule="auto"/>
        <w:rPr>
          <w:rFonts w:ascii="Calibri Light" w:hAnsi="Calibri Light" w:cs="Calibri Light"/>
          <w:lang w:val="it-IT"/>
        </w:rPr>
      </w:pPr>
      <w:r w:rsidRPr="00483657">
        <w:rPr>
          <w:rStyle w:val="Strong"/>
          <w:rFonts w:ascii="Calibri Light" w:hAnsi="Calibri Light" w:cs="Calibri Light"/>
          <w:b w:val="0"/>
          <w:lang w:val="it-IT"/>
        </w:rPr>
        <w:t xml:space="preserve">Secondo: la burocrazia. In Italia il 58% delle imprese del comparto opera nel cosiddetto </w:t>
      </w:r>
      <w:proofErr w:type="spellStart"/>
      <w:r w:rsidRPr="00483657">
        <w:rPr>
          <w:rStyle w:val="Strong"/>
          <w:rFonts w:ascii="Calibri Light" w:hAnsi="Calibri Light" w:cs="Calibri Light"/>
          <w:b w:val="0"/>
          <w:lang w:val="it-IT"/>
        </w:rPr>
        <w:t>red</w:t>
      </w:r>
      <w:proofErr w:type="spellEnd"/>
      <w:r w:rsidRPr="00483657">
        <w:rPr>
          <w:rStyle w:val="Strong"/>
          <w:rFonts w:ascii="Calibri Light" w:hAnsi="Calibri Light" w:cs="Calibri Light"/>
          <w:b w:val="0"/>
          <w:lang w:val="it-IT"/>
        </w:rPr>
        <w:t xml:space="preserve"> biotech, il farmaceutico</w:t>
      </w:r>
      <w:r w:rsidRPr="00483657">
        <w:rPr>
          <w:rFonts w:ascii="Calibri Light" w:hAnsi="Calibri Light" w:cs="Calibri Light"/>
          <w:lang w:val="it-IT"/>
        </w:rPr>
        <w:t xml:space="preserve">, che contribuisce per la quasi totalità del fatturato (sei miliardi e 618 milioni di euro) e degli addetti. Ma quando si passa alla fase di approvazione di un farmaco, </w:t>
      </w:r>
      <w:r w:rsidRPr="00483657">
        <w:rPr>
          <w:rStyle w:val="Strong"/>
          <w:rFonts w:ascii="Calibri Light" w:hAnsi="Calibri Light" w:cs="Calibri Light"/>
          <w:b w:val="0"/>
          <w:lang w:val="it-IT"/>
        </w:rPr>
        <w:t>le aziende si impantanano nelle scartoffie</w:t>
      </w:r>
      <w:r w:rsidRPr="00483657">
        <w:rPr>
          <w:rFonts w:ascii="Calibri Light" w:hAnsi="Calibri Light" w:cs="Calibri Light"/>
          <w:lang w:val="it-IT"/>
        </w:rPr>
        <w:t xml:space="preserve"> e i tempi si dilatano. “</w:t>
      </w:r>
      <w:r w:rsidRPr="00483657">
        <w:rPr>
          <w:rStyle w:val="Emphasis"/>
          <w:rFonts w:ascii="Calibri Light" w:hAnsi="Calibri Light" w:cs="Calibri Light"/>
          <w:lang w:val="it-IT"/>
        </w:rPr>
        <w:t>Molto è dovuto al titolo V della Costituzione</w:t>
      </w:r>
      <w:r w:rsidRPr="00483657">
        <w:rPr>
          <w:rFonts w:ascii="Calibri Light" w:hAnsi="Calibri Light" w:cs="Calibri Light"/>
          <w:lang w:val="it-IT"/>
        </w:rPr>
        <w:t xml:space="preserve"> – ricorda </w:t>
      </w:r>
      <w:proofErr w:type="spellStart"/>
      <w:r w:rsidRPr="00483657">
        <w:rPr>
          <w:rFonts w:ascii="Calibri Light" w:hAnsi="Calibri Light" w:cs="Calibri Light"/>
          <w:lang w:val="it-IT"/>
        </w:rPr>
        <w:t>Sidoli</w:t>
      </w:r>
      <w:proofErr w:type="spellEnd"/>
      <w:r w:rsidRPr="00483657">
        <w:rPr>
          <w:rFonts w:ascii="Calibri Light" w:hAnsi="Calibri Light" w:cs="Calibri Light"/>
          <w:lang w:val="it-IT"/>
        </w:rPr>
        <w:t xml:space="preserve"> – </w:t>
      </w:r>
      <w:r w:rsidRPr="00483657">
        <w:rPr>
          <w:rStyle w:val="Emphasis"/>
          <w:rFonts w:ascii="Calibri Light" w:hAnsi="Calibri Light" w:cs="Calibri Light"/>
          <w:lang w:val="it-IT"/>
        </w:rPr>
        <w:t>che dà alle Regioni autonomie importanti che rallentano ulteriormente</w:t>
      </w:r>
      <w:r w:rsidRPr="00483657">
        <w:rPr>
          <w:rFonts w:ascii="Calibri Light" w:hAnsi="Calibri Light" w:cs="Calibri Light"/>
          <w:lang w:val="it-IT"/>
        </w:rPr>
        <w:t>”. Risultato: “</w:t>
      </w:r>
      <w:r w:rsidRPr="00483657">
        <w:rPr>
          <w:rStyle w:val="Emphasis"/>
          <w:rFonts w:ascii="Calibri Light" w:hAnsi="Calibri Light" w:cs="Calibri Light"/>
          <w:lang w:val="it-IT"/>
        </w:rPr>
        <w:t>La durata media in cui il brevetto di un farmaco italiano può stare sul mercato si è ridotto a 8-10 anni</w:t>
      </w:r>
      <w:r w:rsidRPr="00483657">
        <w:rPr>
          <w:rFonts w:ascii="Calibri Light" w:hAnsi="Calibri Light" w:cs="Calibri Light"/>
          <w:lang w:val="it-IT"/>
        </w:rPr>
        <w:t>”, due-tre in meno della media europea. E le imprese ancora aspettano il decreto attuativo per il credito di imposta sull’occupazione qualificata dei ricercatori.</w:t>
      </w:r>
    </w:p>
    <w:p w14:paraId="4390CE9F" w14:textId="37134C25" w:rsidR="0013049A" w:rsidRPr="00483657" w:rsidRDefault="00483657" w:rsidP="00483657">
      <w:pPr>
        <w:pStyle w:val="NormalWeb"/>
        <w:shd w:val="clear" w:color="auto" w:fill="FFFFFF"/>
        <w:spacing w:line="360" w:lineRule="auto"/>
        <w:jc w:val="right"/>
        <w:rPr>
          <w:rFonts w:ascii="Calibri Light" w:hAnsi="Calibri Light" w:cs="Calibri Light"/>
          <w:lang w:val="it-IT"/>
        </w:rPr>
      </w:pPr>
      <w:r>
        <w:rPr>
          <w:rFonts w:ascii="Calibri Light" w:hAnsi="Calibri Light" w:cs="Calibri Light"/>
          <w:lang w:val="it-IT"/>
        </w:rPr>
        <w:t>Parole 6</w:t>
      </w:r>
      <w:r w:rsidR="001C4100">
        <w:rPr>
          <w:rFonts w:ascii="Calibri Light" w:hAnsi="Calibri Light" w:cs="Calibri Light"/>
          <w:lang w:val="it-IT"/>
        </w:rPr>
        <w:t>58</w:t>
      </w:r>
      <w:bookmarkStart w:id="0" w:name="_GoBack"/>
      <w:bookmarkEnd w:id="0"/>
    </w:p>
    <w:sectPr w:rsidR="0013049A" w:rsidRPr="00483657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257A13" w14:textId="77777777" w:rsidR="00483657" w:rsidRDefault="00483657" w:rsidP="00483657">
      <w:pPr>
        <w:spacing w:after="0" w:line="240" w:lineRule="auto"/>
      </w:pPr>
      <w:r>
        <w:separator/>
      </w:r>
    </w:p>
  </w:endnote>
  <w:endnote w:type="continuationSeparator" w:id="0">
    <w:p w14:paraId="7CB9C193" w14:textId="77777777" w:rsidR="00483657" w:rsidRDefault="00483657" w:rsidP="00483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useoSans">
    <w:altName w:val="Times New Roman"/>
    <w:charset w:val="00"/>
    <w:family w:val="auto"/>
    <w:pitch w:val="default"/>
  </w:font>
  <w:font w:name="Droid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A48404" w14:textId="77777777" w:rsidR="00483657" w:rsidRDefault="00483657" w:rsidP="00483657">
      <w:pPr>
        <w:spacing w:after="0" w:line="240" w:lineRule="auto"/>
      </w:pPr>
      <w:r>
        <w:separator/>
      </w:r>
    </w:p>
  </w:footnote>
  <w:footnote w:type="continuationSeparator" w:id="0">
    <w:p w14:paraId="3A0525DB" w14:textId="77777777" w:rsidR="00483657" w:rsidRDefault="00483657" w:rsidP="004836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25D05C" w14:textId="2D795DFB" w:rsidR="00483657" w:rsidRPr="00F3466C" w:rsidRDefault="00483657" w:rsidP="00483657">
    <w:pPr>
      <w:pStyle w:val="Header"/>
      <w:jc w:val="right"/>
      <w:rPr>
        <w:rFonts w:ascii="Calibri Light" w:hAnsi="Calibri Light" w:cs="Calibri Light"/>
        <w:sz w:val="20"/>
        <w:szCs w:val="20"/>
      </w:rPr>
    </w:pPr>
    <w:r w:rsidRPr="00F3466C">
      <w:rPr>
        <w:rFonts w:ascii="Calibri Light" w:hAnsi="Calibri Light" w:cs="Calibri Light"/>
        <w:sz w:val="20"/>
        <w:szCs w:val="20"/>
      </w:rPr>
      <w:t xml:space="preserve">IT301 essay </w:t>
    </w:r>
    <w:proofErr w:type="spellStart"/>
    <w:r w:rsidRPr="00F3466C">
      <w:rPr>
        <w:rFonts w:ascii="Calibri Light" w:hAnsi="Calibri Light" w:cs="Calibri Light"/>
        <w:sz w:val="20"/>
        <w:szCs w:val="20"/>
      </w:rPr>
      <w:t>writing_Week</w:t>
    </w:r>
    <w:proofErr w:type="spellEnd"/>
    <w:r w:rsidRPr="00F3466C">
      <w:rPr>
        <w:rFonts w:ascii="Calibri Light" w:hAnsi="Calibri Light" w:cs="Calibri Light"/>
        <w:sz w:val="20"/>
        <w:szCs w:val="20"/>
      </w:rPr>
      <w:t xml:space="preserve"> </w:t>
    </w:r>
    <w:r>
      <w:rPr>
        <w:rFonts w:ascii="Calibri Light" w:hAnsi="Calibri Light" w:cs="Calibri Light"/>
        <w:sz w:val="20"/>
        <w:szCs w:val="20"/>
      </w:rPr>
      <w:t>10</w:t>
    </w:r>
    <w:r w:rsidRPr="00F3466C">
      <w:rPr>
        <w:rFonts w:ascii="Calibri Light" w:hAnsi="Calibri Light" w:cs="Calibri Light"/>
        <w:sz w:val="20"/>
        <w:szCs w:val="20"/>
      </w:rPr>
      <w:t xml:space="preserve">, Term </w:t>
    </w:r>
    <w:r>
      <w:rPr>
        <w:rFonts w:ascii="Calibri Light" w:hAnsi="Calibri Light" w:cs="Calibri Light"/>
        <w:sz w:val="20"/>
        <w:szCs w:val="20"/>
      </w:rPr>
      <w:t>2</w:t>
    </w:r>
  </w:p>
  <w:p w14:paraId="6619963C" w14:textId="78C44888" w:rsidR="00483657" w:rsidRDefault="00483657">
    <w:pPr>
      <w:pStyle w:val="Header"/>
    </w:pPr>
  </w:p>
  <w:p w14:paraId="16A9E7D2" w14:textId="77777777" w:rsidR="00483657" w:rsidRDefault="0048365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61404"/>
    <w:multiLevelType w:val="multilevel"/>
    <w:tmpl w:val="021C3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10602F"/>
    <w:multiLevelType w:val="multilevel"/>
    <w:tmpl w:val="6C9AB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850DFC"/>
    <w:multiLevelType w:val="multilevel"/>
    <w:tmpl w:val="41E8D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5740F4"/>
    <w:multiLevelType w:val="multilevel"/>
    <w:tmpl w:val="0388C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1FD"/>
    <w:rsid w:val="0013049A"/>
    <w:rsid w:val="001C4100"/>
    <w:rsid w:val="00483657"/>
    <w:rsid w:val="006F2728"/>
    <w:rsid w:val="00945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E239C"/>
  <w15:chartTrackingRefBased/>
  <w15:docId w15:val="{11AF058F-1B3A-4717-B455-50B38D4D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451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36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272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51FD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meta-time">
    <w:name w:val="meta-time"/>
    <w:basedOn w:val="DefaultParagraphFont"/>
    <w:rsid w:val="009451FD"/>
  </w:style>
  <w:style w:type="character" w:customStyle="1" w:styleId="meta-period">
    <w:name w:val="meta-period"/>
    <w:basedOn w:val="DefaultParagraphFont"/>
    <w:rsid w:val="009451FD"/>
  </w:style>
  <w:style w:type="character" w:customStyle="1" w:styleId="meta-hour">
    <w:name w:val="meta-hour"/>
    <w:basedOn w:val="DefaultParagraphFont"/>
    <w:rsid w:val="009451FD"/>
  </w:style>
  <w:style w:type="character" w:styleId="Hyperlink">
    <w:name w:val="Hyperlink"/>
    <w:basedOn w:val="DefaultParagraphFont"/>
    <w:uiPriority w:val="99"/>
    <w:semiHidden/>
    <w:unhideWhenUsed/>
    <w:rsid w:val="009451F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45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9451FD"/>
  </w:style>
  <w:style w:type="character" w:styleId="Strong">
    <w:name w:val="Strong"/>
    <w:basedOn w:val="DefaultParagraphFont"/>
    <w:uiPriority w:val="22"/>
    <w:qFormat/>
    <w:rsid w:val="009451FD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272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oxocchiello">
    <w:name w:val="boxocchiello"/>
    <w:basedOn w:val="DefaultParagraphFont"/>
    <w:rsid w:val="006F2728"/>
  </w:style>
  <w:style w:type="character" w:customStyle="1" w:styleId="autore">
    <w:name w:val="autore"/>
    <w:basedOn w:val="DefaultParagraphFont"/>
    <w:rsid w:val="006F2728"/>
  </w:style>
  <w:style w:type="character" w:customStyle="1" w:styleId="count">
    <w:name w:val="count"/>
    <w:basedOn w:val="DefaultParagraphFont"/>
    <w:rsid w:val="006F2728"/>
  </w:style>
  <w:style w:type="character" w:customStyle="1" w:styleId="Heading2Char">
    <w:name w:val="Heading 2 Char"/>
    <w:basedOn w:val="DefaultParagraphFont"/>
    <w:link w:val="Heading2"/>
    <w:uiPriority w:val="9"/>
    <w:semiHidden/>
    <w:rsid w:val="0048365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483657"/>
    <w:rPr>
      <w:b w:val="0"/>
      <w:bCs w:val="0"/>
      <w:i w:val="0"/>
      <w:iCs w:val="0"/>
    </w:rPr>
  </w:style>
  <w:style w:type="character" w:customStyle="1" w:styleId="hot-tooltip-wr1">
    <w:name w:val="hot-tooltip-wr1"/>
    <w:basedOn w:val="DefaultParagraphFont"/>
    <w:rsid w:val="00483657"/>
    <w:rPr>
      <w:rFonts w:ascii="MuseoSans" w:hAnsi="MuseoSans" w:hint="default"/>
      <w:b w:val="0"/>
      <w:bCs w:val="0"/>
      <w:color w:val="777777"/>
      <w:sz w:val="27"/>
      <w:szCs w:val="27"/>
    </w:rPr>
  </w:style>
  <w:style w:type="character" w:customStyle="1" w:styleId="hot-tooltip-content3">
    <w:name w:val="hot-tooltip-content3"/>
    <w:basedOn w:val="DefaultParagraphFont"/>
    <w:rsid w:val="00483657"/>
    <w:rPr>
      <w:rFonts w:ascii="Droid Serif" w:hAnsi="Droid Serif" w:hint="default"/>
      <w:color w:val="888888"/>
      <w:sz w:val="20"/>
      <w:szCs w:val="20"/>
      <w:bdr w:val="single" w:sz="6" w:space="8" w:color="C8C8C7" w:frame="1"/>
      <w:shd w:val="clear" w:color="auto" w:fill="FFFFFF"/>
    </w:rPr>
  </w:style>
  <w:style w:type="paragraph" w:styleId="Header">
    <w:name w:val="header"/>
    <w:basedOn w:val="Normal"/>
    <w:link w:val="HeaderChar"/>
    <w:uiPriority w:val="99"/>
    <w:unhideWhenUsed/>
    <w:rsid w:val="004836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657"/>
  </w:style>
  <w:style w:type="paragraph" w:styleId="Footer">
    <w:name w:val="footer"/>
    <w:basedOn w:val="Normal"/>
    <w:link w:val="FooterChar"/>
    <w:uiPriority w:val="99"/>
    <w:unhideWhenUsed/>
    <w:rsid w:val="004836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6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9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47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66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15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94337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1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766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78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0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98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77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0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83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982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49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575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887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17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911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29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229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4696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7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145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629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8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32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99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4412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6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96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55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82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74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018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79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558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1651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2881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2561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28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3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99144">
          <w:marLeft w:val="0"/>
          <w:marRight w:val="-12809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2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099476">
                  <w:marLeft w:val="0"/>
                  <w:marRight w:val="0"/>
                  <w:marTop w:val="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001391">
                  <w:marLeft w:val="0"/>
                  <w:marRight w:val="0"/>
                  <w:marTop w:val="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sdaq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ssobiotec.federchimica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milaxl</dc:creator>
  <cp:keywords/>
  <dc:description/>
  <cp:lastModifiedBy>Mila Milani</cp:lastModifiedBy>
  <cp:revision>3</cp:revision>
  <dcterms:created xsi:type="dcterms:W3CDTF">2016-10-31T12:44:00Z</dcterms:created>
  <dcterms:modified xsi:type="dcterms:W3CDTF">2017-02-13T16:12:00Z</dcterms:modified>
</cp:coreProperties>
</file>