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13117" w14:textId="77777777" w:rsidR="00392A87" w:rsidRPr="00392A87" w:rsidRDefault="00392A87" w:rsidP="00392A87">
      <w:pPr>
        <w:pStyle w:val="Heading1"/>
        <w:spacing w:before="0" w:line="360" w:lineRule="auto"/>
        <w:textAlignment w:val="baseline"/>
        <w:rPr>
          <w:rFonts w:cstheme="majorHAnsi"/>
          <w:b/>
          <w:color w:val="333333"/>
          <w:sz w:val="24"/>
          <w:szCs w:val="24"/>
          <w:lang w:val="it-IT"/>
        </w:rPr>
      </w:pPr>
      <w:r w:rsidRPr="00392A87">
        <w:rPr>
          <w:rFonts w:cstheme="majorHAnsi"/>
          <w:b/>
          <w:bCs/>
          <w:color w:val="333333"/>
          <w:sz w:val="24"/>
          <w:szCs w:val="24"/>
          <w:lang w:val="it-IT"/>
        </w:rPr>
        <w:t>Il futuro incerto dell’Europa e il ruolo dell’Italia</w:t>
      </w:r>
    </w:p>
    <w:p w14:paraId="04951587" w14:textId="2EAF9904" w:rsidR="00392A87" w:rsidRPr="001B4881" w:rsidRDefault="00392A87" w:rsidP="00392A87">
      <w:pPr>
        <w:spacing w:line="360" w:lineRule="auto"/>
        <w:textAlignment w:val="baseline"/>
        <w:rPr>
          <w:rFonts w:asciiTheme="majorHAnsi" w:hAnsiTheme="majorHAnsi" w:cstheme="majorHAnsi"/>
          <w:sz w:val="24"/>
          <w:szCs w:val="24"/>
          <w:lang w:val="it-IT"/>
        </w:rPr>
      </w:pPr>
      <w:r w:rsidRPr="00392A87">
        <w:rPr>
          <w:rFonts w:asciiTheme="majorHAnsi" w:hAnsiTheme="majorHAnsi" w:cstheme="majorHAnsi"/>
          <w:sz w:val="24"/>
          <w:szCs w:val="24"/>
          <w:lang w:val="it-IT"/>
        </w:rPr>
        <w:t xml:space="preserve">Di Antonio Polito, </w:t>
      </w:r>
      <w:r w:rsidRPr="00392A87">
        <w:rPr>
          <w:rFonts w:asciiTheme="majorHAnsi" w:hAnsiTheme="majorHAnsi" w:cstheme="majorHAnsi"/>
          <w:i/>
          <w:sz w:val="24"/>
          <w:szCs w:val="24"/>
          <w:lang w:val="it-IT"/>
        </w:rPr>
        <w:t xml:space="preserve">Il Corriere della Sera </w:t>
      </w:r>
      <w:r w:rsidRPr="001B4881">
        <w:rPr>
          <w:rFonts w:asciiTheme="majorHAnsi" w:hAnsiTheme="majorHAnsi" w:cstheme="majorHAnsi"/>
          <w:color w:val="000000"/>
          <w:sz w:val="24"/>
          <w:szCs w:val="24"/>
          <w:lang w:val="it-IT"/>
        </w:rPr>
        <w:t>22 settembre 2016</w:t>
      </w:r>
    </w:p>
    <w:p w14:paraId="66678B2C" w14:textId="77777777" w:rsidR="00392A87" w:rsidRPr="001B4881" w:rsidRDefault="00392A87" w:rsidP="00392A87">
      <w:pPr>
        <w:pStyle w:val="chapter-paragraph"/>
        <w:shd w:val="clear" w:color="auto" w:fill="FFFFFF"/>
        <w:spacing w:before="0" w:beforeAutospacing="0" w:after="0" w:afterAutospacing="0" w:line="360" w:lineRule="auto"/>
        <w:textAlignment w:val="baseline"/>
        <w:rPr>
          <w:rFonts w:asciiTheme="majorHAnsi" w:hAnsiTheme="majorHAnsi" w:cstheme="majorHAnsi"/>
          <w:color w:val="222222"/>
          <w:lang w:val="it-IT"/>
        </w:rPr>
      </w:pPr>
      <w:r w:rsidRPr="001B4881">
        <w:rPr>
          <w:rFonts w:asciiTheme="majorHAnsi" w:hAnsiTheme="majorHAnsi" w:cstheme="majorHAnsi"/>
          <w:color w:val="222222"/>
          <w:lang w:val="it-IT"/>
        </w:rPr>
        <w:t xml:space="preserve">C’è qualcosa di estremamente fragile, nella </w:t>
      </w:r>
      <w:r w:rsidRPr="001B4881">
        <w:rPr>
          <w:rFonts w:asciiTheme="majorHAnsi" w:hAnsiTheme="majorHAnsi" w:cstheme="majorHAnsi"/>
          <w:b/>
          <w:color w:val="222222"/>
          <w:lang w:val="it-IT"/>
        </w:rPr>
        <w:t>durezza</w:t>
      </w:r>
      <w:r w:rsidRPr="001B4881">
        <w:rPr>
          <w:rFonts w:asciiTheme="majorHAnsi" w:hAnsiTheme="majorHAnsi" w:cstheme="majorHAnsi"/>
          <w:color w:val="222222"/>
          <w:lang w:val="it-IT"/>
        </w:rPr>
        <w:t xml:space="preserve"> con cui Matteo Renzi ha </w:t>
      </w:r>
      <w:r>
        <w:rPr>
          <w:rFonts w:asciiTheme="majorHAnsi" w:hAnsiTheme="majorHAnsi" w:cstheme="majorHAnsi"/>
          <w:color w:val="222222"/>
          <w:lang w:val="it-IT"/>
        </w:rPr>
        <w:t>iniziato</w:t>
      </w:r>
      <w:r w:rsidRPr="001B4881">
        <w:rPr>
          <w:rFonts w:asciiTheme="majorHAnsi" w:hAnsiTheme="majorHAnsi" w:cstheme="majorHAnsi"/>
          <w:color w:val="222222"/>
          <w:lang w:val="it-IT"/>
        </w:rPr>
        <w:t xml:space="preserve"> ad attaccare i leader dell’Unione Europea. Una debolezza che forse </w:t>
      </w:r>
      <w:r w:rsidRPr="001B4881">
        <w:rPr>
          <w:rFonts w:asciiTheme="majorHAnsi" w:hAnsiTheme="majorHAnsi" w:cstheme="majorHAnsi"/>
          <w:b/>
          <w:color w:val="222222"/>
          <w:lang w:val="it-IT"/>
        </w:rPr>
        <w:t>avvertono</w:t>
      </w:r>
      <w:r w:rsidRPr="001B4881">
        <w:rPr>
          <w:rFonts w:asciiTheme="majorHAnsi" w:hAnsiTheme="majorHAnsi" w:cstheme="majorHAnsi"/>
          <w:color w:val="222222"/>
          <w:lang w:val="it-IT"/>
        </w:rPr>
        <w:t xml:space="preserve"> anche i veri destinatari della </w:t>
      </w:r>
      <w:r w:rsidRPr="001B4881">
        <w:rPr>
          <w:rFonts w:asciiTheme="majorHAnsi" w:hAnsiTheme="majorHAnsi" w:cstheme="majorHAnsi"/>
          <w:b/>
          <w:color w:val="222222"/>
          <w:lang w:val="it-IT"/>
        </w:rPr>
        <w:t>filippica</w:t>
      </w:r>
      <w:r w:rsidRPr="001B4881">
        <w:rPr>
          <w:rFonts w:asciiTheme="majorHAnsi" w:hAnsiTheme="majorHAnsi" w:cstheme="majorHAnsi"/>
          <w:color w:val="222222"/>
          <w:lang w:val="it-IT"/>
        </w:rPr>
        <w:t xml:space="preserve">: gli elettori italiani. Non perché si possa </w:t>
      </w:r>
      <w:r w:rsidRPr="001B4881">
        <w:rPr>
          <w:rFonts w:asciiTheme="majorHAnsi" w:hAnsiTheme="majorHAnsi" w:cstheme="majorHAnsi"/>
          <w:b/>
          <w:color w:val="222222"/>
          <w:lang w:val="it-IT"/>
        </w:rPr>
        <w:t xml:space="preserve">obiettare </w:t>
      </w:r>
      <w:r w:rsidRPr="001B4881">
        <w:rPr>
          <w:rFonts w:asciiTheme="majorHAnsi" w:hAnsiTheme="majorHAnsi" w:cstheme="majorHAnsi"/>
          <w:color w:val="222222"/>
          <w:lang w:val="it-IT"/>
        </w:rPr>
        <w:t xml:space="preserve">qualcosa alla critica che il nostro presidente del Consiglio rivolge al Consiglio europeo, soprattutto sul tema dei migranti. L’Europa si sta riempiendo di muri, e gli unici che non possiamo alzarli siamo noi, circondati come siamo dal mare. I programmi di </w:t>
      </w:r>
      <w:r w:rsidRPr="001B4881">
        <w:rPr>
          <w:rFonts w:asciiTheme="majorHAnsi" w:hAnsiTheme="majorHAnsi" w:cstheme="majorHAnsi"/>
          <w:b/>
          <w:color w:val="222222"/>
          <w:lang w:val="it-IT"/>
        </w:rPr>
        <w:t>ricollocazione</w:t>
      </w:r>
      <w:r w:rsidRPr="001B4881">
        <w:rPr>
          <w:rFonts w:asciiTheme="majorHAnsi" w:hAnsiTheme="majorHAnsi" w:cstheme="majorHAnsi"/>
          <w:color w:val="222222"/>
          <w:lang w:val="it-IT"/>
        </w:rPr>
        <w:t xml:space="preserve"> di chi chiede asilo non stanno funzionando. I propositi di </w:t>
      </w:r>
      <w:r w:rsidRPr="001B4881">
        <w:rPr>
          <w:rFonts w:asciiTheme="majorHAnsi" w:hAnsiTheme="majorHAnsi" w:cstheme="majorHAnsi"/>
          <w:b/>
          <w:color w:val="222222"/>
          <w:lang w:val="it-IT"/>
        </w:rPr>
        <w:t>rimpatrio</w:t>
      </w:r>
      <w:r w:rsidRPr="001B4881">
        <w:rPr>
          <w:rFonts w:asciiTheme="majorHAnsi" w:hAnsiTheme="majorHAnsi" w:cstheme="majorHAnsi"/>
          <w:color w:val="222222"/>
          <w:lang w:val="it-IT"/>
        </w:rPr>
        <w:t xml:space="preserve"> di chi non ha diritto all’asilo, nemmeno. Ma se, in polemica con questo stato di cose, Renzi aggiunge che «l’Italia farà da sola, ha i mezzi per farlo», per aiutare l’Africa a frenare le partenze o per gestirle quando si trasformano in centinaia di migliaia di arrivi all’anno, chi può credere che questa sia una soluzione possibile? Chi può credere che possiamo farcela da soli? Si arriva qui a un </w:t>
      </w:r>
      <w:r w:rsidRPr="001B4881">
        <w:rPr>
          <w:rFonts w:asciiTheme="majorHAnsi" w:hAnsiTheme="majorHAnsi" w:cstheme="majorHAnsi"/>
          <w:b/>
          <w:color w:val="222222"/>
          <w:lang w:val="it-IT"/>
        </w:rPr>
        <w:t>nodo</w:t>
      </w:r>
      <w:r w:rsidRPr="001B4881">
        <w:rPr>
          <w:rFonts w:asciiTheme="majorHAnsi" w:hAnsiTheme="majorHAnsi" w:cstheme="majorHAnsi"/>
          <w:color w:val="222222"/>
          <w:lang w:val="it-IT"/>
        </w:rPr>
        <w:t xml:space="preserve"> storico della politica estera italiana, all’idea che abbiamo del nostro posto nel mondo. Troppo piccoli per fare da soli, troppo grandi per </w:t>
      </w:r>
      <w:r w:rsidRPr="001B4881">
        <w:rPr>
          <w:rFonts w:asciiTheme="majorHAnsi" w:hAnsiTheme="majorHAnsi" w:cstheme="majorHAnsi"/>
          <w:b/>
          <w:color w:val="222222"/>
          <w:lang w:val="it-IT"/>
        </w:rPr>
        <w:t>stare al guinzaglio</w:t>
      </w:r>
      <w:r w:rsidRPr="001B4881">
        <w:rPr>
          <w:rFonts w:asciiTheme="majorHAnsi" w:hAnsiTheme="majorHAnsi" w:cstheme="majorHAnsi"/>
          <w:color w:val="222222"/>
          <w:lang w:val="it-IT"/>
        </w:rPr>
        <w:t xml:space="preserve"> di qualcuno, finora era stata l’Europa unita a fornirci l’habitat ideale per le nostre ambizioni. Per questo gli italiani erano — fino a poco fa — i più europeisti d’Europa: ne vedevano la convenienza. Oggi che le cose sono cambiate, si pone quindi un enorme problema politico.</w:t>
      </w:r>
    </w:p>
    <w:p w14:paraId="2D52FA7E" w14:textId="218DE993" w:rsidR="00392A87" w:rsidRPr="001B4881" w:rsidRDefault="00392A87" w:rsidP="00392A87">
      <w:pPr>
        <w:pStyle w:val="chapter-paragraph"/>
        <w:shd w:val="clear" w:color="auto" w:fill="FFFFFF"/>
        <w:spacing w:before="0" w:beforeAutospacing="0" w:after="0" w:afterAutospacing="0" w:line="360" w:lineRule="auto"/>
        <w:textAlignment w:val="baseline"/>
        <w:rPr>
          <w:rFonts w:asciiTheme="majorHAnsi" w:hAnsiTheme="majorHAnsi" w:cstheme="majorHAnsi"/>
          <w:color w:val="222222"/>
          <w:lang w:val="it-IT"/>
        </w:rPr>
      </w:pPr>
      <w:r w:rsidRPr="001B4881">
        <w:rPr>
          <w:rFonts w:asciiTheme="majorHAnsi" w:hAnsiTheme="majorHAnsi" w:cstheme="majorHAnsi"/>
          <w:bCs/>
          <w:color w:val="222222"/>
          <w:bdr w:val="none" w:sz="0" w:space="0" w:color="auto" w:frame="1"/>
          <w:lang w:val="it-IT"/>
        </w:rPr>
        <w:t>Se l’Unione Europea continua</w:t>
      </w:r>
      <w:r w:rsidRPr="001B4881">
        <w:rPr>
          <w:rStyle w:val="apple-converted-space"/>
          <w:rFonts w:asciiTheme="majorHAnsi" w:hAnsiTheme="majorHAnsi" w:cstheme="majorHAnsi"/>
          <w:b/>
          <w:bCs/>
          <w:color w:val="222222"/>
          <w:bdr w:val="none" w:sz="0" w:space="0" w:color="auto" w:frame="1"/>
          <w:lang w:val="it-IT"/>
        </w:rPr>
        <w:t> </w:t>
      </w:r>
      <w:r w:rsidRPr="001B4881">
        <w:rPr>
          <w:rFonts w:asciiTheme="majorHAnsi" w:hAnsiTheme="majorHAnsi" w:cstheme="majorHAnsi"/>
          <w:color w:val="222222"/>
          <w:bdr w:val="none" w:sz="0" w:space="0" w:color="auto" w:frame="1"/>
          <w:lang w:val="it-IT"/>
        </w:rPr>
        <w:t xml:space="preserve">ad </w:t>
      </w:r>
      <w:r w:rsidRPr="001B4881">
        <w:rPr>
          <w:rFonts w:asciiTheme="majorHAnsi" w:hAnsiTheme="majorHAnsi" w:cstheme="majorHAnsi"/>
          <w:b/>
          <w:color w:val="222222"/>
          <w:bdr w:val="none" w:sz="0" w:space="0" w:color="auto" w:frame="1"/>
          <w:lang w:val="it-IT"/>
        </w:rPr>
        <w:t>andare in pezzi</w:t>
      </w:r>
      <w:r w:rsidRPr="001B4881">
        <w:rPr>
          <w:rFonts w:asciiTheme="majorHAnsi" w:hAnsiTheme="majorHAnsi" w:cstheme="majorHAnsi"/>
          <w:color w:val="222222"/>
          <w:bdr w:val="none" w:sz="0" w:space="0" w:color="auto" w:frame="1"/>
          <w:lang w:val="it-IT"/>
        </w:rPr>
        <w:t>, fino ad esaurire le sue risorse di azione comune, quale altra politica è possibile per l’Italia?</w:t>
      </w:r>
      <w:r w:rsidRPr="001B4881">
        <w:rPr>
          <w:rStyle w:val="apple-converted-space"/>
          <w:rFonts w:asciiTheme="majorHAnsi" w:hAnsiTheme="majorHAnsi" w:cstheme="majorHAnsi"/>
          <w:color w:val="222222"/>
          <w:bdr w:val="none" w:sz="0" w:space="0" w:color="auto" w:frame="1"/>
          <w:lang w:val="it-IT"/>
        </w:rPr>
        <w:t> </w:t>
      </w:r>
      <w:r w:rsidRPr="001B4881">
        <w:rPr>
          <w:rFonts w:asciiTheme="majorHAnsi" w:hAnsiTheme="majorHAnsi" w:cstheme="majorHAnsi"/>
          <w:color w:val="222222"/>
          <w:lang w:val="it-IT"/>
        </w:rPr>
        <w:t xml:space="preserve">È una questione nazionale il cui </w:t>
      </w:r>
      <w:r w:rsidRPr="001B4881">
        <w:rPr>
          <w:rFonts w:asciiTheme="majorHAnsi" w:hAnsiTheme="majorHAnsi" w:cstheme="majorHAnsi"/>
          <w:b/>
          <w:color w:val="222222"/>
          <w:lang w:val="it-IT"/>
        </w:rPr>
        <w:t xml:space="preserve">aggravarsi </w:t>
      </w:r>
      <w:r w:rsidRPr="001B4881">
        <w:rPr>
          <w:rFonts w:asciiTheme="majorHAnsi" w:hAnsiTheme="majorHAnsi" w:cstheme="majorHAnsi"/>
          <w:color w:val="222222"/>
          <w:lang w:val="it-IT"/>
        </w:rPr>
        <w:t xml:space="preserve">non dipende certo solo da Renzi, che si è trovato a governare il Paese nel punto più basso della storia dell’Unione. Però anche Renzi deve porsela senza illusioni e soprattutto senza illudere gli italiani. Per esempio: ricordate le analisi secondo le quali l’uscita del Regno Unito avrebbe reso più forte l’Europa che restava, e maggiore il ruolo dell’Italia? Oppure le prefigurazioni di un nuovo direttorio a tre, con Roma alla pari di Berlino e Parigi? </w:t>
      </w:r>
    </w:p>
    <w:p w14:paraId="63606FA4" w14:textId="2C1ED845" w:rsidR="00392A87" w:rsidRPr="001B4881" w:rsidRDefault="00392A87" w:rsidP="00392A87">
      <w:pPr>
        <w:pStyle w:val="chapter-paragraph"/>
        <w:shd w:val="clear" w:color="auto" w:fill="FFFFFF"/>
        <w:spacing w:before="0" w:beforeAutospacing="0" w:after="0" w:afterAutospacing="0" w:line="360" w:lineRule="auto"/>
        <w:textAlignment w:val="baseline"/>
        <w:rPr>
          <w:rFonts w:asciiTheme="majorHAnsi" w:hAnsiTheme="majorHAnsi" w:cstheme="majorHAnsi"/>
          <w:color w:val="222222"/>
          <w:lang w:val="it-IT"/>
        </w:rPr>
      </w:pPr>
      <w:r w:rsidRPr="001B4881">
        <w:rPr>
          <w:rFonts w:asciiTheme="majorHAnsi" w:hAnsiTheme="majorHAnsi" w:cstheme="majorHAnsi"/>
          <w:b/>
          <w:bCs/>
          <w:color w:val="222222"/>
          <w:bdr w:val="none" w:sz="0" w:space="0" w:color="auto" w:frame="1"/>
          <w:lang w:val="it-IT"/>
        </w:rPr>
        <w:t xml:space="preserve">All’origine di </w:t>
      </w:r>
      <w:r w:rsidRPr="00392A87">
        <w:rPr>
          <w:rFonts w:asciiTheme="majorHAnsi" w:hAnsiTheme="majorHAnsi" w:cstheme="majorHAnsi"/>
          <w:bCs/>
          <w:color w:val="222222"/>
          <w:bdr w:val="none" w:sz="0" w:space="0" w:color="auto" w:frame="1"/>
          <w:lang w:val="it-IT"/>
        </w:rPr>
        <w:t>questi</w:t>
      </w:r>
      <w:r w:rsidRPr="001B4881">
        <w:rPr>
          <w:rFonts w:asciiTheme="majorHAnsi" w:hAnsiTheme="majorHAnsi" w:cstheme="majorHAnsi"/>
          <w:b/>
          <w:bCs/>
          <w:color w:val="222222"/>
          <w:bdr w:val="none" w:sz="0" w:space="0" w:color="auto" w:frame="1"/>
          <w:lang w:val="it-IT"/>
        </w:rPr>
        <w:t xml:space="preserve"> abbagli</w:t>
      </w:r>
      <w:r w:rsidRPr="001B4881">
        <w:rPr>
          <w:rStyle w:val="apple-converted-space"/>
          <w:rFonts w:asciiTheme="majorHAnsi" w:hAnsiTheme="majorHAnsi" w:cstheme="majorHAnsi"/>
          <w:b/>
          <w:bCs/>
          <w:color w:val="222222"/>
          <w:bdr w:val="none" w:sz="0" w:space="0" w:color="auto" w:frame="1"/>
          <w:lang w:val="it-IT"/>
        </w:rPr>
        <w:t> </w:t>
      </w:r>
      <w:r w:rsidRPr="001B4881">
        <w:rPr>
          <w:rFonts w:asciiTheme="majorHAnsi" w:hAnsiTheme="majorHAnsi" w:cstheme="majorHAnsi"/>
          <w:color w:val="222222"/>
          <w:lang w:val="it-IT"/>
        </w:rPr>
        <w:t xml:space="preserve">non c’è solo la fretta di dare buone notizie agli italiani, di mostrare loro che </w:t>
      </w:r>
      <w:r w:rsidRPr="00392A87">
        <w:rPr>
          <w:rFonts w:asciiTheme="majorHAnsi" w:hAnsiTheme="majorHAnsi" w:cstheme="majorHAnsi"/>
          <w:b/>
          <w:color w:val="222222"/>
          <w:lang w:val="it-IT"/>
        </w:rPr>
        <w:t>gareggiamo</w:t>
      </w:r>
      <w:r w:rsidRPr="001B4881">
        <w:rPr>
          <w:rFonts w:asciiTheme="majorHAnsi" w:hAnsiTheme="majorHAnsi" w:cstheme="majorHAnsi"/>
          <w:color w:val="222222"/>
          <w:lang w:val="it-IT"/>
        </w:rPr>
        <w:t xml:space="preserve"> in una categoria di peso superiore al passato. C’è una analisi </w:t>
      </w:r>
      <w:r w:rsidRPr="00392A87">
        <w:rPr>
          <w:rFonts w:asciiTheme="majorHAnsi" w:hAnsiTheme="majorHAnsi" w:cstheme="majorHAnsi"/>
          <w:b/>
          <w:color w:val="222222"/>
          <w:lang w:val="it-IT"/>
        </w:rPr>
        <w:t xml:space="preserve">errata </w:t>
      </w:r>
      <w:r w:rsidRPr="001B4881">
        <w:rPr>
          <w:rFonts w:asciiTheme="majorHAnsi" w:hAnsiTheme="majorHAnsi" w:cstheme="majorHAnsi"/>
          <w:color w:val="222222"/>
          <w:lang w:val="it-IT"/>
        </w:rPr>
        <w:t xml:space="preserve">della condizione dell’Italia, che forse </w:t>
      </w:r>
      <w:r w:rsidRPr="00392A87">
        <w:rPr>
          <w:rFonts w:asciiTheme="majorHAnsi" w:hAnsiTheme="majorHAnsi" w:cstheme="majorHAnsi"/>
          <w:b/>
          <w:color w:val="222222"/>
          <w:lang w:val="it-IT"/>
        </w:rPr>
        <w:t>indebolisce</w:t>
      </w:r>
      <w:r w:rsidRPr="001B4881">
        <w:rPr>
          <w:rFonts w:asciiTheme="majorHAnsi" w:hAnsiTheme="majorHAnsi" w:cstheme="majorHAnsi"/>
          <w:color w:val="222222"/>
          <w:lang w:val="it-IT"/>
        </w:rPr>
        <w:t xml:space="preserve"> l’azione </w:t>
      </w:r>
      <w:r w:rsidRPr="00392A87">
        <w:rPr>
          <w:rFonts w:asciiTheme="majorHAnsi" w:hAnsiTheme="majorHAnsi" w:cstheme="majorHAnsi"/>
          <w:b/>
          <w:color w:val="222222"/>
          <w:lang w:val="it-IT"/>
        </w:rPr>
        <w:t>riformatrice</w:t>
      </w:r>
      <w:r w:rsidRPr="001B4881">
        <w:rPr>
          <w:rFonts w:asciiTheme="majorHAnsi" w:hAnsiTheme="majorHAnsi" w:cstheme="majorHAnsi"/>
          <w:color w:val="222222"/>
          <w:lang w:val="it-IT"/>
        </w:rPr>
        <w:t xml:space="preserve"> del governo anche nei confini nazionali. In una parola: il nostro Paese è in crisi oppure no? Il governo Re</w:t>
      </w:r>
      <w:r>
        <w:rPr>
          <w:rFonts w:asciiTheme="majorHAnsi" w:hAnsiTheme="majorHAnsi" w:cstheme="majorHAnsi"/>
          <w:color w:val="222222"/>
          <w:lang w:val="it-IT"/>
        </w:rPr>
        <w:t xml:space="preserve">nzi ci dice da due anni che </w:t>
      </w:r>
      <w:r w:rsidRPr="001B4881">
        <w:rPr>
          <w:rFonts w:asciiTheme="majorHAnsi" w:hAnsiTheme="majorHAnsi" w:cstheme="majorHAnsi"/>
          <w:color w:val="222222"/>
          <w:lang w:val="it-IT"/>
        </w:rPr>
        <w:t xml:space="preserve">non è più in crisi, che ha cominciato il percorso </w:t>
      </w:r>
      <w:r w:rsidRPr="00392A87">
        <w:rPr>
          <w:rFonts w:asciiTheme="majorHAnsi" w:hAnsiTheme="majorHAnsi" w:cstheme="majorHAnsi"/>
          <w:b/>
          <w:color w:val="222222"/>
          <w:lang w:val="it-IT"/>
        </w:rPr>
        <w:t>alla rovescia</w:t>
      </w:r>
      <w:r w:rsidRPr="001B4881">
        <w:rPr>
          <w:rFonts w:asciiTheme="majorHAnsi" w:hAnsiTheme="majorHAnsi" w:cstheme="majorHAnsi"/>
          <w:color w:val="222222"/>
          <w:lang w:val="it-IT"/>
        </w:rPr>
        <w:t>, verso la crescita dell’economia e del peso politico. Ma i nostri partner europei, pensano invece che i</w:t>
      </w:r>
      <w:r>
        <w:rPr>
          <w:rFonts w:asciiTheme="majorHAnsi" w:hAnsiTheme="majorHAnsi" w:cstheme="majorHAnsi"/>
          <w:color w:val="222222"/>
          <w:lang w:val="it-IT"/>
        </w:rPr>
        <w:t xml:space="preserve">l nostro sia un Paese in crisi e che anzi </w:t>
      </w:r>
      <w:r w:rsidRPr="00392A87">
        <w:rPr>
          <w:rFonts w:asciiTheme="majorHAnsi" w:hAnsiTheme="majorHAnsi" w:cstheme="majorHAnsi"/>
          <w:b/>
          <w:color w:val="222222"/>
          <w:lang w:val="it-IT"/>
        </w:rPr>
        <w:t>viva</w:t>
      </w:r>
      <w:r w:rsidRPr="00392A87">
        <w:rPr>
          <w:rFonts w:asciiTheme="majorHAnsi" w:hAnsiTheme="majorHAnsi" w:cstheme="majorHAnsi"/>
          <w:b/>
          <w:color w:val="222222"/>
          <w:lang w:val="it-IT"/>
        </w:rPr>
        <w:t xml:space="preserve"> col fiato sospeso</w:t>
      </w:r>
      <w:r w:rsidRPr="001B4881">
        <w:rPr>
          <w:rFonts w:asciiTheme="majorHAnsi" w:hAnsiTheme="majorHAnsi" w:cstheme="majorHAnsi"/>
          <w:color w:val="222222"/>
          <w:lang w:val="it-IT"/>
        </w:rPr>
        <w:t xml:space="preserve"> per la paura che una nuova </w:t>
      </w:r>
      <w:r w:rsidRPr="00392A87">
        <w:rPr>
          <w:rFonts w:asciiTheme="majorHAnsi" w:hAnsiTheme="majorHAnsi" w:cstheme="majorHAnsi"/>
          <w:b/>
          <w:color w:val="222222"/>
          <w:lang w:val="it-IT"/>
        </w:rPr>
        <w:t>recessione</w:t>
      </w:r>
      <w:r w:rsidRPr="001B4881">
        <w:rPr>
          <w:rFonts w:asciiTheme="majorHAnsi" w:hAnsiTheme="majorHAnsi" w:cstheme="majorHAnsi"/>
          <w:color w:val="222222"/>
          <w:lang w:val="it-IT"/>
        </w:rPr>
        <w:t xml:space="preserve"> sia </w:t>
      </w:r>
      <w:r w:rsidRPr="00392A87">
        <w:rPr>
          <w:rFonts w:asciiTheme="majorHAnsi" w:hAnsiTheme="majorHAnsi" w:cstheme="majorHAnsi"/>
          <w:b/>
          <w:color w:val="222222"/>
          <w:lang w:val="it-IT"/>
        </w:rPr>
        <w:t>in arrivo</w:t>
      </w:r>
      <w:r w:rsidRPr="001B4881">
        <w:rPr>
          <w:rFonts w:asciiTheme="majorHAnsi" w:hAnsiTheme="majorHAnsi" w:cstheme="majorHAnsi"/>
          <w:color w:val="222222"/>
          <w:lang w:val="it-IT"/>
        </w:rPr>
        <w:t>.</w:t>
      </w:r>
    </w:p>
    <w:p w14:paraId="05A7C571" w14:textId="474D61E7" w:rsidR="00392A87" w:rsidRPr="001B4881" w:rsidRDefault="00392A87" w:rsidP="00392A87">
      <w:pPr>
        <w:pStyle w:val="chapter-paragraph"/>
        <w:shd w:val="clear" w:color="auto" w:fill="FFFFFF"/>
        <w:spacing w:before="0" w:beforeAutospacing="0" w:after="0" w:afterAutospacing="0" w:line="360" w:lineRule="auto"/>
        <w:textAlignment w:val="baseline"/>
        <w:rPr>
          <w:rFonts w:asciiTheme="majorHAnsi" w:hAnsiTheme="majorHAnsi" w:cstheme="majorHAnsi"/>
          <w:color w:val="222222"/>
          <w:lang w:val="it-IT"/>
        </w:rPr>
      </w:pPr>
      <w:r w:rsidRPr="00392A87">
        <w:rPr>
          <w:rFonts w:asciiTheme="majorHAnsi" w:hAnsiTheme="majorHAnsi" w:cstheme="majorHAnsi"/>
          <w:bCs/>
          <w:color w:val="222222"/>
          <w:bdr w:val="none" w:sz="0" w:space="0" w:color="auto" w:frame="1"/>
          <w:lang w:val="it-IT"/>
        </w:rPr>
        <w:t>Per questo non basta aver ragione</w:t>
      </w:r>
      <w:r w:rsidRPr="00392A87">
        <w:rPr>
          <w:rStyle w:val="apple-converted-space"/>
          <w:rFonts w:asciiTheme="majorHAnsi" w:hAnsiTheme="majorHAnsi" w:cstheme="majorHAnsi"/>
          <w:bCs/>
          <w:color w:val="222222"/>
          <w:bdr w:val="none" w:sz="0" w:space="0" w:color="auto" w:frame="1"/>
          <w:lang w:val="it-IT"/>
        </w:rPr>
        <w:t> </w:t>
      </w:r>
      <w:r w:rsidRPr="00392A87">
        <w:rPr>
          <w:rFonts w:asciiTheme="majorHAnsi" w:hAnsiTheme="majorHAnsi" w:cstheme="majorHAnsi"/>
          <w:color w:val="222222"/>
          <w:lang w:val="it-IT"/>
        </w:rPr>
        <w:t>in Europa</w:t>
      </w:r>
      <w:r w:rsidRPr="001B4881">
        <w:rPr>
          <w:rFonts w:asciiTheme="majorHAnsi" w:hAnsiTheme="majorHAnsi" w:cstheme="majorHAnsi"/>
          <w:color w:val="222222"/>
          <w:lang w:val="it-IT"/>
        </w:rPr>
        <w:t xml:space="preserve">. Non basta commentare con la </w:t>
      </w:r>
      <w:r w:rsidRPr="00392A87">
        <w:rPr>
          <w:rFonts w:asciiTheme="majorHAnsi" w:hAnsiTheme="majorHAnsi" w:cstheme="majorHAnsi"/>
          <w:b/>
          <w:color w:val="222222"/>
          <w:lang w:val="it-IT"/>
        </w:rPr>
        <w:t>lucidità</w:t>
      </w:r>
      <w:r w:rsidRPr="001B4881">
        <w:rPr>
          <w:rFonts w:asciiTheme="majorHAnsi" w:hAnsiTheme="majorHAnsi" w:cstheme="majorHAnsi"/>
          <w:color w:val="222222"/>
          <w:lang w:val="it-IT"/>
        </w:rPr>
        <w:t xml:space="preserve"> e il </w:t>
      </w:r>
      <w:r w:rsidRPr="00392A87">
        <w:rPr>
          <w:rFonts w:asciiTheme="majorHAnsi" w:hAnsiTheme="majorHAnsi" w:cstheme="majorHAnsi"/>
          <w:b/>
          <w:color w:val="222222"/>
          <w:lang w:val="it-IT"/>
        </w:rPr>
        <w:t>sarcasmo</w:t>
      </w:r>
      <w:r w:rsidRPr="001B4881">
        <w:rPr>
          <w:rFonts w:asciiTheme="majorHAnsi" w:hAnsiTheme="majorHAnsi" w:cstheme="majorHAnsi"/>
          <w:color w:val="222222"/>
          <w:lang w:val="it-IT"/>
        </w:rPr>
        <w:t xml:space="preserve"> di un osservat</w:t>
      </w:r>
      <w:r>
        <w:rPr>
          <w:rFonts w:asciiTheme="majorHAnsi" w:hAnsiTheme="majorHAnsi" w:cstheme="majorHAnsi"/>
          <w:color w:val="222222"/>
          <w:lang w:val="it-IT"/>
        </w:rPr>
        <w:t>ore esterno ciò che non in Europa</w:t>
      </w:r>
      <w:r w:rsidRPr="001B4881">
        <w:rPr>
          <w:rFonts w:asciiTheme="majorHAnsi" w:hAnsiTheme="majorHAnsi" w:cstheme="majorHAnsi"/>
          <w:color w:val="222222"/>
          <w:lang w:val="it-IT"/>
        </w:rPr>
        <w:t xml:space="preserve">. Né bastano a </w:t>
      </w:r>
      <w:r w:rsidRPr="00392A87">
        <w:rPr>
          <w:rFonts w:asciiTheme="majorHAnsi" w:hAnsiTheme="majorHAnsi" w:cstheme="majorHAnsi"/>
          <w:b/>
          <w:color w:val="222222"/>
          <w:lang w:val="it-IT"/>
        </w:rPr>
        <w:t>risollevarci</w:t>
      </w:r>
      <w:r w:rsidRPr="001B4881">
        <w:rPr>
          <w:rFonts w:asciiTheme="majorHAnsi" w:hAnsiTheme="majorHAnsi" w:cstheme="majorHAnsi"/>
          <w:color w:val="222222"/>
          <w:lang w:val="it-IT"/>
        </w:rPr>
        <w:t xml:space="preserve"> i deficit fatti di bonus o la tela di Penelope di riforme sempre </w:t>
      </w:r>
      <w:r w:rsidRPr="00392A87">
        <w:rPr>
          <w:rFonts w:asciiTheme="majorHAnsi" w:hAnsiTheme="majorHAnsi" w:cstheme="majorHAnsi"/>
          <w:b/>
          <w:color w:val="222222"/>
          <w:lang w:val="it-IT"/>
        </w:rPr>
        <w:t>in rifacimento</w:t>
      </w:r>
      <w:r w:rsidRPr="001B4881">
        <w:rPr>
          <w:rFonts w:asciiTheme="majorHAnsi" w:hAnsiTheme="majorHAnsi" w:cstheme="majorHAnsi"/>
          <w:color w:val="222222"/>
          <w:lang w:val="it-IT"/>
        </w:rPr>
        <w:t xml:space="preserve">. Il peso dell’Italia in Europa dipende anche dalla </w:t>
      </w:r>
      <w:r w:rsidRPr="00392A87">
        <w:rPr>
          <w:rFonts w:asciiTheme="majorHAnsi" w:hAnsiTheme="majorHAnsi" w:cstheme="majorHAnsi"/>
          <w:b/>
          <w:color w:val="222222"/>
          <w:lang w:val="it-IT"/>
        </w:rPr>
        <w:t>portata</w:t>
      </w:r>
      <w:r w:rsidRPr="001B4881">
        <w:rPr>
          <w:rFonts w:asciiTheme="majorHAnsi" w:hAnsiTheme="majorHAnsi" w:cstheme="majorHAnsi"/>
          <w:color w:val="222222"/>
          <w:lang w:val="it-IT"/>
        </w:rPr>
        <w:t xml:space="preserve"> e dal </w:t>
      </w:r>
      <w:r w:rsidRPr="00392A87">
        <w:rPr>
          <w:rFonts w:asciiTheme="majorHAnsi" w:hAnsiTheme="majorHAnsi" w:cstheme="majorHAnsi"/>
          <w:b/>
          <w:color w:val="222222"/>
          <w:lang w:val="it-IT"/>
        </w:rPr>
        <w:t>carattere strutturale</w:t>
      </w:r>
      <w:r w:rsidRPr="001B4881">
        <w:rPr>
          <w:rFonts w:asciiTheme="majorHAnsi" w:hAnsiTheme="majorHAnsi" w:cstheme="majorHAnsi"/>
          <w:color w:val="222222"/>
          <w:lang w:val="it-IT"/>
        </w:rPr>
        <w:t xml:space="preserve"> della nostra crisi, che bisognerebbe riconoscere con un discorso di verità agli italiani, per potervi por mano con tutta l’energia e la durezza necessaria. Il </w:t>
      </w:r>
      <w:r w:rsidRPr="00392A87">
        <w:rPr>
          <w:rFonts w:asciiTheme="majorHAnsi" w:hAnsiTheme="majorHAnsi" w:cstheme="majorHAnsi"/>
          <w:b/>
          <w:color w:val="222222"/>
          <w:lang w:val="it-IT"/>
        </w:rPr>
        <w:t>paradosso</w:t>
      </w:r>
      <w:r w:rsidRPr="001B4881">
        <w:rPr>
          <w:rFonts w:asciiTheme="majorHAnsi" w:hAnsiTheme="majorHAnsi" w:cstheme="majorHAnsi"/>
          <w:color w:val="222222"/>
          <w:lang w:val="it-IT"/>
        </w:rPr>
        <w:t xml:space="preserve"> della nostra situazione attuale è che mentre accusiamo l’Europa di debolezza, rischiamo di tornare ad esserne l’anello più debole.</w:t>
      </w:r>
      <w:r w:rsidRPr="001B4881">
        <w:rPr>
          <w:rStyle w:val="apple-converted-space"/>
          <w:rFonts w:asciiTheme="majorHAnsi" w:hAnsiTheme="majorHAnsi" w:cstheme="majorHAnsi"/>
          <w:color w:val="222222"/>
          <w:lang w:val="it-IT"/>
        </w:rPr>
        <w:t> </w:t>
      </w:r>
      <w:r w:rsidRPr="001B4881">
        <w:rPr>
          <w:rFonts w:asciiTheme="majorHAnsi" w:hAnsiTheme="majorHAnsi" w:cstheme="majorHAnsi"/>
          <w:color w:val="222222"/>
          <w:lang w:val="it-IT"/>
        </w:rPr>
        <w:br/>
      </w:r>
    </w:p>
    <w:p w14:paraId="2E034414" w14:textId="03615422" w:rsidR="00AD4719" w:rsidRPr="00392A87" w:rsidRDefault="00AD4719" w:rsidP="00E90DE1">
      <w:pPr>
        <w:shd w:val="clear" w:color="auto" w:fill="FFFFFF"/>
        <w:spacing w:after="0" w:line="360" w:lineRule="auto"/>
        <w:jc w:val="both"/>
        <w:rPr>
          <w:rFonts w:asciiTheme="majorHAnsi" w:eastAsia="Times New Roman" w:hAnsiTheme="majorHAnsi" w:cs="Times New Roman"/>
          <w:color w:val="000000"/>
          <w:lang w:val="it-IT" w:eastAsia="en-GB"/>
        </w:rPr>
      </w:pPr>
    </w:p>
    <w:p w14:paraId="4EE632AE" w14:textId="4C3E19C7" w:rsidR="00952A33" w:rsidRPr="0014406E" w:rsidRDefault="0014406E" w:rsidP="003F1AE4">
      <w:pPr>
        <w:spacing w:line="360" w:lineRule="auto"/>
        <w:jc w:val="right"/>
        <w:rPr>
          <w:rFonts w:asciiTheme="majorHAnsi" w:hAnsiTheme="majorHAnsi"/>
        </w:rPr>
      </w:pPr>
      <w:r>
        <w:rPr>
          <w:rFonts w:asciiTheme="majorHAnsi" w:hAnsiTheme="majorHAnsi"/>
          <w:i/>
        </w:rPr>
        <w:t>(</w:t>
      </w:r>
      <w:proofErr w:type="gramStart"/>
      <w:r>
        <w:rPr>
          <w:rFonts w:asciiTheme="majorHAnsi" w:hAnsiTheme="majorHAnsi"/>
          <w:i/>
        </w:rPr>
        <w:t>a</w:t>
      </w:r>
      <w:r w:rsidRPr="0014406E">
        <w:rPr>
          <w:rFonts w:asciiTheme="majorHAnsi" w:hAnsiTheme="majorHAnsi"/>
          <w:i/>
        </w:rPr>
        <w:t>dapted</w:t>
      </w:r>
      <w:proofErr w:type="gramEnd"/>
      <w:r>
        <w:rPr>
          <w:rFonts w:asciiTheme="majorHAnsi" w:hAnsiTheme="majorHAnsi"/>
          <w:i/>
        </w:rPr>
        <w:t>)</w:t>
      </w:r>
      <w:r w:rsidRPr="0014406E">
        <w:rPr>
          <w:rFonts w:asciiTheme="majorHAnsi" w:hAnsiTheme="majorHAnsi"/>
          <w:i/>
        </w:rPr>
        <w:br/>
      </w:r>
      <w:r w:rsidR="003F1AE4" w:rsidRPr="0014406E">
        <w:rPr>
          <w:rFonts w:asciiTheme="majorHAnsi" w:hAnsiTheme="majorHAnsi"/>
        </w:rPr>
        <w:t xml:space="preserve">Parole: </w:t>
      </w:r>
      <w:r w:rsidR="005331DA">
        <w:rPr>
          <w:rFonts w:asciiTheme="majorHAnsi" w:hAnsiTheme="majorHAnsi"/>
        </w:rPr>
        <w:t>5</w:t>
      </w:r>
      <w:r w:rsidR="00392A87">
        <w:rPr>
          <w:rFonts w:asciiTheme="majorHAnsi" w:hAnsiTheme="majorHAnsi"/>
        </w:rPr>
        <w:t>59</w:t>
      </w:r>
    </w:p>
    <w:p w14:paraId="70330A29" w14:textId="77777777" w:rsidR="00952A33" w:rsidRPr="0014406E" w:rsidRDefault="00952A33" w:rsidP="00952A33">
      <w:pPr>
        <w:spacing w:line="360" w:lineRule="auto"/>
        <w:rPr>
          <w:rFonts w:asciiTheme="majorHAnsi" w:hAnsiTheme="majorHAnsi"/>
        </w:rPr>
      </w:pPr>
      <w:proofErr w:type="spellStart"/>
      <w:r w:rsidRPr="0014406E">
        <w:rPr>
          <w:rFonts w:asciiTheme="majorHAnsi" w:hAnsiTheme="majorHAnsi"/>
        </w:rPr>
        <w:t>Domande</w:t>
      </w:r>
      <w:proofErr w:type="spellEnd"/>
      <w:r w:rsidRPr="0014406E">
        <w:rPr>
          <w:rFonts w:asciiTheme="majorHAnsi" w:hAnsiTheme="majorHAnsi"/>
        </w:rPr>
        <w:t>:</w:t>
      </w:r>
    </w:p>
    <w:p w14:paraId="552633D5" w14:textId="44E11E1D" w:rsidR="0014406E" w:rsidRDefault="0014406E" w:rsidP="00952A33">
      <w:pPr>
        <w:pStyle w:val="ListParagraph"/>
        <w:numPr>
          <w:ilvl w:val="0"/>
          <w:numId w:val="1"/>
        </w:numPr>
        <w:spacing w:line="360" w:lineRule="auto"/>
        <w:rPr>
          <w:rFonts w:asciiTheme="majorHAnsi" w:hAnsiTheme="majorHAnsi"/>
          <w:lang w:val="it-IT"/>
        </w:rPr>
      </w:pPr>
      <w:r>
        <w:rPr>
          <w:rFonts w:asciiTheme="majorHAnsi" w:hAnsiTheme="majorHAnsi"/>
          <w:lang w:val="it-IT"/>
        </w:rPr>
        <w:t>Controlla di conoscere il significato delle espressioni evidenziate in grassetto</w:t>
      </w:r>
      <w:r w:rsidR="005331DA">
        <w:rPr>
          <w:rFonts w:asciiTheme="majorHAnsi" w:hAnsiTheme="majorHAnsi"/>
          <w:lang w:val="it-IT"/>
        </w:rPr>
        <w:t>.</w:t>
      </w:r>
    </w:p>
    <w:p w14:paraId="741BE9AB" w14:textId="77777777" w:rsidR="005331DA" w:rsidRDefault="005331DA" w:rsidP="005331DA">
      <w:pPr>
        <w:pStyle w:val="ListParagraph"/>
        <w:spacing w:line="360" w:lineRule="auto"/>
        <w:rPr>
          <w:rFonts w:asciiTheme="majorHAnsi" w:hAnsiTheme="majorHAnsi"/>
          <w:lang w:val="it-IT"/>
        </w:rPr>
      </w:pPr>
    </w:p>
    <w:p w14:paraId="7C34645A" w14:textId="1B066D0A" w:rsidR="008B034B" w:rsidRDefault="00392A87" w:rsidP="00B5426D">
      <w:pPr>
        <w:pStyle w:val="ListParagraph"/>
        <w:numPr>
          <w:ilvl w:val="0"/>
          <w:numId w:val="1"/>
        </w:numPr>
        <w:spacing w:line="360" w:lineRule="auto"/>
        <w:rPr>
          <w:rFonts w:asciiTheme="majorHAnsi" w:hAnsiTheme="majorHAnsi"/>
          <w:lang w:val="it-IT"/>
        </w:rPr>
      </w:pPr>
      <w:r>
        <w:rPr>
          <w:rFonts w:asciiTheme="majorHAnsi" w:hAnsiTheme="majorHAnsi"/>
          <w:lang w:val="it-IT"/>
        </w:rPr>
        <w:t>A cosa sono dovuti, secondo il giornalista, gli attacchi del presidente del Consiglio italiano ai leader europei?</w:t>
      </w:r>
    </w:p>
    <w:p w14:paraId="2E559A19" w14:textId="77777777" w:rsidR="008B034B" w:rsidRPr="008B034B" w:rsidRDefault="008B034B" w:rsidP="008B034B">
      <w:pPr>
        <w:pStyle w:val="ListParagraph"/>
        <w:rPr>
          <w:rFonts w:asciiTheme="majorHAnsi" w:hAnsiTheme="majorHAnsi"/>
          <w:lang w:val="it-IT"/>
        </w:rPr>
      </w:pPr>
    </w:p>
    <w:p w14:paraId="64520C98" w14:textId="20C7AC47" w:rsidR="008B034B" w:rsidRDefault="008B034B" w:rsidP="003052BC">
      <w:pPr>
        <w:pStyle w:val="ListParagraph"/>
        <w:numPr>
          <w:ilvl w:val="0"/>
          <w:numId w:val="1"/>
        </w:numPr>
        <w:spacing w:line="360" w:lineRule="auto"/>
        <w:rPr>
          <w:rFonts w:asciiTheme="majorHAnsi" w:hAnsiTheme="majorHAnsi"/>
          <w:lang w:val="it-IT"/>
        </w:rPr>
      </w:pPr>
      <w:r w:rsidRPr="008B034B">
        <w:rPr>
          <w:rFonts w:asciiTheme="majorHAnsi" w:hAnsiTheme="majorHAnsi"/>
          <w:lang w:val="it-IT"/>
        </w:rPr>
        <w:t>Q</w:t>
      </w:r>
      <w:r w:rsidR="00CB63E9" w:rsidRPr="008B034B">
        <w:rPr>
          <w:rFonts w:asciiTheme="majorHAnsi" w:hAnsiTheme="majorHAnsi"/>
          <w:lang w:val="it-IT"/>
        </w:rPr>
        <w:t xml:space="preserve">uale sembra essere il </w:t>
      </w:r>
      <w:r w:rsidR="00392A87">
        <w:rPr>
          <w:rFonts w:asciiTheme="majorHAnsi" w:hAnsiTheme="majorHAnsi"/>
          <w:lang w:val="it-IT"/>
        </w:rPr>
        <w:t>possibile</w:t>
      </w:r>
      <w:r w:rsidR="00CB63E9" w:rsidRPr="008B034B">
        <w:rPr>
          <w:rFonts w:asciiTheme="majorHAnsi" w:hAnsiTheme="majorHAnsi"/>
          <w:lang w:val="it-IT"/>
        </w:rPr>
        <w:t xml:space="preserve"> ruolo dell’Italia</w:t>
      </w:r>
      <w:r w:rsidR="00392A87">
        <w:rPr>
          <w:rFonts w:asciiTheme="majorHAnsi" w:hAnsiTheme="majorHAnsi"/>
          <w:lang w:val="it-IT"/>
        </w:rPr>
        <w:t xml:space="preserve"> in Europa?</w:t>
      </w:r>
    </w:p>
    <w:p w14:paraId="6DE04DDD" w14:textId="48D1A820" w:rsidR="005331DA" w:rsidRDefault="005331DA" w:rsidP="00543AB5">
      <w:pPr>
        <w:pStyle w:val="ListParagraph"/>
        <w:spacing w:line="360" w:lineRule="auto"/>
        <w:rPr>
          <w:rFonts w:asciiTheme="majorHAnsi" w:hAnsiTheme="majorHAnsi"/>
          <w:lang w:val="it-IT"/>
        </w:rPr>
      </w:pPr>
      <w:bookmarkStart w:id="0" w:name="_GoBack"/>
      <w:bookmarkEnd w:id="0"/>
    </w:p>
    <w:sectPr w:rsidR="005331DA" w:rsidSect="0014406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B723D" w14:textId="77777777" w:rsidR="00952DBC" w:rsidRDefault="00952DBC" w:rsidP="00952DBC">
      <w:pPr>
        <w:spacing w:after="0" w:line="240" w:lineRule="auto"/>
      </w:pPr>
      <w:r>
        <w:separator/>
      </w:r>
    </w:p>
  </w:endnote>
  <w:endnote w:type="continuationSeparator" w:id="0">
    <w:p w14:paraId="47D5B5C2" w14:textId="77777777" w:rsidR="00952DBC" w:rsidRDefault="00952DBC" w:rsidP="0095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9318D" w14:textId="77777777" w:rsidR="00952DBC" w:rsidRDefault="00952DBC" w:rsidP="00952DBC">
      <w:pPr>
        <w:spacing w:after="0" w:line="240" w:lineRule="auto"/>
      </w:pPr>
      <w:r>
        <w:separator/>
      </w:r>
    </w:p>
  </w:footnote>
  <w:footnote w:type="continuationSeparator" w:id="0">
    <w:p w14:paraId="1A3F8F81" w14:textId="77777777" w:rsidR="00952DBC" w:rsidRDefault="00952DBC" w:rsidP="00952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76718" w14:textId="6984D45A" w:rsidR="00952DBC" w:rsidRPr="001C055C" w:rsidRDefault="00952DBC" w:rsidP="00952DBC">
    <w:pPr>
      <w:pStyle w:val="Header"/>
      <w:jc w:val="right"/>
      <w:rPr>
        <w:rFonts w:asciiTheme="majorHAnsi" w:hAnsiTheme="majorHAnsi" w:cstheme="majorHAnsi"/>
        <w:sz w:val="20"/>
        <w:szCs w:val="20"/>
      </w:rPr>
    </w:pPr>
    <w:r w:rsidRPr="001C055C">
      <w:rPr>
        <w:rFonts w:asciiTheme="majorHAnsi" w:hAnsiTheme="majorHAnsi" w:cstheme="majorHAnsi"/>
        <w:sz w:val="20"/>
        <w:szCs w:val="20"/>
      </w:rPr>
      <w:t xml:space="preserve">IT301 essay </w:t>
    </w:r>
    <w:proofErr w:type="spellStart"/>
    <w:r w:rsidRPr="001C055C">
      <w:rPr>
        <w:rFonts w:asciiTheme="majorHAnsi" w:hAnsiTheme="majorHAnsi" w:cstheme="majorHAnsi"/>
        <w:sz w:val="20"/>
        <w:szCs w:val="20"/>
      </w:rPr>
      <w:t>writing_Week</w:t>
    </w:r>
    <w:proofErr w:type="spellEnd"/>
    <w:r w:rsidRPr="001C055C">
      <w:rPr>
        <w:rFonts w:asciiTheme="majorHAnsi" w:hAnsiTheme="majorHAnsi" w:cstheme="majorHAnsi"/>
        <w:sz w:val="20"/>
        <w:szCs w:val="20"/>
      </w:rPr>
      <w:t xml:space="preserve"> </w:t>
    </w:r>
    <w:r w:rsidR="00AD4719" w:rsidRPr="001C055C">
      <w:rPr>
        <w:rFonts w:asciiTheme="majorHAnsi" w:hAnsiTheme="majorHAnsi" w:cstheme="majorHAnsi"/>
        <w:sz w:val="20"/>
        <w:szCs w:val="20"/>
      </w:rPr>
      <w:t>5</w:t>
    </w:r>
    <w:r w:rsidRPr="001C055C">
      <w:rPr>
        <w:rFonts w:asciiTheme="majorHAnsi" w:hAnsiTheme="majorHAnsi" w:cstheme="majorHAnsi"/>
        <w:sz w:val="20"/>
        <w:szCs w:val="20"/>
      </w:rPr>
      <w:t>, Term 1</w:t>
    </w:r>
  </w:p>
  <w:p w14:paraId="03588FBC" w14:textId="77777777" w:rsidR="00952DBC" w:rsidRDefault="00952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245C6"/>
    <w:multiLevelType w:val="hybridMultilevel"/>
    <w:tmpl w:val="E05A8AAA"/>
    <w:lvl w:ilvl="0" w:tplc="8CC8515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CD3376"/>
    <w:multiLevelType w:val="multilevel"/>
    <w:tmpl w:val="F728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764151"/>
    <w:multiLevelType w:val="multilevel"/>
    <w:tmpl w:val="E0AC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3"/>
    <w:rsid w:val="0014406E"/>
    <w:rsid w:val="001C055C"/>
    <w:rsid w:val="00392A87"/>
    <w:rsid w:val="003F1AE4"/>
    <w:rsid w:val="005331DA"/>
    <w:rsid w:val="00543AB5"/>
    <w:rsid w:val="005F77B0"/>
    <w:rsid w:val="008700FA"/>
    <w:rsid w:val="008B034B"/>
    <w:rsid w:val="00952A33"/>
    <w:rsid w:val="00952DBC"/>
    <w:rsid w:val="009923D0"/>
    <w:rsid w:val="009A5154"/>
    <w:rsid w:val="00AD4719"/>
    <w:rsid w:val="00B5426D"/>
    <w:rsid w:val="00CB63E9"/>
    <w:rsid w:val="00E90DE1"/>
    <w:rsid w:val="00F72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9890"/>
  <w15:chartTrackingRefBased/>
  <w15:docId w15:val="{929382F3-E0BD-4800-9CE7-60CC0AB3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3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D47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33"/>
    <w:pPr>
      <w:ind w:left="720"/>
      <w:contextualSpacing/>
    </w:pPr>
  </w:style>
  <w:style w:type="paragraph" w:styleId="Header">
    <w:name w:val="header"/>
    <w:basedOn w:val="Normal"/>
    <w:link w:val="HeaderChar"/>
    <w:uiPriority w:val="99"/>
    <w:unhideWhenUsed/>
    <w:rsid w:val="00952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DBC"/>
  </w:style>
  <w:style w:type="paragraph" w:styleId="Footer">
    <w:name w:val="footer"/>
    <w:basedOn w:val="Normal"/>
    <w:link w:val="FooterChar"/>
    <w:uiPriority w:val="99"/>
    <w:unhideWhenUsed/>
    <w:rsid w:val="00952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DBC"/>
  </w:style>
  <w:style w:type="character" w:customStyle="1" w:styleId="Heading3Char">
    <w:name w:val="Heading 3 Char"/>
    <w:basedOn w:val="DefaultParagraphFont"/>
    <w:link w:val="Heading3"/>
    <w:uiPriority w:val="9"/>
    <w:rsid w:val="00AD4719"/>
    <w:rPr>
      <w:rFonts w:ascii="Times New Roman" w:eastAsia="Times New Roman" w:hAnsi="Times New Roman" w:cs="Times New Roman"/>
      <w:b/>
      <w:bCs/>
      <w:sz w:val="27"/>
      <w:szCs w:val="27"/>
      <w:lang w:eastAsia="en-GB"/>
    </w:rPr>
  </w:style>
  <w:style w:type="character" w:customStyle="1" w:styleId="ls-articolodatapubblicazione">
    <w:name w:val="ls-articolodatapubblicazione"/>
    <w:basedOn w:val="DefaultParagraphFont"/>
    <w:rsid w:val="00AD4719"/>
  </w:style>
  <w:style w:type="paragraph" w:styleId="NormalWeb">
    <w:name w:val="Normal (Web)"/>
    <w:basedOn w:val="Normal"/>
    <w:uiPriority w:val="99"/>
    <w:semiHidden/>
    <w:unhideWhenUsed/>
    <w:rsid w:val="00AD47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43AB5"/>
    <w:rPr>
      <w:rFonts w:asciiTheme="majorHAnsi" w:eastAsiaTheme="majorEastAsia" w:hAnsiTheme="majorHAnsi" w:cstheme="majorBidi"/>
      <w:color w:val="2E74B5" w:themeColor="accent1" w:themeShade="BF"/>
      <w:sz w:val="32"/>
      <w:szCs w:val="32"/>
    </w:rPr>
  </w:style>
  <w:style w:type="character" w:customStyle="1" w:styleId="meta-time">
    <w:name w:val="meta-time"/>
    <w:basedOn w:val="DefaultParagraphFont"/>
    <w:rsid w:val="00543AB5"/>
  </w:style>
  <w:style w:type="character" w:customStyle="1" w:styleId="meta-period">
    <w:name w:val="meta-period"/>
    <w:basedOn w:val="DefaultParagraphFont"/>
    <w:rsid w:val="00543AB5"/>
  </w:style>
  <w:style w:type="character" w:customStyle="1" w:styleId="meta-hour">
    <w:name w:val="meta-hour"/>
    <w:basedOn w:val="DefaultParagraphFont"/>
    <w:rsid w:val="00543AB5"/>
  </w:style>
  <w:style w:type="character" w:styleId="Hyperlink">
    <w:name w:val="Hyperlink"/>
    <w:basedOn w:val="DefaultParagraphFont"/>
    <w:uiPriority w:val="99"/>
    <w:semiHidden/>
    <w:unhideWhenUsed/>
    <w:rsid w:val="00543AB5"/>
    <w:rPr>
      <w:color w:val="0000FF"/>
      <w:u w:val="single"/>
    </w:rPr>
  </w:style>
  <w:style w:type="character" w:customStyle="1" w:styleId="contentauthorname">
    <w:name w:val="content_author_name"/>
    <w:basedOn w:val="DefaultParagraphFont"/>
    <w:rsid w:val="00543AB5"/>
  </w:style>
  <w:style w:type="character" w:customStyle="1" w:styleId="contentauthorrole">
    <w:name w:val="content_author_role"/>
    <w:basedOn w:val="DefaultParagraphFont"/>
    <w:rsid w:val="00543AB5"/>
  </w:style>
  <w:style w:type="character" w:customStyle="1" w:styleId="apple-converted-space">
    <w:name w:val="apple-converted-space"/>
    <w:basedOn w:val="DefaultParagraphFont"/>
    <w:rsid w:val="00543AB5"/>
  </w:style>
  <w:style w:type="character" w:styleId="Emphasis">
    <w:name w:val="Emphasis"/>
    <w:basedOn w:val="DefaultParagraphFont"/>
    <w:uiPriority w:val="20"/>
    <w:qFormat/>
    <w:rsid w:val="00543AB5"/>
    <w:rPr>
      <w:i/>
      <w:iCs/>
    </w:rPr>
  </w:style>
  <w:style w:type="character" w:customStyle="1" w:styleId="autore">
    <w:name w:val="autore"/>
    <w:basedOn w:val="DefaultParagraphFont"/>
    <w:rsid w:val="00392A87"/>
  </w:style>
  <w:style w:type="paragraph" w:customStyle="1" w:styleId="chapter-paragraph">
    <w:name w:val="chapter-paragraph"/>
    <w:basedOn w:val="Normal"/>
    <w:rsid w:val="00392A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726348">
      <w:bodyDiv w:val="1"/>
      <w:marLeft w:val="0"/>
      <w:marRight w:val="0"/>
      <w:marTop w:val="0"/>
      <w:marBottom w:val="0"/>
      <w:divBdr>
        <w:top w:val="none" w:sz="0" w:space="0" w:color="auto"/>
        <w:left w:val="none" w:sz="0" w:space="0" w:color="auto"/>
        <w:bottom w:val="none" w:sz="0" w:space="0" w:color="auto"/>
        <w:right w:val="none" w:sz="0" w:space="0" w:color="auto"/>
      </w:divBdr>
      <w:divsChild>
        <w:div w:id="1351954064">
          <w:marLeft w:val="0"/>
          <w:marRight w:val="0"/>
          <w:marTop w:val="0"/>
          <w:marBottom w:val="0"/>
          <w:divBdr>
            <w:top w:val="none" w:sz="0" w:space="0" w:color="auto"/>
            <w:left w:val="none" w:sz="0" w:space="0" w:color="auto"/>
            <w:bottom w:val="none" w:sz="0" w:space="0" w:color="auto"/>
            <w:right w:val="none" w:sz="0" w:space="0" w:color="auto"/>
          </w:divBdr>
          <w:divsChild>
            <w:div w:id="1573928903">
              <w:marLeft w:val="0"/>
              <w:marRight w:val="0"/>
              <w:marTop w:val="0"/>
              <w:marBottom w:val="0"/>
              <w:divBdr>
                <w:top w:val="none" w:sz="0" w:space="0" w:color="auto"/>
                <w:left w:val="none" w:sz="0" w:space="0" w:color="auto"/>
                <w:bottom w:val="none" w:sz="0" w:space="0" w:color="auto"/>
                <w:right w:val="none" w:sz="0" w:space="0" w:color="auto"/>
              </w:divBdr>
            </w:div>
            <w:div w:id="1180312590">
              <w:marLeft w:val="0"/>
              <w:marRight w:val="0"/>
              <w:marTop w:val="0"/>
              <w:marBottom w:val="0"/>
              <w:divBdr>
                <w:top w:val="none" w:sz="0" w:space="0" w:color="auto"/>
                <w:left w:val="none" w:sz="0" w:space="0" w:color="auto"/>
                <w:bottom w:val="none" w:sz="0" w:space="0" w:color="auto"/>
                <w:right w:val="none" w:sz="0" w:space="0" w:color="auto"/>
              </w:divBdr>
            </w:div>
          </w:divsChild>
        </w:div>
        <w:div w:id="1708212224">
          <w:marLeft w:val="0"/>
          <w:marRight w:val="0"/>
          <w:marTop w:val="0"/>
          <w:marBottom w:val="0"/>
          <w:divBdr>
            <w:top w:val="none" w:sz="0" w:space="0" w:color="auto"/>
            <w:left w:val="none" w:sz="0" w:space="0" w:color="auto"/>
            <w:bottom w:val="none" w:sz="0" w:space="0" w:color="auto"/>
            <w:right w:val="none" w:sz="0" w:space="0" w:color="auto"/>
          </w:divBdr>
          <w:divsChild>
            <w:div w:id="1092123001">
              <w:marLeft w:val="0"/>
              <w:marRight w:val="0"/>
              <w:marTop w:val="0"/>
              <w:marBottom w:val="0"/>
              <w:divBdr>
                <w:top w:val="none" w:sz="0" w:space="0" w:color="auto"/>
                <w:left w:val="none" w:sz="0" w:space="0" w:color="auto"/>
                <w:bottom w:val="none" w:sz="0" w:space="0" w:color="auto"/>
                <w:right w:val="none" w:sz="0" w:space="0" w:color="auto"/>
              </w:divBdr>
              <w:divsChild>
                <w:div w:id="1631589252">
                  <w:marLeft w:val="0"/>
                  <w:marRight w:val="0"/>
                  <w:marTop w:val="0"/>
                  <w:marBottom w:val="180"/>
                  <w:divBdr>
                    <w:top w:val="none" w:sz="0" w:space="0" w:color="auto"/>
                    <w:left w:val="none" w:sz="0" w:space="0" w:color="auto"/>
                    <w:bottom w:val="none" w:sz="0" w:space="0" w:color="auto"/>
                    <w:right w:val="none" w:sz="0" w:space="0" w:color="auto"/>
                  </w:divBdr>
                  <w:divsChild>
                    <w:div w:id="947854197">
                      <w:marLeft w:val="0"/>
                      <w:marRight w:val="0"/>
                      <w:marTop w:val="0"/>
                      <w:marBottom w:val="0"/>
                      <w:divBdr>
                        <w:top w:val="none" w:sz="0" w:space="0" w:color="auto"/>
                        <w:left w:val="none" w:sz="0" w:space="0" w:color="auto"/>
                        <w:bottom w:val="none" w:sz="0" w:space="0" w:color="auto"/>
                        <w:right w:val="none" w:sz="0" w:space="0" w:color="auto"/>
                      </w:divBdr>
                      <w:divsChild>
                        <w:div w:id="299921721">
                          <w:marLeft w:val="0"/>
                          <w:marRight w:val="0"/>
                          <w:marTop w:val="0"/>
                          <w:marBottom w:val="0"/>
                          <w:divBdr>
                            <w:top w:val="none" w:sz="0" w:space="0" w:color="auto"/>
                            <w:left w:val="none" w:sz="0" w:space="0" w:color="auto"/>
                            <w:bottom w:val="none" w:sz="0" w:space="0" w:color="auto"/>
                            <w:right w:val="none" w:sz="0" w:space="0" w:color="auto"/>
                          </w:divBdr>
                          <w:divsChild>
                            <w:div w:id="13815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6034">
              <w:marLeft w:val="0"/>
              <w:marRight w:val="0"/>
              <w:marTop w:val="0"/>
              <w:marBottom w:val="0"/>
              <w:divBdr>
                <w:top w:val="none" w:sz="0" w:space="0" w:color="auto"/>
                <w:left w:val="none" w:sz="0" w:space="0" w:color="auto"/>
                <w:bottom w:val="none" w:sz="0" w:space="0" w:color="auto"/>
                <w:right w:val="none" w:sz="0" w:space="0" w:color="auto"/>
              </w:divBdr>
            </w:div>
            <w:div w:id="327101204">
              <w:marLeft w:val="0"/>
              <w:marRight w:val="0"/>
              <w:marTop w:val="0"/>
              <w:marBottom w:val="0"/>
              <w:divBdr>
                <w:top w:val="none" w:sz="0" w:space="0" w:color="auto"/>
                <w:left w:val="none" w:sz="0" w:space="0" w:color="auto"/>
                <w:bottom w:val="none" w:sz="0" w:space="0" w:color="auto"/>
                <w:right w:val="none" w:sz="0" w:space="0" w:color="auto"/>
              </w:divBdr>
              <w:divsChild>
                <w:div w:id="50422249">
                  <w:marLeft w:val="0"/>
                  <w:marRight w:val="0"/>
                  <w:marTop w:val="135"/>
                  <w:marBottom w:val="0"/>
                  <w:divBdr>
                    <w:top w:val="none" w:sz="0" w:space="0" w:color="auto"/>
                    <w:left w:val="none" w:sz="0" w:space="0" w:color="auto"/>
                    <w:bottom w:val="none" w:sz="0" w:space="0" w:color="auto"/>
                    <w:right w:val="none" w:sz="0" w:space="0" w:color="auto"/>
                  </w:divBdr>
                </w:div>
                <w:div w:id="1551768361">
                  <w:marLeft w:val="0"/>
                  <w:marRight w:val="0"/>
                  <w:marTop w:val="135"/>
                  <w:marBottom w:val="90"/>
                  <w:divBdr>
                    <w:top w:val="none" w:sz="0" w:space="0" w:color="auto"/>
                    <w:left w:val="none" w:sz="0" w:space="0" w:color="auto"/>
                    <w:bottom w:val="none" w:sz="0" w:space="0" w:color="auto"/>
                    <w:right w:val="none" w:sz="0" w:space="0" w:color="auto"/>
                  </w:divBdr>
                  <w:divsChild>
                    <w:div w:id="1582445914">
                      <w:marLeft w:val="0"/>
                      <w:marRight w:val="0"/>
                      <w:marTop w:val="0"/>
                      <w:marBottom w:val="0"/>
                      <w:divBdr>
                        <w:top w:val="none" w:sz="0" w:space="0" w:color="auto"/>
                        <w:left w:val="none" w:sz="0" w:space="0" w:color="auto"/>
                        <w:bottom w:val="none" w:sz="0" w:space="0" w:color="auto"/>
                        <w:right w:val="none" w:sz="0" w:space="0" w:color="auto"/>
                      </w:divBdr>
                      <w:divsChild>
                        <w:div w:id="1363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83226">
              <w:marLeft w:val="0"/>
              <w:marRight w:val="0"/>
              <w:marTop w:val="210"/>
              <w:marBottom w:val="180"/>
              <w:divBdr>
                <w:top w:val="none" w:sz="0" w:space="0" w:color="auto"/>
                <w:left w:val="none" w:sz="0" w:space="0" w:color="auto"/>
                <w:bottom w:val="none" w:sz="0" w:space="0" w:color="auto"/>
                <w:right w:val="none" w:sz="0" w:space="0" w:color="auto"/>
              </w:divBdr>
            </w:div>
          </w:divsChild>
        </w:div>
      </w:divsChild>
    </w:div>
    <w:div w:id="1590918213">
      <w:bodyDiv w:val="1"/>
      <w:marLeft w:val="0"/>
      <w:marRight w:val="0"/>
      <w:marTop w:val="0"/>
      <w:marBottom w:val="0"/>
      <w:divBdr>
        <w:top w:val="none" w:sz="0" w:space="0" w:color="auto"/>
        <w:left w:val="none" w:sz="0" w:space="0" w:color="auto"/>
        <w:bottom w:val="none" w:sz="0" w:space="0" w:color="auto"/>
        <w:right w:val="none" w:sz="0" w:space="0" w:color="auto"/>
      </w:divBdr>
      <w:divsChild>
        <w:div w:id="1800369600">
          <w:marLeft w:val="0"/>
          <w:marRight w:val="-12809"/>
          <w:marTop w:val="360"/>
          <w:marBottom w:val="0"/>
          <w:divBdr>
            <w:top w:val="none" w:sz="0" w:space="0" w:color="auto"/>
            <w:left w:val="none" w:sz="0" w:space="0" w:color="auto"/>
            <w:bottom w:val="none" w:sz="0" w:space="0" w:color="auto"/>
            <w:right w:val="none" w:sz="0" w:space="0" w:color="auto"/>
          </w:divBdr>
          <w:divsChild>
            <w:div w:id="1304963011">
              <w:marLeft w:val="0"/>
              <w:marRight w:val="0"/>
              <w:marTop w:val="0"/>
              <w:marBottom w:val="0"/>
              <w:divBdr>
                <w:top w:val="none" w:sz="0" w:space="0" w:color="auto"/>
                <w:left w:val="none" w:sz="0" w:space="0" w:color="auto"/>
                <w:bottom w:val="none" w:sz="0" w:space="0" w:color="auto"/>
                <w:right w:val="none" w:sz="0" w:space="0" w:color="auto"/>
              </w:divBdr>
            </w:div>
            <w:div w:id="2101632434">
              <w:marLeft w:val="0"/>
              <w:marRight w:val="0"/>
              <w:marTop w:val="0"/>
              <w:marBottom w:val="150"/>
              <w:divBdr>
                <w:top w:val="none" w:sz="0" w:space="0" w:color="auto"/>
                <w:left w:val="none" w:sz="0" w:space="0" w:color="auto"/>
                <w:bottom w:val="none" w:sz="0" w:space="0" w:color="auto"/>
                <w:right w:val="none" w:sz="0" w:space="0" w:color="auto"/>
              </w:divBdr>
            </w:div>
            <w:div w:id="1666516538">
              <w:marLeft w:val="0"/>
              <w:marRight w:val="0"/>
              <w:marTop w:val="0"/>
              <w:marBottom w:val="0"/>
              <w:divBdr>
                <w:top w:val="none" w:sz="0" w:space="0" w:color="auto"/>
                <w:left w:val="none" w:sz="0" w:space="0" w:color="auto"/>
                <w:bottom w:val="none" w:sz="0" w:space="0" w:color="auto"/>
                <w:right w:val="none" w:sz="0" w:space="0" w:color="auto"/>
              </w:divBdr>
              <w:divsChild>
                <w:div w:id="624625232">
                  <w:marLeft w:val="0"/>
                  <w:marRight w:val="0"/>
                  <w:marTop w:val="0"/>
                  <w:marBottom w:val="270"/>
                  <w:divBdr>
                    <w:top w:val="none" w:sz="0" w:space="0" w:color="auto"/>
                    <w:left w:val="none" w:sz="0" w:space="0" w:color="auto"/>
                    <w:bottom w:val="none" w:sz="0" w:space="0" w:color="auto"/>
                    <w:right w:val="none" w:sz="0" w:space="0" w:color="auto"/>
                  </w:divBdr>
                </w:div>
                <w:div w:id="930747628">
                  <w:marLeft w:val="0"/>
                  <w:marRight w:val="0"/>
                  <w:marTop w:val="0"/>
                  <w:marBottom w:val="270"/>
                  <w:divBdr>
                    <w:top w:val="none" w:sz="0" w:space="0" w:color="auto"/>
                    <w:left w:val="none" w:sz="0" w:space="0" w:color="auto"/>
                    <w:bottom w:val="none" w:sz="0" w:space="0" w:color="auto"/>
                    <w:right w:val="none" w:sz="0" w:space="0" w:color="auto"/>
                  </w:divBdr>
                </w:div>
                <w:div w:id="835144687">
                  <w:marLeft w:val="0"/>
                  <w:marRight w:val="0"/>
                  <w:marTop w:val="0"/>
                  <w:marBottom w:val="300"/>
                  <w:divBdr>
                    <w:top w:val="single" w:sz="6" w:space="8" w:color="BCBABA"/>
                    <w:left w:val="none" w:sz="0" w:space="30" w:color="auto"/>
                    <w:bottom w:val="single" w:sz="6" w:space="8" w:color="BCBABA"/>
                    <w:right w:val="none" w:sz="0" w:space="31" w:color="auto"/>
                  </w:divBdr>
                </w:div>
                <w:div w:id="510992919">
                  <w:marLeft w:val="0"/>
                  <w:marRight w:val="0"/>
                  <w:marTop w:val="0"/>
                  <w:marBottom w:val="270"/>
                  <w:divBdr>
                    <w:top w:val="none" w:sz="0" w:space="0" w:color="auto"/>
                    <w:left w:val="none" w:sz="0" w:space="0" w:color="auto"/>
                    <w:bottom w:val="none" w:sz="0" w:space="0" w:color="auto"/>
                    <w:right w:val="none" w:sz="0" w:space="0" w:color="auto"/>
                  </w:divBdr>
                </w:div>
                <w:div w:id="1862282776">
                  <w:marLeft w:val="0"/>
                  <w:marRight w:val="0"/>
                  <w:marTop w:val="0"/>
                  <w:marBottom w:val="270"/>
                  <w:divBdr>
                    <w:top w:val="none" w:sz="0" w:space="0" w:color="auto"/>
                    <w:left w:val="none" w:sz="0" w:space="0" w:color="auto"/>
                    <w:bottom w:val="none" w:sz="0" w:space="0" w:color="auto"/>
                    <w:right w:val="none" w:sz="0" w:space="0" w:color="auto"/>
                  </w:divBdr>
                </w:div>
                <w:div w:id="1240747716">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milaxl</dc:creator>
  <cp:keywords/>
  <dc:description/>
  <cp:lastModifiedBy>milaxl</cp:lastModifiedBy>
  <cp:revision>8</cp:revision>
  <dcterms:created xsi:type="dcterms:W3CDTF">2016-10-08T11:26:00Z</dcterms:created>
  <dcterms:modified xsi:type="dcterms:W3CDTF">2016-10-13T22:26:00Z</dcterms:modified>
</cp:coreProperties>
</file>