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A83927" w14:textId="0765F813" w:rsidR="00C13D92" w:rsidRPr="00C13D92" w:rsidRDefault="00A558AC" w:rsidP="00C13D92">
      <w:pPr>
        <w:ind w:left="720"/>
        <w:rPr>
          <w:rFonts w:asciiTheme="majorHAnsi" w:hAnsiTheme="majorHAnsi" w:cstheme="majorHAnsi"/>
          <w:b/>
          <w:sz w:val="24"/>
          <w:szCs w:val="24"/>
          <w:lang w:val="it-IT"/>
        </w:rPr>
      </w:pPr>
      <w:r>
        <w:rPr>
          <w:rFonts w:asciiTheme="majorHAnsi" w:hAnsiTheme="majorHAnsi" w:cstheme="majorHAnsi"/>
          <w:b/>
          <w:sz w:val="24"/>
          <w:szCs w:val="24"/>
          <w:lang w:val="it-IT"/>
        </w:rPr>
        <w:t>Biotecnologie – la miniera d’oro che l’Italia non sa sfruttare</w:t>
      </w:r>
    </w:p>
    <w:p w14:paraId="6576E8D9" w14:textId="77777777" w:rsidR="001F228B" w:rsidRDefault="00D742C3" w:rsidP="00432F5F">
      <w:pPr>
        <w:ind w:left="720"/>
        <w:jc w:val="center"/>
        <w:rPr>
          <w:rFonts w:asciiTheme="majorHAnsi" w:hAnsiTheme="majorHAnsi" w:cstheme="majorHAnsi"/>
          <w:iCs/>
          <w:sz w:val="24"/>
          <w:szCs w:val="24"/>
          <w:u w:val="single"/>
          <w:lang w:val="it-IT"/>
        </w:rPr>
      </w:pPr>
      <w:r w:rsidRPr="00D742C3">
        <w:rPr>
          <w:rFonts w:asciiTheme="majorHAnsi" w:hAnsiTheme="majorHAnsi" w:cstheme="majorHAnsi"/>
          <w:sz w:val="24"/>
          <w:szCs w:val="24"/>
          <w:lang w:val="it-IT"/>
        </w:rPr>
        <w:t xml:space="preserve">A partire dall’articolo originale, completa </w:t>
      </w:r>
      <w:r w:rsidR="00A558AC">
        <w:rPr>
          <w:rFonts w:asciiTheme="majorHAnsi" w:hAnsiTheme="majorHAnsi" w:cstheme="majorHAnsi"/>
          <w:sz w:val="24"/>
          <w:szCs w:val="24"/>
          <w:lang w:val="it-IT"/>
        </w:rPr>
        <w:t>le seguenti frasi</w:t>
      </w:r>
      <w:r w:rsidR="00432F5F">
        <w:rPr>
          <w:rFonts w:asciiTheme="majorHAnsi" w:hAnsiTheme="majorHAnsi" w:cstheme="majorHAnsi"/>
          <w:i/>
          <w:sz w:val="24"/>
          <w:szCs w:val="24"/>
          <w:lang w:val="it-IT"/>
        </w:rPr>
        <w:t xml:space="preserve"> </w:t>
      </w:r>
      <w:r w:rsidR="00432F5F">
        <w:rPr>
          <w:rFonts w:asciiTheme="majorHAnsi" w:hAnsiTheme="majorHAnsi" w:cstheme="majorHAnsi"/>
          <w:i/>
          <w:sz w:val="24"/>
          <w:szCs w:val="24"/>
          <w:lang w:val="it-IT"/>
        </w:rPr>
        <w:br/>
      </w:r>
      <w:r w:rsidR="003D5245" w:rsidRPr="003D5245">
        <w:rPr>
          <w:rFonts w:asciiTheme="majorHAnsi" w:hAnsiTheme="majorHAnsi" w:cstheme="majorHAnsi"/>
          <w:sz w:val="24"/>
          <w:szCs w:val="24"/>
          <w:u w:val="single"/>
          <w:lang w:val="it-IT"/>
        </w:rPr>
        <w:t>Sottolineato</w:t>
      </w:r>
      <w:r w:rsidR="003D5245" w:rsidRPr="003D5245">
        <w:rPr>
          <w:rFonts w:asciiTheme="majorHAnsi" w:hAnsiTheme="majorHAnsi" w:cstheme="majorHAnsi"/>
          <w:iCs/>
          <w:sz w:val="24"/>
          <w:szCs w:val="24"/>
          <w:u w:val="single"/>
          <w:lang w:val="it-IT"/>
        </w:rPr>
        <w:t>:</w:t>
      </w:r>
      <w:r w:rsidR="003D5245">
        <w:rPr>
          <w:rFonts w:asciiTheme="majorHAnsi" w:hAnsiTheme="majorHAnsi" w:cstheme="majorHAnsi"/>
          <w:i/>
          <w:iCs/>
          <w:sz w:val="24"/>
          <w:szCs w:val="24"/>
          <w:u w:val="single"/>
          <w:lang w:val="it-IT"/>
        </w:rPr>
        <w:t xml:space="preserve"> </w:t>
      </w:r>
      <w:r w:rsidR="003D5245" w:rsidRPr="003D5245">
        <w:rPr>
          <w:rFonts w:asciiTheme="majorHAnsi" w:hAnsiTheme="majorHAnsi" w:cstheme="majorHAnsi"/>
          <w:iCs/>
          <w:sz w:val="24"/>
          <w:szCs w:val="24"/>
          <w:u w:val="single"/>
          <w:lang w:val="it-IT"/>
        </w:rPr>
        <w:t>a</w:t>
      </w:r>
      <w:r w:rsidRPr="003D5245">
        <w:rPr>
          <w:rFonts w:asciiTheme="majorHAnsi" w:hAnsiTheme="majorHAnsi" w:cstheme="majorHAnsi"/>
          <w:iCs/>
          <w:sz w:val="24"/>
          <w:szCs w:val="24"/>
          <w:u w:val="single"/>
          <w:lang w:val="it-IT"/>
        </w:rPr>
        <w:t xml:space="preserve">ttenzione all’uso dei </w:t>
      </w:r>
      <w:r w:rsidR="00C13D92" w:rsidRPr="003D5245">
        <w:rPr>
          <w:rFonts w:asciiTheme="majorHAnsi" w:hAnsiTheme="majorHAnsi" w:cstheme="majorHAnsi"/>
          <w:iCs/>
          <w:sz w:val="24"/>
          <w:szCs w:val="24"/>
          <w:u w:val="single"/>
          <w:lang w:val="it-IT"/>
        </w:rPr>
        <w:t xml:space="preserve"> sinonimi</w:t>
      </w:r>
    </w:p>
    <w:p w14:paraId="31A49CF3" w14:textId="1DCFB49C" w:rsidR="00C13D92" w:rsidRPr="00432F5F" w:rsidRDefault="002135E7" w:rsidP="00432F5F">
      <w:pPr>
        <w:ind w:left="720"/>
        <w:jc w:val="center"/>
        <w:rPr>
          <w:rFonts w:asciiTheme="majorHAnsi" w:hAnsiTheme="majorHAnsi" w:cstheme="majorHAnsi"/>
          <w:i/>
          <w:sz w:val="24"/>
          <w:szCs w:val="24"/>
          <w:lang w:val="it-IT"/>
        </w:rPr>
      </w:pPr>
      <w:r>
        <w:rPr>
          <w:rFonts w:asciiTheme="majorHAnsi" w:hAnsiTheme="majorHAnsi" w:cstheme="majorHAnsi"/>
          <w:iCs/>
          <w:sz w:val="24"/>
          <w:szCs w:val="24"/>
          <w:u w:val="single"/>
          <w:lang w:val="it-IT"/>
        </w:rPr>
        <w:br/>
      </w:r>
    </w:p>
    <w:p w14:paraId="6DE04DDD" w14:textId="23FD4F16" w:rsidR="005331DA" w:rsidRDefault="00A558AC" w:rsidP="00885974">
      <w:pPr>
        <w:pStyle w:val="ListParagraph"/>
        <w:numPr>
          <w:ilvl w:val="0"/>
          <w:numId w:val="7"/>
        </w:numPr>
        <w:spacing w:line="480" w:lineRule="auto"/>
        <w:ind w:left="714" w:hanging="357"/>
        <w:rPr>
          <w:rFonts w:asciiTheme="majorHAnsi" w:hAnsiTheme="majorHAnsi" w:cstheme="majorHAnsi"/>
          <w:sz w:val="24"/>
          <w:szCs w:val="24"/>
          <w:lang w:val="it-IT"/>
        </w:rPr>
      </w:pPr>
      <w:r w:rsidRPr="00885974">
        <w:rPr>
          <w:rFonts w:asciiTheme="majorHAnsi" w:hAnsiTheme="majorHAnsi" w:cstheme="majorHAnsi"/>
          <w:sz w:val="24"/>
          <w:szCs w:val="24"/>
          <w:lang w:val="it-IT"/>
        </w:rPr>
        <w:t xml:space="preserve">Le biotecnologie rappresentano uno dei </w:t>
      </w:r>
      <w:r w:rsid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>punti di forza/ successi / settori più importanti</w:t>
      </w:r>
      <w:r w:rsidR="00CD41B5">
        <w:rPr>
          <w:rFonts w:asciiTheme="majorHAnsi" w:hAnsiTheme="majorHAnsi" w:cstheme="majorHAnsi"/>
          <w:sz w:val="24"/>
          <w:szCs w:val="24"/>
          <w:lang w:val="it-IT"/>
        </w:rPr>
        <w:t xml:space="preserve"> </w:t>
      </w:r>
      <w:r w:rsidRPr="00885974">
        <w:rPr>
          <w:rFonts w:asciiTheme="majorHAnsi" w:hAnsiTheme="majorHAnsi" w:cstheme="majorHAnsi"/>
          <w:sz w:val="24"/>
          <w:szCs w:val="24"/>
          <w:lang w:val="it-IT"/>
        </w:rPr>
        <w:t>(</w:t>
      </w:r>
      <w:r w:rsidRPr="00885974">
        <w:rPr>
          <w:rFonts w:asciiTheme="majorHAnsi" w:hAnsiTheme="majorHAnsi" w:cstheme="majorHAnsi"/>
          <w:sz w:val="24"/>
          <w:szCs w:val="24"/>
          <w:u w:val="single"/>
          <w:lang w:val="it-IT"/>
        </w:rPr>
        <w:t>sinonimo: fiori all’occhiello</w:t>
      </w:r>
      <w:r w:rsidRPr="00885974">
        <w:rPr>
          <w:rFonts w:asciiTheme="majorHAnsi" w:hAnsiTheme="majorHAnsi" w:cstheme="majorHAnsi"/>
          <w:sz w:val="24"/>
          <w:szCs w:val="24"/>
          <w:lang w:val="it-IT"/>
        </w:rPr>
        <w:t>) per l’economia italiana.</w:t>
      </w:r>
    </w:p>
    <w:p w14:paraId="44508E1A" w14:textId="77777777" w:rsidR="001F228B" w:rsidRPr="00885974" w:rsidRDefault="001F228B" w:rsidP="001F228B">
      <w:pPr>
        <w:pStyle w:val="ListParagraph"/>
        <w:spacing w:line="480" w:lineRule="auto"/>
        <w:ind w:left="714"/>
        <w:rPr>
          <w:rFonts w:asciiTheme="majorHAnsi" w:hAnsiTheme="majorHAnsi" w:cstheme="majorHAnsi"/>
          <w:sz w:val="24"/>
          <w:szCs w:val="24"/>
          <w:lang w:val="it-IT"/>
        </w:rPr>
      </w:pPr>
    </w:p>
    <w:p w14:paraId="473FD722" w14:textId="6BB95B01" w:rsidR="00A558AC" w:rsidRPr="001F228B" w:rsidRDefault="00CD41B5" w:rsidP="00885974">
      <w:pPr>
        <w:pStyle w:val="ListParagraph"/>
        <w:numPr>
          <w:ilvl w:val="0"/>
          <w:numId w:val="7"/>
        </w:numPr>
        <w:spacing w:line="480" w:lineRule="auto"/>
        <w:ind w:left="714" w:hanging="357"/>
        <w:rPr>
          <w:rFonts w:asciiTheme="majorHAnsi" w:hAnsiTheme="majorHAnsi" w:cstheme="majorHAnsi"/>
          <w:b/>
          <w:sz w:val="24"/>
          <w:szCs w:val="24"/>
          <w:lang w:val="it-IT"/>
        </w:rPr>
      </w:pPr>
      <w:r>
        <w:rPr>
          <w:rFonts w:asciiTheme="majorHAnsi" w:hAnsiTheme="majorHAnsi" w:cstheme="majorHAnsi"/>
          <w:sz w:val="24"/>
          <w:szCs w:val="24"/>
          <w:lang w:val="it-IT"/>
        </w:rPr>
        <w:t xml:space="preserve">Se </w:t>
      </w:r>
      <w:commentRangeStart w:id="0"/>
      <w:r w:rsidRPr="00CD41B5">
        <w:rPr>
          <w:rFonts w:asciiTheme="majorHAnsi" w:hAnsiTheme="majorHAnsi" w:cstheme="majorHAnsi"/>
          <w:b/>
          <w:color w:val="FF0000"/>
          <w:sz w:val="24"/>
          <w:szCs w:val="24"/>
          <w:lang w:val="it-IT"/>
        </w:rPr>
        <w:t>ci fossero</w:t>
      </w:r>
      <w:commentRangeEnd w:id="0"/>
      <w:r>
        <w:rPr>
          <w:rStyle w:val="CommentReference"/>
        </w:rPr>
        <w:commentReference w:id="0"/>
      </w:r>
      <w:r>
        <w:rPr>
          <w:rFonts w:asciiTheme="majorHAnsi" w:hAnsiTheme="majorHAnsi" w:cstheme="majorHAnsi"/>
          <w:color w:val="FF0000"/>
          <w:sz w:val="24"/>
          <w:szCs w:val="24"/>
          <w:lang w:val="it-IT"/>
        </w:rPr>
        <w:t xml:space="preserve"> </w:t>
      </w:r>
      <w:r w:rsidR="00885974">
        <w:rPr>
          <w:rFonts w:asciiTheme="majorHAnsi" w:hAnsiTheme="majorHAnsi" w:cstheme="majorHAnsi"/>
          <w:sz w:val="24"/>
          <w:szCs w:val="24"/>
          <w:lang w:val="it-IT"/>
        </w:rPr>
        <w:t>più investimenti nel settore bio</w:t>
      </w:r>
      <w:r w:rsidRP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>tecnologico</w:t>
      </w:r>
      <w:r w:rsidR="00885974">
        <w:rPr>
          <w:rFonts w:asciiTheme="majorHAnsi" w:hAnsiTheme="majorHAnsi" w:cstheme="majorHAnsi"/>
          <w:sz w:val="24"/>
          <w:szCs w:val="24"/>
          <w:lang w:val="it-IT"/>
        </w:rPr>
        <w:t xml:space="preserve">, l’economia italiana </w:t>
      </w:r>
      <w:r w:rsidRP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>ne</w:t>
      </w:r>
      <w:r w:rsidR="00885974">
        <w:rPr>
          <w:rFonts w:asciiTheme="majorHAnsi" w:hAnsiTheme="majorHAnsi" w:cstheme="majorHAnsi"/>
          <w:sz w:val="24"/>
          <w:szCs w:val="24"/>
          <w:lang w:val="it-IT"/>
        </w:rPr>
        <w:t xml:space="preserve"> </w:t>
      </w:r>
      <w:r w:rsidR="00885974" w:rsidRPr="00CD41B5">
        <w:rPr>
          <w:rFonts w:asciiTheme="majorHAnsi" w:hAnsiTheme="majorHAnsi" w:cstheme="majorHAnsi"/>
          <w:b/>
          <w:sz w:val="24"/>
          <w:szCs w:val="24"/>
          <w:lang w:val="it-IT"/>
        </w:rPr>
        <w:t>beneficerebbe</w:t>
      </w:r>
      <w:r w:rsidR="00885974">
        <w:rPr>
          <w:rFonts w:asciiTheme="majorHAnsi" w:hAnsiTheme="majorHAnsi" w:cstheme="majorHAnsi"/>
          <w:sz w:val="24"/>
          <w:szCs w:val="24"/>
          <w:lang w:val="it-IT"/>
        </w:rPr>
        <w:t>.</w:t>
      </w:r>
    </w:p>
    <w:p w14:paraId="7AA822AC" w14:textId="77777777" w:rsidR="001F228B" w:rsidRPr="001F228B" w:rsidRDefault="001F228B" w:rsidP="001F228B">
      <w:pPr>
        <w:pStyle w:val="ListParagraph"/>
        <w:rPr>
          <w:rFonts w:asciiTheme="majorHAnsi" w:hAnsiTheme="majorHAnsi" w:cstheme="majorHAnsi"/>
          <w:b/>
          <w:sz w:val="24"/>
          <w:szCs w:val="24"/>
          <w:lang w:val="it-IT"/>
        </w:rPr>
      </w:pPr>
    </w:p>
    <w:p w14:paraId="61685595" w14:textId="77777777" w:rsidR="001F228B" w:rsidRPr="00885974" w:rsidRDefault="001F228B" w:rsidP="001F228B">
      <w:pPr>
        <w:pStyle w:val="ListParagraph"/>
        <w:spacing w:line="480" w:lineRule="auto"/>
        <w:ind w:left="714"/>
        <w:rPr>
          <w:rFonts w:asciiTheme="majorHAnsi" w:hAnsiTheme="majorHAnsi" w:cstheme="majorHAnsi"/>
          <w:b/>
          <w:sz w:val="24"/>
          <w:szCs w:val="24"/>
          <w:lang w:val="it-IT"/>
        </w:rPr>
      </w:pPr>
    </w:p>
    <w:p w14:paraId="42429F03" w14:textId="515DA08D" w:rsidR="00885974" w:rsidRPr="001F228B" w:rsidRDefault="00885974" w:rsidP="00885974">
      <w:pPr>
        <w:pStyle w:val="ListParagraph"/>
        <w:numPr>
          <w:ilvl w:val="0"/>
          <w:numId w:val="7"/>
        </w:numPr>
        <w:spacing w:line="480" w:lineRule="auto"/>
        <w:ind w:left="714" w:hanging="357"/>
        <w:rPr>
          <w:rFonts w:asciiTheme="majorHAnsi" w:hAnsiTheme="majorHAnsi" w:cstheme="majorHAnsi"/>
          <w:b/>
          <w:sz w:val="24"/>
          <w:szCs w:val="24"/>
          <w:lang w:val="it-IT"/>
        </w:rPr>
      </w:pPr>
      <w:r>
        <w:rPr>
          <w:rFonts w:asciiTheme="majorHAnsi" w:hAnsiTheme="majorHAnsi" w:cstheme="majorHAnsi"/>
          <w:sz w:val="24"/>
          <w:szCs w:val="24"/>
          <w:lang w:val="it-IT"/>
        </w:rPr>
        <w:t xml:space="preserve">I provvedimenti richiesti per </w:t>
      </w:r>
      <w:r w:rsidR="00CD41B5" w:rsidRPr="00CD41B5">
        <w:rPr>
          <w:rFonts w:asciiTheme="majorHAnsi" w:hAnsiTheme="majorHAnsi" w:cstheme="majorHAnsi"/>
          <w:b/>
          <w:color w:val="FF0000"/>
          <w:sz w:val="24"/>
          <w:szCs w:val="24"/>
          <w:lang w:val="it-IT"/>
        </w:rPr>
        <w:t>accelerare</w:t>
      </w:r>
      <w:r w:rsid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 xml:space="preserve"> il settore / un’</w:t>
      </w:r>
      <w:r w:rsidR="00CD41B5" w:rsidRPr="00CD41B5">
        <w:rPr>
          <w:rFonts w:asciiTheme="majorHAnsi" w:hAnsiTheme="majorHAnsi" w:cstheme="majorHAnsi"/>
          <w:b/>
          <w:color w:val="FF0000"/>
          <w:sz w:val="24"/>
          <w:szCs w:val="24"/>
          <w:lang w:val="it-IT"/>
        </w:rPr>
        <w:t>accelerazione</w:t>
      </w:r>
      <w:r w:rsid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 xml:space="preserve"> del settore </w:t>
      </w:r>
      <w:r>
        <w:rPr>
          <w:rFonts w:asciiTheme="majorHAnsi" w:hAnsiTheme="majorHAnsi" w:cstheme="majorHAnsi"/>
          <w:sz w:val="24"/>
          <w:szCs w:val="24"/>
          <w:lang w:val="it-IT"/>
        </w:rPr>
        <w:t>(</w:t>
      </w:r>
      <w:r w:rsidRPr="00885974">
        <w:rPr>
          <w:rFonts w:asciiTheme="majorHAnsi" w:hAnsiTheme="majorHAnsi" w:cstheme="majorHAnsi"/>
          <w:sz w:val="24"/>
          <w:szCs w:val="24"/>
          <w:u w:val="single"/>
          <w:lang w:val="it-IT"/>
        </w:rPr>
        <w:t xml:space="preserve">sinonimo: </w:t>
      </w:r>
      <w:r>
        <w:rPr>
          <w:rFonts w:asciiTheme="majorHAnsi" w:hAnsiTheme="majorHAnsi" w:cstheme="majorHAnsi"/>
          <w:sz w:val="24"/>
          <w:szCs w:val="24"/>
          <w:u w:val="single"/>
          <w:lang w:val="it-IT"/>
        </w:rPr>
        <w:t xml:space="preserve">uno </w:t>
      </w:r>
      <w:r w:rsidRPr="00CD41B5">
        <w:rPr>
          <w:rFonts w:asciiTheme="majorHAnsi" w:hAnsiTheme="majorHAnsi" w:cstheme="majorHAnsi"/>
          <w:b/>
          <w:sz w:val="24"/>
          <w:szCs w:val="24"/>
          <w:u w:val="single"/>
          <w:lang w:val="it-IT"/>
        </w:rPr>
        <w:t>sp</w:t>
      </w:r>
      <w:r w:rsidR="003F1B9C" w:rsidRPr="00CD41B5">
        <w:rPr>
          <w:rFonts w:asciiTheme="majorHAnsi" w:hAnsiTheme="majorHAnsi" w:cstheme="majorHAnsi"/>
          <w:b/>
          <w:sz w:val="24"/>
          <w:szCs w:val="24"/>
          <w:u w:val="single"/>
          <w:lang w:val="it-IT"/>
        </w:rPr>
        <w:t>r</w:t>
      </w:r>
      <w:r w:rsidRPr="00CD41B5">
        <w:rPr>
          <w:rFonts w:asciiTheme="majorHAnsi" w:hAnsiTheme="majorHAnsi" w:cstheme="majorHAnsi"/>
          <w:b/>
          <w:sz w:val="24"/>
          <w:szCs w:val="24"/>
          <w:u w:val="single"/>
          <w:lang w:val="it-IT"/>
        </w:rPr>
        <w:t>int</w:t>
      </w:r>
      <w:r>
        <w:rPr>
          <w:rFonts w:asciiTheme="majorHAnsi" w:hAnsiTheme="majorHAnsi" w:cstheme="majorHAnsi"/>
          <w:sz w:val="24"/>
          <w:szCs w:val="24"/>
          <w:u w:val="single"/>
          <w:lang w:val="it-IT"/>
        </w:rPr>
        <w:t xml:space="preserve"> del settore) </w:t>
      </w:r>
      <w:r w:rsidR="00CD41B5" w:rsidRP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 xml:space="preserve">non sono </w:t>
      </w:r>
      <w:commentRangeStart w:id="1"/>
      <w:r w:rsidR="00CD41B5" w:rsidRP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>ancora</w:t>
      </w:r>
      <w:commentRangeEnd w:id="1"/>
      <w:r w:rsidR="00CD41B5">
        <w:rPr>
          <w:rStyle w:val="CommentReference"/>
        </w:rPr>
        <w:commentReference w:id="1"/>
      </w:r>
      <w:r w:rsidR="00CD41B5" w:rsidRP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 xml:space="preserve"> discussi </w:t>
      </w:r>
      <w:r w:rsidRPr="00885974">
        <w:rPr>
          <w:rFonts w:asciiTheme="majorHAnsi" w:hAnsiTheme="majorHAnsi" w:cstheme="majorHAnsi"/>
          <w:sz w:val="24"/>
          <w:szCs w:val="24"/>
          <w:lang w:val="it-IT"/>
        </w:rPr>
        <w:t>(</w:t>
      </w:r>
      <w:r w:rsidRPr="00885974">
        <w:rPr>
          <w:rFonts w:asciiTheme="majorHAnsi" w:hAnsiTheme="majorHAnsi" w:cstheme="majorHAnsi"/>
          <w:sz w:val="24"/>
          <w:szCs w:val="24"/>
          <w:u w:val="single"/>
          <w:lang w:val="it-IT"/>
        </w:rPr>
        <w:t>sinonimo: fanno anticamera</w:t>
      </w:r>
      <w:r w:rsidRPr="00885974">
        <w:rPr>
          <w:rFonts w:asciiTheme="majorHAnsi" w:hAnsiTheme="majorHAnsi" w:cstheme="majorHAnsi"/>
          <w:sz w:val="24"/>
          <w:szCs w:val="24"/>
          <w:lang w:val="it-IT"/>
        </w:rPr>
        <w:t>)</w:t>
      </w:r>
      <w:r>
        <w:rPr>
          <w:rFonts w:asciiTheme="majorHAnsi" w:hAnsiTheme="majorHAnsi" w:cstheme="majorHAnsi"/>
          <w:sz w:val="24"/>
          <w:szCs w:val="24"/>
          <w:lang w:val="it-IT"/>
        </w:rPr>
        <w:t xml:space="preserve"> in Parlamento.</w:t>
      </w:r>
    </w:p>
    <w:p w14:paraId="12303E75" w14:textId="77777777" w:rsidR="001F228B" w:rsidRPr="00885974" w:rsidRDefault="001F228B" w:rsidP="001F228B">
      <w:pPr>
        <w:pStyle w:val="ListParagraph"/>
        <w:spacing w:line="480" w:lineRule="auto"/>
        <w:ind w:left="714"/>
        <w:rPr>
          <w:rFonts w:asciiTheme="majorHAnsi" w:hAnsiTheme="majorHAnsi" w:cstheme="majorHAnsi"/>
          <w:b/>
          <w:sz w:val="24"/>
          <w:szCs w:val="24"/>
          <w:lang w:val="it-IT"/>
        </w:rPr>
      </w:pPr>
    </w:p>
    <w:p w14:paraId="5B49ADC4" w14:textId="12E241FE" w:rsidR="00885974" w:rsidRDefault="00885974" w:rsidP="00885974">
      <w:pPr>
        <w:pStyle w:val="ListParagraph"/>
        <w:numPr>
          <w:ilvl w:val="0"/>
          <w:numId w:val="7"/>
        </w:numPr>
        <w:spacing w:line="480" w:lineRule="auto"/>
        <w:ind w:left="714" w:hanging="357"/>
        <w:rPr>
          <w:rFonts w:asciiTheme="majorHAnsi" w:hAnsiTheme="majorHAnsi" w:cstheme="majorHAnsi"/>
          <w:sz w:val="24"/>
          <w:szCs w:val="24"/>
          <w:lang w:val="it-IT"/>
        </w:rPr>
      </w:pPr>
      <w:commentRangeStart w:id="2"/>
      <w:r w:rsidRPr="00CD41B5">
        <w:rPr>
          <w:rFonts w:asciiTheme="majorHAnsi" w:hAnsiTheme="majorHAnsi" w:cstheme="majorHAnsi"/>
          <w:b/>
          <w:sz w:val="24"/>
          <w:szCs w:val="24"/>
          <w:lang w:val="it-IT"/>
        </w:rPr>
        <w:t>Per quanto</w:t>
      </w:r>
      <w:commentRangeEnd w:id="2"/>
      <w:r w:rsidR="00CD41B5">
        <w:rPr>
          <w:rStyle w:val="CommentReference"/>
        </w:rPr>
        <w:commentReference w:id="2"/>
      </w:r>
      <w:r>
        <w:rPr>
          <w:rFonts w:asciiTheme="majorHAnsi" w:hAnsiTheme="majorHAnsi" w:cstheme="majorHAnsi"/>
          <w:sz w:val="24"/>
          <w:szCs w:val="24"/>
          <w:lang w:val="it-IT"/>
        </w:rPr>
        <w:t xml:space="preserve"> i</w:t>
      </w:r>
      <w:r w:rsidRPr="00885974">
        <w:rPr>
          <w:rFonts w:asciiTheme="majorHAnsi" w:hAnsiTheme="majorHAnsi" w:cstheme="majorHAnsi"/>
          <w:sz w:val="24"/>
          <w:szCs w:val="24"/>
          <w:lang w:val="it-IT"/>
        </w:rPr>
        <w:t xml:space="preserve"> laboratori italiani</w:t>
      </w:r>
      <w:r>
        <w:rPr>
          <w:rFonts w:asciiTheme="majorHAnsi" w:hAnsiTheme="majorHAnsi" w:cstheme="majorHAnsi"/>
          <w:sz w:val="24"/>
          <w:szCs w:val="24"/>
          <w:lang w:val="it-IT"/>
        </w:rPr>
        <w:t xml:space="preserve"> </w:t>
      </w:r>
      <w:r w:rsid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>ricev</w:t>
      </w:r>
      <w:r w:rsidR="00CD41B5" w:rsidRPr="00CD41B5">
        <w:rPr>
          <w:rFonts w:asciiTheme="majorHAnsi" w:hAnsiTheme="majorHAnsi" w:cstheme="majorHAnsi"/>
          <w:b/>
          <w:color w:val="FF0000"/>
          <w:sz w:val="24"/>
          <w:szCs w:val="24"/>
          <w:lang w:val="it-IT"/>
        </w:rPr>
        <w:t>a</w:t>
      </w:r>
      <w:r w:rsid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>no/otteng</w:t>
      </w:r>
      <w:r w:rsidR="00CD41B5" w:rsidRPr="00CD41B5">
        <w:rPr>
          <w:rFonts w:asciiTheme="majorHAnsi" w:hAnsiTheme="majorHAnsi" w:cstheme="majorHAnsi"/>
          <w:b/>
          <w:color w:val="FF0000"/>
          <w:sz w:val="24"/>
          <w:szCs w:val="24"/>
          <w:lang w:val="it-IT"/>
        </w:rPr>
        <w:t>a</w:t>
      </w:r>
      <w:r w:rsid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>no/vinc</w:t>
      </w:r>
      <w:r w:rsidR="00CD41B5" w:rsidRPr="00CD41B5">
        <w:rPr>
          <w:rFonts w:asciiTheme="majorHAnsi" w:hAnsiTheme="majorHAnsi" w:cstheme="majorHAnsi"/>
          <w:b/>
          <w:color w:val="FF0000"/>
          <w:sz w:val="24"/>
          <w:szCs w:val="24"/>
          <w:lang w:val="it-IT"/>
        </w:rPr>
        <w:t>a</w:t>
      </w:r>
      <w:r w:rsid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 xml:space="preserve">no </w:t>
      </w:r>
      <w:r>
        <w:rPr>
          <w:rFonts w:asciiTheme="majorHAnsi" w:hAnsiTheme="majorHAnsi" w:cstheme="majorHAnsi"/>
          <w:sz w:val="24"/>
          <w:szCs w:val="24"/>
          <w:lang w:val="it-IT"/>
        </w:rPr>
        <w:t xml:space="preserve">numerosi finanziamenti, </w:t>
      </w:r>
      <w:r w:rsidR="00CD41B5" w:rsidRP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>questo</w:t>
      </w:r>
      <w:r w:rsidR="00CD41B5">
        <w:rPr>
          <w:rFonts w:asciiTheme="majorHAnsi" w:hAnsiTheme="majorHAnsi" w:cstheme="majorHAnsi"/>
          <w:sz w:val="24"/>
          <w:szCs w:val="24"/>
          <w:lang w:val="it-IT"/>
        </w:rPr>
        <w:t xml:space="preserve"> </w:t>
      </w:r>
      <w:r>
        <w:rPr>
          <w:rFonts w:asciiTheme="majorHAnsi" w:hAnsiTheme="majorHAnsi" w:cstheme="majorHAnsi"/>
          <w:sz w:val="24"/>
          <w:szCs w:val="24"/>
          <w:lang w:val="it-IT"/>
        </w:rPr>
        <w:t xml:space="preserve">non ha portato ad un </w:t>
      </w:r>
      <w:r w:rsid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>aumento/incremento</w:t>
      </w:r>
      <w:r>
        <w:rPr>
          <w:rFonts w:asciiTheme="majorHAnsi" w:hAnsiTheme="majorHAnsi" w:cstheme="majorHAnsi"/>
          <w:sz w:val="24"/>
          <w:szCs w:val="24"/>
          <w:lang w:val="it-IT"/>
        </w:rPr>
        <w:t xml:space="preserve"> dell’occupazione</w:t>
      </w:r>
    </w:p>
    <w:p w14:paraId="1D1A4361" w14:textId="77777777" w:rsidR="001F228B" w:rsidRPr="001F228B" w:rsidRDefault="001F228B" w:rsidP="001F228B">
      <w:pPr>
        <w:pStyle w:val="ListParagraph"/>
        <w:rPr>
          <w:rFonts w:asciiTheme="majorHAnsi" w:hAnsiTheme="majorHAnsi" w:cstheme="majorHAnsi"/>
          <w:sz w:val="24"/>
          <w:szCs w:val="24"/>
          <w:lang w:val="it-IT"/>
        </w:rPr>
      </w:pPr>
    </w:p>
    <w:p w14:paraId="5FD8D96E" w14:textId="77777777" w:rsidR="001F228B" w:rsidRDefault="001F228B" w:rsidP="001F228B">
      <w:pPr>
        <w:pStyle w:val="ListParagraph"/>
        <w:spacing w:line="480" w:lineRule="auto"/>
        <w:ind w:left="714"/>
        <w:rPr>
          <w:rFonts w:asciiTheme="majorHAnsi" w:hAnsiTheme="majorHAnsi" w:cstheme="majorHAnsi"/>
          <w:sz w:val="24"/>
          <w:szCs w:val="24"/>
          <w:lang w:val="it-IT"/>
        </w:rPr>
      </w:pPr>
    </w:p>
    <w:p w14:paraId="28340B77" w14:textId="18C148DF" w:rsidR="00885974" w:rsidRPr="00885974" w:rsidRDefault="00885974" w:rsidP="00885974">
      <w:pPr>
        <w:pStyle w:val="ListParagraph"/>
        <w:numPr>
          <w:ilvl w:val="0"/>
          <w:numId w:val="7"/>
        </w:numPr>
        <w:spacing w:line="480" w:lineRule="auto"/>
        <w:ind w:left="714" w:hanging="357"/>
        <w:rPr>
          <w:rFonts w:asciiTheme="majorHAnsi" w:hAnsiTheme="majorHAnsi" w:cstheme="majorHAnsi"/>
          <w:sz w:val="24"/>
          <w:szCs w:val="24"/>
          <w:lang w:val="it-IT"/>
        </w:rPr>
      </w:pPr>
      <w:r>
        <w:rPr>
          <w:rFonts w:asciiTheme="majorHAnsi" w:hAnsiTheme="majorHAnsi" w:cstheme="majorHAnsi"/>
          <w:sz w:val="24"/>
          <w:szCs w:val="24"/>
          <w:lang w:val="it-IT"/>
        </w:rPr>
        <w:t xml:space="preserve">Si </w:t>
      </w:r>
      <w:r w:rsidR="00CD41B5" w:rsidRPr="00CD41B5">
        <w:rPr>
          <w:rFonts w:asciiTheme="majorHAnsi" w:hAnsiTheme="majorHAnsi" w:cstheme="majorHAnsi"/>
          <w:b/>
          <w:color w:val="FF0000"/>
          <w:sz w:val="24"/>
          <w:szCs w:val="24"/>
          <w:lang w:val="it-IT"/>
        </w:rPr>
        <w:t>possono</w:t>
      </w:r>
      <w:r w:rsid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 xml:space="preserve"> </w:t>
      </w:r>
      <w:r>
        <w:rPr>
          <w:rFonts w:asciiTheme="majorHAnsi" w:hAnsiTheme="majorHAnsi" w:cstheme="majorHAnsi"/>
          <w:sz w:val="24"/>
          <w:szCs w:val="24"/>
          <w:lang w:val="it-IT"/>
        </w:rPr>
        <w:t xml:space="preserve">(coniuga il verbo ‘potere’) individuare </w:t>
      </w:r>
      <w:r w:rsidRPr="00CD41B5">
        <w:rPr>
          <w:rFonts w:asciiTheme="majorHAnsi" w:hAnsiTheme="majorHAnsi" w:cstheme="majorHAnsi"/>
          <w:b/>
          <w:sz w:val="24"/>
          <w:szCs w:val="24"/>
          <w:lang w:val="it-IT"/>
        </w:rPr>
        <w:t>i principali problemi</w:t>
      </w:r>
      <w:r>
        <w:rPr>
          <w:rFonts w:asciiTheme="majorHAnsi" w:hAnsiTheme="majorHAnsi" w:cstheme="majorHAnsi"/>
          <w:sz w:val="24"/>
          <w:szCs w:val="24"/>
          <w:lang w:val="it-IT"/>
        </w:rPr>
        <w:t xml:space="preserve"> in due aree: </w:t>
      </w:r>
      <w:r w:rsidR="00CD41B5" w:rsidRP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>la mancanza</w:t>
      </w:r>
      <w:r w:rsidRP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 xml:space="preserve"> </w:t>
      </w:r>
      <w:r>
        <w:rPr>
          <w:rFonts w:asciiTheme="majorHAnsi" w:hAnsiTheme="majorHAnsi" w:cstheme="majorHAnsi"/>
          <w:sz w:val="24"/>
          <w:szCs w:val="24"/>
          <w:lang w:val="it-IT"/>
        </w:rPr>
        <w:t xml:space="preserve">di investimenti e </w:t>
      </w:r>
      <w:r w:rsidR="00CD41B5">
        <w:rPr>
          <w:rFonts w:asciiTheme="majorHAnsi" w:hAnsiTheme="majorHAnsi" w:cstheme="majorHAnsi"/>
          <w:color w:val="FF0000"/>
          <w:sz w:val="24"/>
          <w:szCs w:val="24"/>
          <w:lang w:val="it-IT"/>
        </w:rPr>
        <w:t>i ritardi/ le lungaggini burocratiche</w:t>
      </w:r>
      <w:bookmarkStart w:id="3" w:name="_GoBack"/>
      <w:bookmarkEnd w:id="3"/>
      <w:r>
        <w:rPr>
          <w:rFonts w:asciiTheme="majorHAnsi" w:hAnsiTheme="majorHAnsi" w:cstheme="majorHAnsi"/>
          <w:sz w:val="24"/>
          <w:szCs w:val="24"/>
          <w:lang w:val="it-IT"/>
        </w:rPr>
        <w:t xml:space="preserve"> nell’approvazione dei brevetti.</w:t>
      </w:r>
    </w:p>
    <w:sectPr w:rsidR="00885974" w:rsidRPr="00885974" w:rsidSect="002135E7">
      <w:headerReference w:type="default" r:id="rId9"/>
      <w:pgSz w:w="11906" w:h="16838"/>
      <w:pgMar w:top="1021" w:right="1021" w:bottom="1021" w:left="102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Milani, Mila" w:date="2017-03-14T13:26:00Z" w:initials="MM">
    <w:p w14:paraId="2DE4E581" w14:textId="77777777" w:rsidR="00CD41B5" w:rsidRDefault="00CD41B5">
      <w:pPr>
        <w:pStyle w:val="CommentText"/>
      </w:pPr>
      <w:r>
        <w:rPr>
          <w:rStyle w:val="CommentReference"/>
        </w:rPr>
        <w:annotationRef/>
      </w:r>
      <w:proofErr w:type="spellStart"/>
      <w:r>
        <w:t>Periodo</w:t>
      </w:r>
      <w:proofErr w:type="spellEnd"/>
      <w:r>
        <w:t xml:space="preserve"> </w:t>
      </w:r>
      <w:proofErr w:type="spellStart"/>
      <w:r>
        <w:t>ipotetico</w:t>
      </w:r>
      <w:proofErr w:type="spellEnd"/>
      <w:r>
        <w:t xml:space="preserve"> di secondo </w:t>
      </w:r>
      <w:proofErr w:type="spellStart"/>
      <w:r>
        <w:t>tipo</w:t>
      </w:r>
      <w:proofErr w:type="spellEnd"/>
    </w:p>
    <w:p w14:paraId="1D419065" w14:textId="77777777" w:rsidR="00CD41B5" w:rsidRDefault="00CD41B5">
      <w:pPr>
        <w:pStyle w:val="CommentText"/>
      </w:pPr>
    </w:p>
    <w:p w14:paraId="02579F4E" w14:textId="660ACA12" w:rsidR="00CD41B5" w:rsidRDefault="00CD41B5">
      <w:pPr>
        <w:pStyle w:val="CommentText"/>
      </w:pPr>
      <w:proofErr w:type="spellStart"/>
      <w:r>
        <w:t>Esserci</w:t>
      </w:r>
      <w:proofErr w:type="spellEnd"/>
      <w:r>
        <w:t xml:space="preserve"> (there were)</w:t>
      </w:r>
    </w:p>
  </w:comment>
  <w:comment w:id="1" w:author="Milani, Mila" w:date="2017-03-14T13:27:00Z" w:initials="MM">
    <w:p w14:paraId="0FE5281A" w14:textId="49185660" w:rsidR="00CD41B5" w:rsidRDefault="00CD41B5">
      <w:pPr>
        <w:pStyle w:val="CommentText"/>
      </w:pPr>
      <w:r>
        <w:rPr>
          <w:rStyle w:val="CommentReference"/>
        </w:rPr>
        <w:annotationRef/>
      </w:r>
      <w:proofErr w:type="spellStart"/>
      <w:r>
        <w:t>Attenzione</w:t>
      </w:r>
      <w:proofErr w:type="spellEnd"/>
      <w:r>
        <w:t xml:space="preserve">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posizione</w:t>
      </w:r>
      <w:proofErr w:type="spellEnd"/>
      <w:r>
        <w:t xml:space="preserve"> di ‘</w:t>
      </w:r>
      <w:proofErr w:type="spellStart"/>
      <w:r>
        <w:t>ancora</w:t>
      </w:r>
      <w:proofErr w:type="spellEnd"/>
      <w:r>
        <w:t>’</w:t>
      </w:r>
    </w:p>
  </w:comment>
  <w:comment w:id="2" w:author="Milani, Mila" w:date="2017-03-14T13:28:00Z" w:initials="MM">
    <w:p w14:paraId="7CDD41A7" w14:textId="7DEAFB84" w:rsidR="00CD41B5" w:rsidRDefault="00CD41B5">
      <w:pPr>
        <w:pStyle w:val="CommentText"/>
      </w:pPr>
      <w:r>
        <w:rPr>
          <w:rStyle w:val="CommentReference"/>
        </w:rPr>
        <w:annotationRef/>
      </w:r>
      <w:r>
        <w:t xml:space="preserve">PER QUANTO + </w:t>
      </w:r>
      <w:proofErr w:type="spellStart"/>
      <w:r>
        <w:t>congiuntivo</w:t>
      </w:r>
      <w:proofErr w:type="spellEnd"/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2579F4E" w15:done="0"/>
  <w15:commentEx w15:paraId="0FE5281A" w15:done="0"/>
  <w15:commentEx w15:paraId="7CDD41A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8B723D" w14:textId="77777777" w:rsidR="00952DBC" w:rsidRDefault="00952DBC" w:rsidP="00952DBC">
      <w:pPr>
        <w:spacing w:after="0" w:line="240" w:lineRule="auto"/>
      </w:pPr>
      <w:r>
        <w:separator/>
      </w:r>
    </w:p>
  </w:endnote>
  <w:endnote w:type="continuationSeparator" w:id="0">
    <w:p w14:paraId="47D5B5C2" w14:textId="77777777" w:rsidR="00952DBC" w:rsidRDefault="00952DBC" w:rsidP="00952D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09318D" w14:textId="77777777" w:rsidR="00952DBC" w:rsidRDefault="00952DBC" w:rsidP="00952DBC">
      <w:pPr>
        <w:spacing w:after="0" w:line="240" w:lineRule="auto"/>
      </w:pPr>
      <w:r>
        <w:separator/>
      </w:r>
    </w:p>
  </w:footnote>
  <w:footnote w:type="continuationSeparator" w:id="0">
    <w:p w14:paraId="1A3F8F81" w14:textId="77777777" w:rsidR="00952DBC" w:rsidRDefault="00952DBC" w:rsidP="00952D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876718" w14:textId="14BDBCAA" w:rsidR="00952DBC" w:rsidRPr="00F3466C" w:rsidRDefault="00952DBC" w:rsidP="00952DBC">
    <w:pPr>
      <w:pStyle w:val="Header"/>
      <w:jc w:val="right"/>
      <w:rPr>
        <w:rFonts w:ascii="Calibri Light" w:hAnsi="Calibri Light" w:cs="Calibri Light"/>
        <w:sz w:val="20"/>
        <w:szCs w:val="20"/>
      </w:rPr>
    </w:pPr>
    <w:r w:rsidRPr="00F3466C">
      <w:rPr>
        <w:rFonts w:ascii="Calibri Light" w:hAnsi="Calibri Light" w:cs="Calibri Light"/>
        <w:sz w:val="20"/>
        <w:szCs w:val="20"/>
      </w:rPr>
      <w:t xml:space="preserve">IT301 </w:t>
    </w:r>
    <w:r w:rsidR="00C13D92">
      <w:rPr>
        <w:rFonts w:ascii="Calibri Light" w:hAnsi="Calibri Light" w:cs="Calibri Light"/>
        <w:sz w:val="20"/>
        <w:szCs w:val="20"/>
      </w:rPr>
      <w:t>essay</w:t>
    </w:r>
    <w:r w:rsidRPr="00F3466C">
      <w:rPr>
        <w:rFonts w:ascii="Calibri Light" w:hAnsi="Calibri Light" w:cs="Calibri Light"/>
        <w:sz w:val="20"/>
        <w:szCs w:val="20"/>
      </w:rPr>
      <w:t xml:space="preserve"> </w:t>
    </w:r>
    <w:proofErr w:type="spellStart"/>
    <w:r w:rsidRPr="00F3466C">
      <w:rPr>
        <w:rFonts w:ascii="Calibri Light" w:hAnsi="Calibri Light" w:cs="Calibri Light"/>
        <w:sz w:val="20"/>
        <w:szCs w:val="20"/>
      </w:rPr>
      <w:t>writing_Week</w:t>
    </w:r>
    <w:proofErr w:type="spellEnd"/>
    <w:r w:rsidRPr="00F3466C">
      <w:rPr>
        <w:rFonts w:ascii="Calibri Light" w:hAnsi="Calibri Light" w:cs="Calibri Light"/>
        <w:sz w:val="20"/>
        <w:szCs w:val="20"/>
      </w:rPr>
      <w:t xml:space="preserve"> </w:t>
    </w:r>
    <w:r w:rsidR="00A558AC">
      <w:rPr>
        <w:rFonts w:ascii="Calibri Light" w:hAnsi="Calibri Light" w:cs="Calibri Light"/>
        <w:sz w:val="20"/>
        <w:szCs w:val="20"/>
      </w:rPr>
      <w:t>10</w:t>
    </w:r>
    <w:r w:rsidRPr="00F3466C">
      <w:rPr>
        <w:rFonts w:ascii="Calibri Light" w:hAnsi="Calibri Light" w:cs="Calibri Light"/>
        <w:sz w:val="20"/>
        <w:szCs w:val="20"/>
      </w:rPr>
      <w:t xml:space="preserve">, Term </w:t>
    </w:r>
    <w:r w:rsidR="00D11B83">
      <w:rPr>
        <w:rFonts w:ascii="Calibri Light" w:hAnsi="Calibri Light" w:cs="Calibri Light"/>
        <w:sz w:val="20"/>
        <w:szCs w:val="20"/>
      </w:rPr>
      <w:t>2</w:t>
    </w:r>
  </w:p>
  <w:p w14:paraId="03588FBC" w14:textId="77777777" w:rsidR="00952DBC" w:rsidRDefault="00952DB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00063D"/>
    <w:multiLevelType w:val="hybridMultilevel"/>
    <w:tmpl w:val="F31ADC68"/>
    <w:lvl w:ilvl="0" w:tplc="946678A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245C6"/>
    <w:multiLevelType w:val="hybridMultilevel"/>
    <w:tmpl w:val="E05A8AAA"/>
    <w:lvl w:ilvl="0" w:tplc="8CC8515E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490667"/>
    <w:multiLevelType w:val="hybridMultilevel"/>
    <w:tmpl w:val="B680D7EE"/>
    <w:lvl w:ilvl="0" w:tplc="174C34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8B40395"/>
    <w:multiLevelType w:val="hybridMultilevel"/>
    <w:tmpl w:val="880E0258"/>
    <w:lvl w:ilvl="0" w:tplc="5FBC0FF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770285"/>
    <w:multiLevelType w:val="hybridMultilevel"/>
    <w:tmpl w:val="E77E7898"/>
    <w:lvl w:ilvl="0" w:tplc="C18E2028">
      <w:start w:val="1"/>
      <w:numFmt w:val="decimal"/>
      <w:lvlText w:val="%1)"/>
      <w:lvlJc w:val="left"/>
      <w:pPr>
        <w:ind w:left="1080" w:hanging="360"/>
      </w:pPr>
      <w:rPr>
        <w:rFonts w:hint="default"/>
        <w:sz w:val="22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8527D57"/>
    <w:multiLevelType w:val="hybridMultilevel"/>
    <w:tmpl w:val="8CEE1E7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D8A4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CCC7A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AF892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8901E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44CC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2FAC1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AC666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2D23C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74732386"/>
    <w:multiLevelType w:val="hybridMultilevel"/>
    <w:tmpl w:val="40148EDC"/>
    <w:lvl w:ilvl="0" w:tplc="7BF29486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Calibri Light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3"/>
  </w:num>
  <w:num w:numId="5">
    <w:abstractNumId w:val="2"/>
  </w:num>
  <w:num w:numId="6">
    <w:abstractNumId w:val="4"/>
  </w:num>
  <w:num w:numId="7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lani, Mila">
    <w15:presenceInfo w15:providerId="AD" w15:userId="S-1-5-21-94802787-2259107539-412602403-24948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A33"/>
    <w:rsid w:val="00083E87"/>
    <w:rsid w:val="0014406E"/>
    <w:rsid w:val="001A1654"/>
    <w:rsid w:val="001F228B"/>
    <w:rsid w:val="002135E7"/>
    <w:rsid w:val="002220A9"/>
    <w:rsid w:val="002351EB"/>
    <w:rsid w:val="00272921"/>
    <w:rsid w:val="00391A1C"/>
    <w:rsid w:val="003D5245"/>
    <w:rsid w:val="003F1AE4"/>
    <w:rsid w:val="003F1B9C"/>
    <w:rsid w:val="00432F5F"/>
    <w:rsid w:val="0044696C"/>
    <w:rsid w:val="005331DA"/>
    <w:rsid w:val="00534C4C"/>
    <w:rsid w:val="005372A2"/>
    <w:rsid w:val="0056699F"/>
    <w:rsid w:val="005F59CB"/>
    <w:rsid w:val="005F77B0"/>
    <w:rsid w:val="006049B8"/>
    <w:rsid w:val="006A27DE"/>
    <w:rsid w:val="006B7EC7"/>
    <w:rsid w:val="006E68AC"/>
    <w:rsid w:val="006F5237"/>
    <w:rsid w:val="007432B0"/>
    <w:rsid w:val="00825C04"/>
    <w:rsid w:val="008700FA"/>
    <w:rsid w:val="00885974"/>
    <w:rsid w:val="00952A33"/>
    <w:rsid w:val="00952DBC"/>
    <w:rsid w:val="009923D0"/>
    <w:rsid w:val="009A5154"/>
    <w:rsid w:val="00A3299F"/>
    <w:rsid w:val="00A558AC"/>
    <w:rsid w:val="00AD4719"/>
    <w:rsid w:val="00B2699F"/>
    <w:rsid w:val="00C10A0E"/>
    <w:rsid w:val="00C13D92"/>
    <w:rsid w:val="00CD41B5"/>
    <w:rsid w:val="00D11B83"/>
    <w:rsid w:val="00D56159"/>
    <w:rsid w:val="00D742C3"/>
    <w:rsid w:val="00DF3C81"/>
    <w:rsid w:val="00DF48A0"/>
    <w:rsid w:val="00E90DE1"/>
    <w:rsid w:val="00F01F35"/>
    <w:rsid w:val="00F3466C"/>
    <w:rsid w:val="00F72599"/>
    <w:rsid w:val="00FD2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159890"/>
  <w15:chartTrackingRefBased/>
  <w15:docId w15:val="{929382F3-E0BD-4800-9CE7-60CC0AB30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3D92"/>
  </w:style>
  <w:style w:type="paragraph" w:styleId="Heading1">
    <w:name w:val="heading 1"/>
    <w:basedOn w:val="Normal"/>
    <w:next w:val="Normal"/>
    <w:link w:val="Heading1Char"/>
    <w:uiPriority w:val="9"/>
    <w:qFormat/>
    <w:rsid w:val="00534C4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AD471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2A3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52D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2DBC"/>
  </w:style>
  <w:style w:type="paragraph" w:styleId="Footer">
    <w:name w:val="footer"/>
    <w:basedOn w:val="Normal"/>
    <w:link w:val="FooterChar"/>
    <w:uiPriority w:val="99"/>
    <w:unhideWhenUsed/>
    <w:rsid w:val="00952D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2DBC"/>
  </w:style>
  <w:style w:type="character" w:customStyle="1" w:styleId="Heading3Char">
    <w:name w:val="Heading 3 Char"/>
    <w:basedOn w:val="DefaultParagraphFont"/>
    <w:link w:val="Heading3"/>
    <w:uiPriority w:val="9"/>
    <w:rsid w:val="00AD4719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customStyle="1" w:styleId="ls-articolodatapubblicazione">
    <w:name w:val="ls-articolodatapubblicazione"/>
    <w:basedOn w:val="DefaultParagraphFont"/>
    <w:rsid w:val="00AD4719"/>
  </w:style>
  <w:style w:type="paragraph" w:styleId="NormalWeb">
    <w:name w:val="Normal (Web)"/>
    <w:basedOn w:val="Normal"/>
    <w:uiPriority w:val="99"/>
    <w:semiHidden/>
    <w:unhideWhenUsed/>
    <w:rsid w:val="00AD4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D11B83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534C4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2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228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D41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D41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41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41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41B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672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95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92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312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21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12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58925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85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9921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1513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36716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101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22249">
                  <w:marLeft w:val="0"/>
                  <w:marRight w:val="0"/>
                  <w:marTop w:val="13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768361">
                  <w:marLeft w:val="0"/>
                  <w:marRight w:val="0"/>
                  <w:marTop w:val="135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445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328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983226">
              <w:marLeft w:val="0"/>
              <w:marRight w:val="0"/>
              <w:marTop w:val="21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312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78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54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96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132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1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65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4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7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35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17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72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7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67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8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86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13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1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85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8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75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55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33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65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2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27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54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63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6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3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9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9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36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82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919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59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45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48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4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6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36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55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0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4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50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57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27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4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26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26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4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16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22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3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2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65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46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5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0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87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43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9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6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4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8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02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1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06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7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60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95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5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22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9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729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9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12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30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7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8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41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8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30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8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50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91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88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49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98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26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0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13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77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22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0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90C927E5</Template>
  <TotalTime>262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30</cp:revision>
  <cp:lastPrinted>2017-03-14T10:11:00Z</cp:lastPrinted>
  <dcterms:created xsi:type="dcterms:W3CDTF">2016-10-08T11:26:00Z</dcterms:created>
  <dcterms:modified xsi:type="dcterms:W3CDTF">2017-03-14T13:31:00Z</dcterms:modified>
</cp:coreProperties>
</file>