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1B116" w14:textId="77777777" w:rsidR="001A1654" w:rsidRPr="00161994" w:rsidRDefault="001A1654" w:rsidP="001A1654">
      <w:pPr>
        <w:spacing w:after="225" w:line="240" w:lineRule="auto"/>
        <w:rPr>
          <w:rFonts w:ascii="Arial" w:eastAsia="Times New Roman" w:hAnsi="Arial" w:cs="Arial"/>
          <w:sz w:val="24"/>
          <w:szCs w:val="24"/>
          <w:lang w:val="it-IT" w:eastAsia="en-GB"/>
        </w:rPr>
      </w:pPr>
      <w:r w:rsidRPr="00161994">
        <w:rPr>
          <w:rFonts w:ascii="Calibri Light" w:eastAsia="Times New Roman" w:hAnsi="Calibri Light" w:cs="Calibri Light"/>
          <w:b/>
          <w:bCs/>
          <w:i/>
          <w:iCs/>
          <w:sz w:val="28"/>
          <w:szCs w:val="28"/>
          <w:lang w:val="it-IT" w:eastAsia="en-GB"/>
        </w:rPr>
        <w:t>Legalizzazione cannabis, pro e contro</w:t>
      </w:r>
    </w:p>
    <w:p w14:paraId="2FE34D5E" w14:textId="77777777" w:rsidR="001A1654" w:rsidRPr="00161994" w:rsidRDefault="001A1654" w:rsidP="001A1654">
      <w:pPr>
        <w:spacing w:after="0" w:line="240" w:lineRule="auto"/>
        <w:rPr>
          <w:rFonts w:ascii="Arial" w:eastAsia="Times New Roman" w:hAnsi="Arial" w:cs="Arial"/>
          <w:color w:val="222222"/>
          <w:sz w:val="24"/>
          <w:szCs w:val="24"/>
          <w:lang w:val="it-IT" w:eastAsia="en-GB"/>
        </w:rPr>
      </w:pPr>
      <w:r w:rsidRPr="00161994">
        <w:rPr>
          <w:rFonts w:ascii="Calibri Light" w:eastAsia="Times New Roman" w:hAnsi="Calibri Light" w:cs="Calibri Light"/>
          <w:color w:val="222222"/>
          <w:sz w:val="24"/>
          <w:szCs w:val="24"/>
          <w:lang w:val="it-IT" w:eastAsia="en-GB"/>
        </w:rPr>
        <w:t> </w:t>
      </w:r>
    </w:p>
    <w:p w14:paraId="3E1BE7B7" w14:textId="77777777" w:rsidR="001A1654" w:rsidRPr="00161994" w:rsidRDefault="001A1654" w:rsidP="001A1654">
      <w:pPr>
        <w:spacing w:after="0" w:line="240" w:lineRule="auto"/>
        <w:rPr>
          <w:rFonts w:ascii="Arial" w:eastAsia="Times New Roman" w:hAnsi="Arial" w:cs="Arial"/>
          <w:color w:val="222222"/>
          <w:sz w:val="24"/>
          <w:szCs w:val="24"/>
          <w:lang w:val="it-IT" w:eastAsia="en-GB"/>
        </w:rPr>
      </w:pPr>
      <w:proofErr w:type="gramStart"/>
      <w:r w:rsidRPr="00161994">
        <w:rPr>
          <w:rFonts w:ascii="Calibri Light" w:eastAsia="Times New Roman" w:hAnsi="Calibri Light" w:cs="Calibri Light"/>
          <w:color w:val="2B2A2A"/>
          <w:sz w:val="24"/>
          <w:szCs w:val="24"/>
          <w:lang w:val="it-IT" w:eastAsia="en-GB"/>
        </w:rPr>
        <w:t>di</w:t>
      </w:r>
      <w:proofErr w:type="gramEnd"/>
      <w:r w:rsidRPr="00161994">
        <w:rPr>
          <w:rFonts w:ascii="Calibri Light" w:eastAsia="Times New Roman" w:hAnsi="Calibri Light" w:cs="Calibri Light"/>
          <w:color w:val="2B2A2A"/>
          <w:sz w:val="24"/>
          <w:szCs w:val="24"/>
          <w:lang w:val="it-IT" w:eastAsia="en-GB"/>
        </w:rPr>
        <w:t> Francesco Flaviano Russo</w:t>
      </w:r>
      <w:r>
        <w:rPr>
          <w:rFonts w:ascii="Calibri Light" w:eastAsia="Times New Roman" w:hAnsi="Calibri Light" w:cs="Calibri Light"/>
          <w:color w:val="2B2A2A"/>
          <w:sz w:val="24"/>
          <w:szCs w:val="24"/>
          <w:lang w:val="it-IT" w:eastAsia="en-GB"/>
        </w:rPr>
        <w:t xml:space="preserve"> (</w:t>
      </w:r>
      <w:r w:rsidRPr="00161994">
        <w:rPr>
          <w:rFonts w:ascii="Calibri Light" w:eastAsia="Times New Roman" w:hAnsi="Calibri Light" w:cs="Calibri Light"/>
          <w:i/>
          <w:color w:val="2B2A2A"/>
          <w:sz w:val="24"/>
          <w:szCs w:val="24"/>
          <w:lang w:val="it-IT" w:eastAsia="en-GB"/>
        </w:rPr>
        <w:t>Il Fatto quotidiano</w:t>
      </w:r>
      <w:r>
        <w:rPr>
          <w:rFonts w:ascii="Calibri Light" w:eastAsia="Times New Roman" w:hAnsi="Calibri Light" w:cs="Calibri Light"/>
          <w:color w:val="2B2A2A"/>
          <w:sz w:val="24"/>
          <w:szCs w:val="24"/>
          <w:lang w:val="it-IT" w:eastAsia="en-GB"/>
        </w:rPr>
        <w:t>)</w:t>
      </w:r>
    </w:p>
    <w:p w14:paraId="4F9525C8" w14:textId="77777777" w:rsidR="001A1654" w:rsidRDefault="001A1654" w:rsidP="001A1654">
      <w:pPr>
        <w:spacing w:after="0" w:line="240" w:lineRule="auto"/>
        <w:rPr>
          <w:rFonts w:ascii="Calibri Light" w:eastAsia="Times New Roman" w:hAnsi="Calibri Light" w:cs="Calibri Light"/>
          <w:b/>
          <w:bCs/>
          <w:color w:val="DD0015"/>
          <w:sz w:val="24"/>
          <w:szCs w:val="24"/>
          <w:lang w:val="it-IT" w:eastAsia="en-GB"/>
        </w:rPr>
      </w:pPr>
    </w:p>
    <w:p w14:paraId="27D73C61" w14:textId="32F4CD48" w:rsidR="001A1654" w:rsidRPr="001A1654" w:rsidRDefault="001A1654" w:rsidP="001A1654">
      <w:pPr>
        <w:pStyle w:val="ListParagraph"/>
        <w:numPr>
          <w:ilvl w:val="0"/>
          <w:numId w:val="2"/>
        </w:numPr>
        <w:spacing w:after="0" w:line="240" w:lineRule="auto"/>
        <w:rPr>
          <w:rFonts w:ascii="Arial" w:eastAsia="Times New Roman" w:hAnsi="Arial" w:cs="Arial"/>
          <w:b/>
          <w:sz w:val="24"/>
          <w:szCs w:val="24"/>
          <w:lang w:val="it-IT" w:eastAsia="en-GB"/>
        </w:rPr>
      </w:pPr>
      <w:r w:rsidRPr="001A1654">
        <w:rPr>
          <w:rFonts w:ascii="Calibri Light" w:eastAsia="Times New Roman" w:hAnsi="Calibri Light" w:cs="Calibri Light"/>
          <w:b/>
          <w:bCs/>
          <w:sz w:val="24"/>
          <w:szCs w:val="24"/>
          <w:lang w:val="it-IT" w:eastAsia="en-GB"/>
        </w:rPr>
        <w:t>Effetti su entrate fiscali e numero di consumatori</w:t>
      </w:r>
    </w:p>
    <w:p w14:paraId="07341D19" w14:textId="77777777" w:rsidR="001A1654" w:rsidRPr="00161994" w:rsidRDefault="001A1654" w:rsidP="001A1654">
      <w:pPr>
        <w:spacing w:after="0" w:line="240" w:lineRule="auto"/>
        <w:rPr>
          <w:rFonts w:ascii="Arial" w:eastAsia="Times New Roman" w:hAnsi="Arial" w:cs="Arial"/>
          <w:sz w:val="24"/>
          <w:szCs w:val="24"/>
          <w:lang w:val="it-IT" w:eastAsia="en-GB"/>
        </w:rPr>
      </w:pPr>
      <w:r>
        <w:rPr>
          <w:rFonts w:ascii="Calibri Light" w:eastAsia="Times New Roman" w:hAnsi="Calibri Light" w:cs="Calibri Light"/>
          <w:sz w:val="24"/>
          <w:szCs w:val="24"/>
          <w:lang w:val="it-IT" w:eastAsia="en-GB"/>
        </w:rPr>
        <w:t>Il P</w:t>
      </w:r>
      <w:r w:rsidRPr="00161994">
        <w:rPr>
          <w:rFonts w:ascii="Calibri Light" w:eastAsia="Times New Roman" w:hAnsi="Calibri Light" w:cs="Calibri Light"/>
          <w:sz w:val="24"/>
          <w:szCs w:val="24"/>
          <w:lang w:val="it-IT" w:eastAsia="en-GB"/>
        </w:rPr>
        <w:t>arlamento riprenderà tra poco l’esame del disegno di legge sulla </w:t>
      </w:r>
      <w:r w:rsidRPr="00161994">
        <w:rPr>
          <w:rFonts w:ascii="Calibri Light" w:eastAsia="Times New Roman" w:hAnsi="Calibri Light" w:cs="Calibri Light"/>
          <w:bCs/>
          <w:sz w:val="24"/>
          <w:szCs w:val="24"/>
          <w:lang w:val="it-IT" w:eastAsia="en-GB"/>
        </w:rPr>
        <w:t>legalizzazione della cannabis</w:t>
      </w:r>
      <w:r w:rsidRPr="00161994">
        <w:rPr>
          <w:rFonts w:ascii="Calibri Light" w:eastAsia="Times New Roman" w:hAnsi="Calibri Light" w:cs="Calibri Light"/>
          <w:sz w:val="24"/>
          <w:szCs w:val="24"/>
          <w:lang w:val="it-IT" w:eastAsia="en-GB"/>
        </w:rPr>
        <w:t>. Credo sia utile riassumere – e discutere – i principali </w:t>
      </w:r>
      <w:r w:rsidRPr="00161994">
        <w:rPr>
          <w:rFonts w:ascii="Calibri Light" w:eastAsia="Times New Roman" w:hAnsi="Calibri Light" w:cs="Calibri Light"/>
          <w:bCs/>
          <w:sz w:val="24"/>
          <w:szCs w:val="24"/>
          <w:lang w:val="it-IT" w:eastAsia="en-GB"/>
        </w:rPr>
        <w:t>argomenti a favore e contro</w:t>
      </w:r>
      <w:r w:rsidRPr="00161994">
        <w:rPr>
          <w:rFonts w:ascii="Calibri Light" w:eastAsia="Times New Roman" w:hAnsi="Calibri Light" w:cs="Calibri Light"/>
          <w:sz w:val="24"/>
          <w:szCs w:val="24"/>
          <w:lang w:val="it-IT" w:eastAsia="en-GB"/>
        </w:rPr>
        <w:t>.</w:t>
      </w:r>
      <w:r w:rsidRPr="00161994">
        <w:rPr>
          <w:rFonts w:ascii="Calibri Light" w:eastAsia="Times New Roman" w:hAnsi="Calibri Light" w:cs="Calibri Light"/>
          <w:sz w:val="24"/>
          <w:szCs w:val="24"/>
          <w:lang w:val="it-IT" w:eastAsia="en-GB"/>
        </w:rPr>
        <w:br/>
        <w:t>Legalizzare la cannabis farà </w:t>
      </w:r>
      <w:r w:rsidRPr="00161994">
        <w:rPr>
          <w:rFonts w:ascii="Calibri Light" w:eastAsia="Times New Roman" w:hAnsi="Calibri Light" w:cs="Calibri Light"/>
          <w:bCs/>
          <w:sz w:val="24"/>
          <w:szCs w:val="24"/>
          <w:lang w:val="it-IT" w:eastAsia="en-GB"/>
        </w:rPr>
        <w:t xml:space="preserve">aumentare le </w:t>
      </w:r>
      <w:r w:rsidRPr="00161994">
        <w:rPr>
          <w:rFonts w:ascii="Calibri Light" w:eastAsia="Times New Roman" w:hAnsi="Calibri Light" w:cs="Calibri Light"/>
          <w:b/>
          <w:bCs/>
          <w:sz w:val="24"/>
          <w:szCs w:val="24"/>
          <w:lang w:val="it-IT" w:eastAsia="en-GB"/>
        </w:rPr>
        <w:t>entrate fiscali</w:t>
      </w:r>
      <w:r w:rsidRPr="00161994">
        <w:rPr>
          <w:rFonts w:ascii="Calibri Light" w:eastAsia="Times New Roman" w:hAnsi="Calibri Light" w:cs="Calibri Light"/>
          <w:sz w:val="24"/>
          <w:szCs w:val="24"/>
          <w:lang w:val="it-IT" w:eastAsia="en-GB"/>
        </w:rPr>
        <w:t>? Sicuramente nascerà un </w:t>
      </w:r>
      <w:r w:rsidRPr="00161994">
        <w:rPr>
          <w:rFonts w:ascii="Calibri Light" w:eastAsia="Times New Roman" w:hAnsi="Calibri Light" w:cs="Calibri Light"/>
          <w:bCs/>
          <w:sz w:val="24"/>
          <w:szCs w:val="24"/>
          <w:lang w:val="it-IT" w:eastAsia="en-GB"/>
        </w:rPr>
        <w:t>mercato legale</w:t>
      </w:r>
      <w:r w:rsidRPr="00161994">
        <w:rPr>
          <w:rFonts w:ascii="Calibri Light" w:eastAsia="Times New Roman" w:hAnsi="Calibri Light" w:cs="Calibri Light"/>
          <w:sz w:val="24"/>
          <w:szCs w:val="24"/>
          <w:lang w:val="it-IT" w:eastAsia="en-GB"/>
        </w:rPr>
        <w:t>, ma ciò non vuol dire che quello illegale scomparirà del tutto. Anzi, è molto probabile che ne rimarrà comunque </w:t>
      </w:r>
      <w:r w:rsidRPr="00161994">
        <w:rPr>
          <w:rFonts w:ascii="Calibri Light" w:eastAsia="Times New Roman" w:hAnsi="Calibri Light" w:cs="Calibri Light"/>
          <w:bCs/>
          <w:sz w:val="24"/>
          <w:szCs w:val="24"/>
          <w:lang w:val="it-IT" w:eastAsia="en-GB"/>
        </w:rPr>
        <w:t>uno illegale parallelo</w:t>
      </w:r>
      <w:r w:rsidRPr="00161994">
        <w:rPr>
          <w:rFonts w:ascii="Calibri Light" w:eastAsia="Times New Roman" w:hAnsi="Calibri Light" w:cs="Calibri Light"/>
          <w:sz w:val="24"/>
          <w:szCs w:val="24"/>
          <w:lang w:val="it-IT" w:eastAsia="en-GB"/>
        </w:rPr>
        <w:t xml:space="preserve">, un po’ come succede in alcune città per le sigarette. Un esempio concreto viene dagli Stati Uniti: gli stati di Washington e Colorado hanno legalizzato l’uso ricreativo della cannabis, ma </w:t>
      </w:r>
      <w:r w:rsidRPr="00161994">
        <w:rPr>
          <w:rFonts w:ascii="Calibri Light" w:eastAsia="Times New Roman" w:hAnsi="Calibri Light" w:cs="Calibri Light"/>
          <w:b/>
          <w:sz w:val="24"/>
          <w:szCs w:val="24"/>
          <w:lang w:val="it-IT" w:eastAsia="en-GB"/>
        </w:rPr>
        <w:t>la quota di mercato illegale</w:t>
      </w:r>
      <w:r w:rsidRPr="00161994">
        <w:rPr>
          <w:rFonts w:ascii="Calibri Light" w:eastAsia="Times New Roman" w:hAnsi="Calibri Light" w:cs="Calibri Light"/>
          <w:sz w:val="24"/>
          <w:szCs w:val="24"/>
          <w:lang w:val="it-IT" w:eastAsia="en-GB"/>
        </w:rPr>
        <w:t xml:space="preserve"> continua </w:t>
      </w:r>
      <w:r>
        <w:rPr>
          <w:rFonts w:ascii="Calibri Light" w:eastAsia="Times New Roman" w:hAnsi="Calibri Light" w:cs="Calibri Light"/>
          <w:sz w:val="24"/>
          <w:szCs w:val="24"/>
          <w:lang w:val="it-IT" w:eastAsia="en-GB"/>
        </w:rPr>
        <w:t>ad attestarsi, rispettivamente, al 30 e 40 percento</w:t>
      </w:r>
      <w:r w:rsidRPr="00161994">
        <w:rPr>
          <w:rFonts w:ascii="Calibri Light" w:eastAsia="Times New Roman" w:hAnsi="Calibri Light" w:cs="Calibri Light"/>
          <w:sz w:val="24"/>
          <w:szCs w:val="24"/>
          <w:lang w:val="it-IT" w:eastAsia="en-GB"/>
        </w:rPr>
        <w:t>.</w:t>
      </w:r>
      <w:r w:rsidRPr="00161994">
        <w:rPr>
          <w:rFonts w:ascii="Calibri Light" w:eastAsia="Times New Roman" w:hAnsi="Calibri Light" w:cs="Calibri Light"/>
          <w:sz w:val="24"/>
          <w:szCs w:val="24"/>
          <w:lang w:val="it-IT" w:eastAsia="en-GB"/>
        </w:rPr>
        <w:br/>
      </w:r>
      <w:r w:rsidRPr="00161994">
        <w:rPr>
          <w:rFonts w:ascii="Calibri Light" w:eastAsia="Times New Roman" w:hAnsi="Calibri Light" w:cs="Calibri Light"/>
          <w:sz w:val="24"/>
          <w:szCs w:val="24"/>
          <w:u w:val="single"/>
          <w:lang w:val="it-IT" w:eastAsia="en-GB"/>
        </w:rPr>
        <w:t>Più alte saranno</w:t>
      </w:r>
      <w:r w:rsidRPr="00161994">
        <w:rPr>
          <w:rFonts w:ascii="Calibri Light" w:eastAsia="Times New Roman" w:hAnsi="Calibri Light" w:cs="Calibri Light"/>
          <w:sz w:val="24"/>
          <w:szCs w:val="24"/>
          <w:lang w:val="it-IT" w:eastAsia="en-GB"/>
        </w:rPr>
        <w:t> </w:t>
      </w:r>
      <w:r w:rsidRPr="00161994">
        <w:rPr>
          <w:rFonts w:ascii="Calibri Light" w:eastAsia="Times New Roman" w:hAnsi="Calibri Light" w:cs="Calibri Light"/>
          <w:bCs/>
          <w:sz w:val="24"/>
          <w:szCs w:val="24"/>
          <w:lang w:val="it-IT" w:eastAsia="en-GB"/>
        </w:rPr>
        <w:t>le tasse sulla produzione e consumo</w:t>
      </w:r>
      <w:r w:rsidRPr="00161994">
        <w:rPr>
          <w:rFonts w:ascii="Calibri Light" w:eastAsia="Times New Roman" w:hAnsi="Calibri Light" w:cs="Calibri Light"/>
          <w:sz w:val="24"/>
          <w:szCs w:val="24"/>
          <w:lang w:val="it-IT" w:eastAsia="en-GB"/>
        </w:rPr>
        <w:t> </w:t>
      </w:r>
      <w:r w:rsidRPr="00161994">
        <w:rPr>
          <w:rFonts w:ascii="Calibri Light" w:eastAsia="Times New Roman" w:hAnsi="Calibri Light" w:cs="Calibri Light"/>
          <w:sz w:val="24"/>
          <w:szCs w:val="24"/>
          <w:u w:val="single"/>
          <w:lang w:val="it-IT" w:eastAsia="en-GB"/>
        </w:rPr>
        <w:t>e più alta sarà</w:t>
      </w:r>
      <w:r w:rsidRPr="00161994">
        <w:rPr>
          <w:rFonts w:ascii="Calibri Light" w:eastAsia="Times New Roman" w:hAnsi="Calibri Light" w:cs="Calibri Light"/>
          <w:sz w:val="24"/>
          <w:szCs w:val="24"/>
          <w:lang w:val="it-IT" w:eastAsia="en-GB"/>
        </w:rPr>
        <w:t xml:space="preserve"> la quota di mercato illegale e, quindi, più basso </w:t>
      </w:r>
      <w:r w:rsidRPr="00161994">
        <w:rPr>
          <w:rFonts w:ascii="Calibri Light" w:eastAsia="Times New Roman" w:hAnsi="Calibri Light" w:cs="Calibri Light"/>
          <w:b/>
          <w:sz w:val="24"/>
          <w:szCs w:val="24"/>
          <w:lang w:val="it-IT" w:eastAsia="en-GB"/>
        </w:rPr>
        <w:t>il gettito</w:t>
      </w:r>
      <w:r w:rsidRPr="00161994">
        <w:rPr>
          <w:rFonts w:ascii="Calibri Light" w:eastAsia="Times New Roman" w:hAnsi="Calibri Light" w:cs="Calibri Light"/>
          <w:sz w:val="24"/>
          <w:szCs w:val="24"/>
          <w:lang w:val="it-IT" w:eastAsia="en-GB"/>
        </w:rPr>
        <w:t xml:space="preserve">. L’ideale sarebbe iniziare con </w:t>
      </w:r>
      <w:r w:rsidRPr="00161994">
        <w:rPr>
          <w:rFonts w:ascii="Calibri Light" w:eastAsia="Times New Roman" w:hAnsi="Calibri Light" w:cs="Calibri Light"/>
          <w:b/>
          <w:sz w:val="24"/>
          <w:szCs w:val="24"/>
          <w:lang w:val="it-IT" w:eastAsia="en-GB"/>
        </w:rPr>
        <w:t>un livello di tassazione</w:t>
      </w:r>
      <w:r w:rsidRPr="00161994">
        <w:rPr>
          <w:rFonts w:ascii="Calibri Light" w:eastAsia="Times New Roman" w:hAnsi="Calibri Light" w:cs="Calibri Light"/>
          <w:sz w:val="24"/>
          <w:szCs w:val="24"/>
          <w:lang w:val="it-IT" w:eastAsia="en-GB"/>
        </w:rPr>
        <w:t xml:space="preserve"> relativamente basso</w:t>
      </w:r>
      <w:r>
        <w:rPr>
          <w:rFonts w:ascii="Calibri Light" w:eastAsia="Times New Roman" w:hAnsi="Calibri Light" w:cs="Calibri Light"/>
          <w:sz w:val="24"/>
          <w:szCs w:val="24"/>
          <w:lang w:val="it-IT" w:eastAsia="en-GB"/>
        </w:rPr>
        <w:t>, per esempio intorno al 40 per</w:t>
      </w:r>
      <w:r w:rsidRPr="00161994">
        <w:rPr>
          <w:rFonts w:ascii="Calibri Light" w:eastAsia="Times New Roman" w:hAnsi="Calibri Light" w:cs="Calibri Light"/>
          <w:sz w:val="24"/>
          <w:szCs w:val="24"/>
          <w:lang w:val="it-IT" w:eastAsia="en-GB"/>
        </w:rPr>
        <w:t>cento come per l’alcool, in modo da attirare il maggior numero possibile di clienti dal mercato illegale.</w:t>
      </w:r>
      <w:r w:rsidRPr="00161994">
        <w:rPr>
          <w:rFonts w:ascii="Calibri Light" w:eastAsia="Times New Roman" w:hAnsi="Calibri Light" w:cs="Calibri Light"/>
          <w:sz w:val="24"/>
          <w:szCs w:val="24"/>
          <w:lang w:val="it-IT" w:eastAsia="en-GB"/>
        </w:rPr>
        <w:br/>
      </w:r>
      <w:r w:rsidRPr="00161994">
        <w:rPr>
          <w:rFonts w:ascii="Calibri Light" w:eastAsia="Times New Roman" w:hAnsi="Calibri Light" w:cs="Calibri Light"/>
          <w:bCs/>
          <w:sz w:val="24"/>
          <w:szCs w:val="24"/>
          <w:lang w:val="it-IT" w:eastAsia="en-GB"/>
        </w:rPr>
        <w:t>Aumenterà il numero di utilizzatori?</w:t>
      </w:r>
      <w:r w:rsidRPr="00161994">
        <w:rPr>
          <w:rFonts w:ascii="Calibri Light" w:eastAsia="Times New Roman" w:hAnsi="Calibri Light" w:cs="Calibri Light"/>
          <w:sz w:val="24"/>
          <w:szCs w:val="24"/>
          <w:lang w:val="it-IT" w:eastAsia="en-GB"/>
        </w:rPr>
        <w:t xml:space="preserve"> Con la legalizzazione verranno meno le sanzioni, la sostanza avrà una maggiore visibilità e la semplice riclassificazione da proibita a legale potrebbe far sparire le </w:t>
      </w:r>
      <w:r w:rsidRPr="00161994">
        <w:rPr>
          <w:rFonts w:ascii="Calibri Light" w:eastAsia="Times New Roman" w:hAnsi="Calibri Light" w:cs="Calibri Light"/>
          <w:b/>
          <w:sz w:val="24"/>
          <w:szCs w:val="24"/>
          <w:lang w:val="it-IT" w:eastAsia="en-GB"/>
        </w:rPr>
        <w:t>remore morali</w:t>
      </w:r>
      <w:r w:rsidRPr="00161994">
        <w:rPr>
          <w:rFonts w:ascii="Calibri Light" w:eastAsia="Times New Roman" w:hAnsi="Calibri Light" w:cs="Calibri Light"/>
          <w:sz w:val="24"/>
          <w:szCs w:val="24"/>
          <w:lang w:val="it-IT" w:eastAsia="en-GB"/>
        </w:rPr>
        <w:t xml:space="preserve"> di alcuni. Diminuirà anche il prezzo, perché </w:t>
      </w:r>
      <w:r w:rsidRPr="00161994">
        <w:rPr>
          <w:rFonts w:ascii="Calibri Light" w:eastAsia="Times New Roman" w:hAnsi="Calibri Light" w:cs="Calibri Light"/>
          <w:b/>
          <w:sz w:val="24"/>
          <w:szCs w:val="24"/>
          <w:lang w:val="it-IT" w:eastAsia="en-GB"/>
        </w:rPr>
        <w:t>calerà</w:t>
      </w:r>
      <w:r w:rsidRPr="00161994">
        <w:rPr>
          <w:rFonts w:ascii="Calibri Light" w:eastAsia="Times New Roman" w:hAnsi="Calibri Light" w:cs="Calibri Light"/>
          <w:sz w:val="24"/>
          <w:szCs w:val="24"/>
          <w:lang w:val="it-IT" w:eastAsia="en-GB"/>
        </w:rPr>
        <w:t xml:space="preserve"> drasticamente il costo necessario a portare la cannabis sul mercato.</w:t>
      </w:r>
      <w:r w:rsidRPr="00161994">
        <w:rPr>
          <w:rFonts w:ascii="Calibri Light" w:eastAsia="Times New Roman" w:hAnsi="Calibri Light" w:cs="Calibri Light"/>
          <w:sz w:val="24"/>
          <w:szCs w:val="24"/>
          <w:lang w:val="it-IT" w:eastAsia="en-GB"/>
        </w:rPr>
        <w:br/>
        <w:t>Ma già oggi in Italia di fatto</w:t>
      </w:r>
      <w:r w:rsidRPr="00161994">
        <w:rPr>
          <w:rFonts w:ascii="Calibri Light" w:eastAsia="Times New Roman" w:hAnsi="Calibri Light" w:cs="Calibri Light"/>
          <w:bCs/>
          <w:sz w:val="24"/>
          <w:szCs w:val="24"/>
          <w:lang w:val="it-IT" w:eastAsia="en-GB"/>
        </w:rPr>
        <w:t xml:space="preserve"> non ci sono </w:t>
      </w:r>
      <w:r w:rsidRPr="00161994">
        <w:rPr>
          <w:rFonts w:ascii="Calibri Light" w:eastAsia="Times New Roman" w:hAnsi="Calibri Light" w:cs="Calibri Light"/>
          <w:b/>
          <w:bCs/>
          <w:sz w:val="24"/>
          <w:szCs w:val="24"/>
          <w:lang w:val="it-IT" w:eastAsia="en-GB"/>
        </w:rPr>
        <w:t>sanzioni</w:t>
      </w:r>
      <w:r w:rsidRPr="00161994">
        <w:rPr>
          <w:rFonts w:ascii="Calibri Light" w:eastAsia="Times New Roman" w:hAnsi="Calibri Light" w:cs="Calibri Light"/>
          <w:sz w:val="24"/>
          <w:szCs w:val="24"/>
          <w:lang w:val="it-IT" w:eastAsia="en-GB"/>
        </w:rPr>
        <w:t xml:space="preserve"> per il consumo e la detenzione di piccole quantità e la cannabis è facilmente </w:t>
      </w:r>
      <w:r w:rsidRPr="00161994">
        <w:rPr>
          <w:rFonts w:ascii="Calibri Light" w:eastAsia="Times New Roman" w:hAnsi="Calibri Light" w:cs="Calibri Light"/>
          <w:b/>
          <w:sz w:val="24"/>
          <w:szCs w:val="24"/>
          <w:lang w:val="it-IT" w:eastAsia="en-GB"/>
        </w:rPr>
        <w:t>reperibile</w:t>
      </w:r>
      <w:r w:rsidRPr="00161994">
        <w:rPr>
          <w:rFonts w:ascii="Calibri Light" w:eastAsia="Times New Roman" w:hAnsi="Calibri Light" w:cs="Calibri Light"/>
          <w:sz w:val="24"/>
          <w:szCs w:val="24"/>
          <w:lang w:val="it-IT" w:eastAsia="en-GB"/>
        </w:rPr>
        <w:t xml:space="preserve"> </w:t>
      </w:r>
      <w:r w:rsidRPr="00161994">
        <w:rPr>
          <w:rFonts w:ascii="Calibri Light" w:eastAsia="Times New Roman" w:hAnsi="Calibri Light" w:cs="Calibri Light"/>
          <w:sz w:val="24"/>
          <w:szCs w:val="24"/>
          <w:u w:val="single"/>
          <w:lang w:val="it-IT" w:eastAsia="en-GB"/>
        </w:rPr>
        <w:t>a un prezzo basso</w:t>
      </w:r>
      <w:r w:rsidRPr="00161994">
        <w:rPr>
          <w:rFonts w:ascii="Calibri Light" w:eastAsia="Times New Roman" w:hAnsi="Calibri Light" w:cs="Calibri Light"/>
          <w:sz w:val="24"/>
          <w:szCs w:val="24"/>
          <w:lang w:val="it-IT" w:eastAsia="en-GB"/>
        </w:rPr>
        <w:t>. Infatti, i dati dell’</w:t>
      </w:r>
      <w:proofErr w:type="spellStart"/>
      <w:r w:rsidRPr="00161994">
        <w:rPr>
          <w:rFonts w:ascii="Calibri Light" w:eastAsia="Times New Roman" w:hAnsi="Calibri Light" w:cs="Calibri Light"/>
          <w:sz w:val="24"/>
          <w:szCs w:val="24"/>
          <w:lang w:val="it-IT" w:eastAsia="en-GB"/>
        </w:rPr>
        <w:t>European</w:t>
      </w:r>
      <w:proofErr w:type="spellEnd"/>
      <w:r w:rsidRPr="00161994">
        <w:rPr>
          <w:rFonts w:ascii="Calibri Light" w:eastAsia="Times New Roman" w:hAnsi="Calibri Light" w:cs="Calibri Light"/>
          <w:sz w:val="24"/>
          <w:szCs w:val="24"/>
          <w:lang w:val="it-IT" w:eastAsia="en-GB"/>
        </w:rPr>
        <w:t xml:space="preserve"> </w:t>
      </w:r>
      <w:proofErr w:type="spellStart"/>
      <w:r w:rsidRPr="00161994">
        <w:rPr>
          <w:rFonts w:ascii="Calibri Light" w:eastAsia="Times New Roman" w:hAnsi="Calibri Light" w:cs="Calibri Light"/>
          <w:sz w:val="24"/>
          <w:szCs w:val="24"/>
          <w:lang w:val="it-IT" w:eastAsia="en-GB"/>
        </w:rPr>
        <w:t>monitoring</w:t>
      </w:r>
      <w:proofErr w:type="spellEnd"/>
      <w:r w:rsidRPr="00161994">
        <w:rPr>
          <w:rFonts w:ascii="Calibri Light" w:eastAsia="Times New Roman" w:hAnsi="Calibri Light" w:cs="Calibri Light"/>
          <w:sz w:val="24"/>
          <w:szCs w:val="24"/>
          <w:lang w:val="it-IT" w:eastAsia="en-GB"/>
        </w:rPr>
        <w:t xml:space="preserve"> center for </w:t>
      </w:r>
      <w:proofErr w:type="spellStart"/>
      <w:r w:rsidRPr="00161994">
        <w:rPr>
          <w:rFonts w:ascii="Calibri Light" w:eastAsia="Times New Roman" w:hAnsi="Calibri Light" w:cs="Calibri Light"/>
          <w:sz w:val="24"/>
          <w:szCs w:val="24"/>
          <w:lang w:val="it-IT" w:eastAsia="en-GB"/>
        </w:rPr>
        <w:t>drugs</w:t>
      </w:r>
      <w:proofErr w:type="spellEnd"/>
      <w:r w:rsidRPr="00161994">
        <w:rPr>
          <w:rFonts w:ascii="Calibri Light" w:eastAsia="Times New Roman" w:hAnsi="Calibri Light" w:cs="Calibri Light"/>
          <w:sz w:val="24"/>
          <w:szCs w:val="24"/>
          <w:lang w:val="it-IT" w:eastAsia="en-GB"/>
        </w:rPr>
        <w:t xml:space="preserve"> and </w:t>
      </w:r>
      <w:proofErr w:type="spellStart"/>
      <w:r w:rsidRPr="00161994">
        <w:rPr>
          <w:rFonts w:ascii="Calibri Light" w:eastAsia="Times New Roman" w:hAnsi="Calibri Light" w:cs="Calibri Light"/>
          <w:sz w:val="24"/>
          <w:szCs w:val="24"/>
          <w:lang w:val="it-IT" w:eastAsia="en-GB"/>
        </w:rPr>
        <w:t>drug</w:t>
      </w:r>
      <w:proofErr w:type="spellEnd"/>
      <w:r w:rsidRPr="00161994">
        <w:rPr>
          <w:rFonts w:ascii="Calibri Light" w:eastAsia="Times New Roman" w:hAnsi="Calibri Light" w:cs="Calibri Light"/>
          <w:sz w:val="24"/>
          <w:szCs w:val="24"/>
          <w:lang w:val="it-IT" w:eastAsia="en-GB"/>
        </w:rPr>
        <w:t xml:space="preserve"> </w:t>
      </w:r>
      <w:proofErr w:type="spellStart"/>
      <w:r w:rsidRPr="00161994">
        <w:rPr>
          <w:rFonts w:ascii="Calibri Light" w:eastAsia="Times New Roman" w:hAnsi="Calibri Light" w:cs="Calibri Light"/>
          <w:sz w:val="24"/>
          <w:szCs w:val="24"/>
          <w:lang w:val="it-IT" w:eastAsia="en-GB"/>
        </w:rPr>
        <w:t>addiction</w:t>
      </w:r>
      <w:proofErr w:type="spellEnd"/>
      <w:r w:rsidRPr="00161994">
        <w:rPr>
          <w:rFonts w:ascii="Calibri Light" w:eastAsia="Times New Roman" w:hAnsi="Calibri Light" w:cs="Calibri Light"/>
          <w:sz w:val="24"/>
          <w:szCs w:val="24"/>
          <w:lang w:val="it-IT" w:eastAsia="en-GB"/>
        </w:rPr>
        <w:t xml:space="preserve"> indicano che</w:t>
      </w:r>
      <w:r w:rsidRPr="00161994">
        <w:rPr>
          <w:rFonts w:ascii="Calibri Light" w:eastAsia="Times New Roman" w:hAnsi="Calibri Light" w:cs="Calibri Light"/>
          <w:bCs/>
          <w:sz w:val="24"/>
          <w:szCs w:val="24"/>
          <w:lang w:val="it-IT" w:eastAsia="en-GB"/>
        </w:rPr>
        <w:t xml:space="preserve"> il 32 percento degli italiani adulti </w:t>
      </w:r>
      <w:r w:rsidRPr="00161994">
        <w:rPr>
          <w:rFonts w:ascii="Calibri Light" w:eastAsia="Times New Roman" w:hAnsi="Calibri Light" w:cs="Calibri Light"/>
          <w:sz w:val="24"/>
          <w:szCs w:val="24"/>
          <w:lang w:val="it-IT" w:eastAsia="en-GB"/>
        </w:rPr>
        <w:t>ha fatto uso “una tantum” di cannabis. Negli Usa, il consumo</w:t>
      </w:r>
      <w:r w:rsidRPr="00161994">
        <w:rPr>
          <w:rFonts w:ascii="Calibri Light" w:eastAsia="Times New Roman" w:hAnsi="Calibri Light" w:cs="Calibri Light"/>
          <w:bCs/>
          <w:sz w:val="24"/>
          <w:szCs w:val="24"/>
          <w:lang w:val="it-IT" w:eastAsia="en-GB"/>
        </w:rPr>
        <w:t> in Colorado e Washington</w:t>
      </w:r>
      <w:r w:rsidRPr="00161994">
        <w:rPr>
          <w:rFonts w:ascii="Calibri Light" w:eastAsia="Times New Roman" w:hAnsi="Calibri Light" w:cs="Calibri Light"/>
          <w:sz w:val="24"/>
          <w:szCs w:val="24"/>
          <w:lang w:val="it-IT" w:eastAsia="en-GB"/>
        </w:rPr>
        <w:t> è cresciuto più rap</w:t>
      </w:r>
      <w:r>
        <w:rPr>
          <w:rFonts w:ascii="Calibri Light" w:eastAsia="Times New Roman" w:hAnsi="Calibri Light" w:cs="Calibri Light"/>
          <w:sz w:val="24"/>
          <w:szCs w:val="24"/>
          <w:lang w:val="it-IT" w:eastAsia="en-GB"/>
        </w:rPr>
        <w:t>idamente rispetto al resto del P</w:t>
      </w:r>
      <w:r w:rsidRPr="00161994">
        <w:rPr>
          <w:rFonts w:ascii="Calibri Light" w:eastAsia="Times New Roman" w:hAnsi="Calibri Light" w:cs="Calibri Light"/>
          <w:sz w:val="24"/>
          <w:szCs w:val="24"/>
          <w:lang w:val="it-IT" w:eastAsia="en-GB"/>
        </w:rPr>
        <w:t>aese. Tuttavia è anche vero che nei due stati l’utilizzo di cannabis era in crescita già prima della legalizzazione. Come ricorda Piero David, poi, uno studio del dipartimento per la Salute pubblica del Colorado mostra addirittura </w:t>
      </w:r>
      <w:r w:rsidRPr="00161994">
        <w:rPr>
          <w:rFonts w:ascii="Calibri Light" w:eastAsia="Times New Roman" w:hAnsi="Calibri Light" w:cs="Calibri Light"/>
          <w:bCs/>
          <w:sz w:val="24"/>
          <w:szCs w:val="24"/>
          <w:lang w:val="it-IT" w:eastAsia="en-GB"/>
        </w:rPr>
        <w:t>una diminuzione dell’uso</w:t>
      </w:r>
      <w:r w:rsidRPr="00161994">
        <w:rPr>
          <w:rFonts w:ascii="Calibri Light" w:eastAsia="Times New Roman" w:hAnsi="Calibri Light" w:cs="Calibri Light"/>
          <w:sz w:val="24"/>
          <w:szCs w:val="24"/>
          <w:lang w:val="it-IT" w:eastAsia="en-GB"/>
        </w:rPr>
        <w:t> di marijuana da parte dei giovani dopo la legalizzazione.</w:t>
      </w:r>
    </w:p>
    <w:p w14:paraId="754D02F9" w14:textId="77777777" w:rsidR="001A1654" w:rsidRDefault="001A1654" w:rsidP="001A1654">
      <w:pPr>
        <w:spacing w:after="0" w:line="240" w:lineRule="auto"/>
        <w:rPr>
          <w:rFonts w:ascii="Calibri Light" w:eastAsia="Times New Roman" w:hAnsi="Calibri Light" w:cs="Calibri Light"/>
          <w:bCs/>
          <w:sz w:val="24"/>
          <w:szCs w:val="24"/>
          <w:lang w:val="it-IT" w:eastAsia="en-GB"/>
        </w:rPr>
      </w:pPr>
    </w:p>
    <w:p w14:paraId="267801D2" w14:textId="4298BB0B" w:rsidR="001A1654" w:rsidRPr="001A1654" w:rsidRDefault="001A1654" w:rsidP="001A1654">
      <w:pPr>
        <w:pStyle w:val="ListParagraph"/>
        <w:numPr>
          <w:ilvl w:val="0"/>
          <w:numId w:val="2"/>
        </w:numPr>
        <w:spacing w:after="0" w:line="240" w:lineRule="auto"/>
        <w:rPr>
          <w:rFonts w:ascii="Arial" w:eastAsia="Times New Roman" w:hAnsi="Arial" w:cs="Arial"/>
          <w:b/>
          <w:sz w:val="24"/>
          <w:szCs w:val="24"/>
          <w:lang w:val="it-IT" w:eastAsia="en-GB"/>
        </w:rPr>
      </w:pPr>
      <w:r w:rsidRPr="001A1654">
        <w:rPr>
          <w:rFonts w:ascii="Calibri Light" w:eastAsia="Times New Roman" w:hAnsi="Calibri Light" w:cs="Calibri Light"/>
          <w:b/>
          <w:bCs/>
          <w:sz w:val="24"/>
          <w:szCs w:val="24"/>
          <w:lang w:val="it-IT" w:eastAsia="en-GB"/>
        </w:rPr>
        <w:t>Aumenterà la spesa sanitaria?</w:t>
      </w:r>
    </w:p>
    <w:p w14:paraId="64EA9666" w14:textId="77777777" w:rsidR="001A1654" w:rsidRPr="00161994" w:rsidRDefault="001A1654" w:rsidP="001A1654">
      <w:pPr>
        <w:spacing w:after="0" w:line="240" w:lineRule="auto"/>
        <w:rPr>
          <w:rFonts w:ascii="Arial" w:eastAsia="Times New Roman" w:hAnsi="Arial" w:cs="Arial"/>
          <w:sz w:val="24"/>
          <w:szCs w:val="24"/>
          <w:lang w:val="it-IT" w:eastAsia="en-GB"/>
        </w:rPr>
      </w:pPr>
      <w:r w:rsidRPr="00161994">
        <w:rPr>
          <w:rFonts w:ascii="Calibri Light" w:eastAsia="Times New Roman" w:hAnsi="Calibri Light" w:cs="Calibri Light"/>
          <w:sz w:val="24"/>
          <w:szCs w:val="24"/>
          <w:lang w:val="it-IT" w:eastAsia="en-GB"/>
        </w:rPr>
        <w:t>Legalizzare la cannabis farà </w:t>
      </w:r>
      <w:r w:rsidRPr="00161994">
        <w:rPr>
          <w:rFonts w:ascii="Calibri Light" w:eastAsia="Times New Roman" w:hAnsi="Calibri Light" w:cs="Calibri Light"/>
          <w:bCs/>
          <w:sz w:val="24"/>
          <w:szCs w:val="24"/>
          <w:lang w:val="it-IT" w:eastAsia="en-GB"/>
        </w:rPr>
        <w:t>aumentare il consumo di droghe più dannose?</w:t>
      </w:r>
      <w:r w:rsidRPr="00161994">
        <w:rPr>
          <w:rFonts w:ascii="Calibri Light" w:eastAsia="Times New Roman" w:hAnsi="Calibri Light" w:cs="Calibri Light"/>
          <w:sz w:val="24"/>
          <w:szCs w:val="24"/>
          <w:lang w:val="it-IT" w:eastAsia="en-GB"/>
        </w:rPr>
        <w:t> La cosiddetta teoria della </w:t>
      </w:r>
      <w:r w:rsidRPr="00161994">
        <w:rPr>
          <w:rFonts w:ascii="Calibri Light" w:eastAsia="Times New Roman" w:hAnsi="Calibri Light" w:cs="Calibri Light"/>
          <w:bCs/>
          <w:sz w:val="24"/>
          <w:szCs w:val="24"/>
          <w:lang w:val="it-IT" w:eastAsia="en-GB"/>
        </w:rPr>
        <w:t xml:space="preserve">“Gateway </w:t>
      </w:r>
      <w:proofErr w:type="spellStart"/>
      <w:r w:rsidRPr="00161994">
        <w:rPr>
          <w:rFonts w:ascii="Calibri Light" w:eastAsia="Times New Roman" w:hAnsi="Calibri Light" w:cs="Calibri Light"/>
          <w:bCs/>
          <w:sz w:val="24"/>
          <w:szCs w:val="24"/>
          <w:lang w:val="it-IT" w:eastAsia="en-GB"/>
        </w:rPr>
        <w:t>Drug</w:t>
      </w:r>
      <w:proofErr w:type="spellEnd"/>
      <w:r w:rsidRPr="00161994">
        <w:rPr>
          <w:rFonts w:ascii="Calibri Light" w:eastAsia="Times New Roman" w:hAnsi="Calibri Light" w:cs="Calibri Light"/>
          <w:bCs/>
          <w:sz w:val="24"/>
          <w:szCs w:val="24"/>
          <w:lang w:val="it-IT" w:eastAsia="en-GB"/>
        </w:rPr>
        <w:t>”</w:t>
      </w:r>
      <w:r>
        <w:rPr>
          <w:rFonts w:ascii="Calibri Light" w:eastAsia="Times New Roman" w:hAnsi="Calibri Light" w:cs="Calibri Light"/>
          <w:bCs/>
          <w:sz w:val="24"/>
          <w:szCs w:val="24"/>
          <w:lang w:val="it-IT" w:eastAsia="en-GB"/>
        </w:rPr>
        <w:t xml:space="preserve"> </w:t>
      </w:r>
      <w:r w:rsidRPr="00161994">
        <w:rPr>
          <w:rFonts w:ascii="Calibri Light" w:eastAsia="Times New Roman" w:hAnsi="Calibri Light" w:cs="Calibri Light"/>
          <w:sz w:val="24"/>
          <w:szCs w:val="24"/>
          <w:lang w:val="it-IT" w:eastAsia="en-GB"/>
        </w:rPr>
        <w:t xml:space="preserve">prevede una </w:t>
      </w:r>
      <w:r w:rsidRPr="00161994">
        <w:rPr>
          <w:rFonts w:ascii="Calibri Light" w:eastAsia="Times New Roman" w:hAnsi="Calibri Light" w:cs="Calibri Light"/>
          <w:b/>
          <w:sz w:val="24"/>
          <w:szCs w:val="24"/>
          <w:lang w:val="it-IT" w:eastAsia="en-GB"/>
        </w:rPr>
        <w:t>progressione naturale</w:t>
      </w:r>
      <w:r w:rsidRPr="00161994">
        <w:rPr>
          <w:rFonts w:ascii="Calibri Light" w:eastAsia="Times New Roman" w:hAnsi="Calibri Light" w:cs="Calibri Light"/>
          <w:sz w:val="24"/>
          <w:szCs w:val="24"/>
          <w:lang w:val="it-IT" w:eastAsia="en-GB"/>
        </w:rPr>
        <w:t xml:space="preserve"> dal consumo di marijuana a quello di </w:t>
      </w:r>
      <w:r w:rsidRPr="00161994">
        <w:rPr>
          <w:rFonts w:ascii="Calibri Light" w:eastAsia="Times New Roman" w:hAnsi="Calibri Light" w:cs="Calibri Light"/>
          <w:bCs/>
          <w:sz w:val="24"/>
          <w:szCs w:val="24"/>
          <w:lang w:val="it-IT" w:eastAsia="en-GB"/>
        </w:rPr>
        <w:t>eroina, cocaina e droghe sintetiche</w:t>
      </w:r>
      <w:r w:rsidRPr="00161994">
        <w:rPr>
          <w:rFonts w:ascii="Calibri Light" w:eastAsia="Times New Roman" w:hAnsi="Calibri Light" w:cs="Calibri Light"/>
          <w:sz w:val="24"/>
          <w:szCs w:val="24"/>
          <w:lang w:val="it-IT" w:eastAsia="en-GB"/>
        </w:rPr>
        <w:t xml:space="preserve">. La teoria, però, non considera che gli effetti di queste sostanze sono completamente diversi tra loro e dunque i loro consumatori tipici hanno caratteristiche personali molto diverse. Né ci sono </w:t>
      </w:r>
      <w:r w:rsidRPr="00161994">
        <w:rPr>
          <w:rFonts w:ascii="Calibri Light" w:eastAsia="Times New Roman" w:hAnsi="Calibri Light" w:cs="Calibri Light"/>
          <w:b/>
          <w:sz w:val="24"/>
          <w:szCs w:val="24"/>
          <w:lang w:val="it-IT" w:eastAsia="en-GB"/>
        </w:rPr>
        <w:t>evidenze empiriche robuste</w:t>
      </w:r>
      <w:r w:rsidRPr="00161994">
        <w:rPr>
          <w:rFonts w:ascii="Calibri Light" w:eastAsia="Times New Roman" w:hAnsi="Calibri Light" w:cs="Calibri Light"/>
          <w:sz w:val="24"/>
          <w:szCs w:val="24"/>
          <w:lang w:val="it-IT" w:eastAsia="en-GB"/>
        </w:rPr>
        <w:t xml:space="preserve"> </w:t>
      </w:r>
      <w:r w:rsidRPr="00161994">
        <w:rPr>
          <w:rFonts w:ascii="Calibri Light" w:eastAsia="Times New Roman" w:hAnsi="Calibri Light" w:cs="Calibri Light"/>
          <w:sz w:val="24"/>
          <w:szCs w:val="24"/>
          <w:u w:val="single"/>
          <w:lang w:val="it-IT" w:eastAsia="en-GB"/>
        </w:rPr>
        <w:t>a favore dell</w:t>
      </w:r>
      <w:r w:rsidRPr="00161994">
        <w:rPr>
          <w:rFonts w:ascii="Calibri Light" w:eastAsia="Times New Roman" w:hAnsi="Calibri Light" w:cs="Calibri Light"/>
          <w:sz w:val="24"/>
          <w:szCs w:val="24"/>
          <w:lang w:val="it-IT" w:eastAsia="en-GB"/>
        </w:rPr>
        <w:t>’</w:t>
      </w:r>
      <w:r w:rsidRPr="00161994">
        <w:rPr>
          <w:rFonts w:ascii="Calibri Light" w:eastAsia="Times New Roman" w:hAnsi="Calibri Light" w:cs="Calibri Light"/>
          <w:bCs/>
          <w:sz w:val="24"/>
          <w:szCs w:val="24"/>
          <w:lang w:val="it-IT" w:eastAsia="en-GB"/>
        </w:rPr>
        <w:t>esistenza di una transizione</w:t>
      </w:r>
      <w:r w:rsidRPr="00161994">
        <w:rPr>
          <w:rFonts w:ascii="Calibri Light" w:eastAsia="Times New Roman" w:hAnsi="Calibri Light" w:cs="Calibri Light"/>
          <w:sz w:val="24"/>
          <w:szCs w:val="24"/>
          <w:lang w:val="it-IT" w:eastAsia="en-GB"/>
        </w:rPr>
        <w:t xml:space="preserve">, semmai, a rivelarsi come </w:t>
      </w:r>
      <w:r w:rsidRPr="00161994">
        <w:rPr>
          <w:rFonts w:ascii="Calibri Light" w:eastAsia="Times New Roman" w:hAnsi="Calibri Light" w:cs="Calibri Light"/>
          <w:b/>
          <w:sz w:val="24"/>
          <w:szCs w:val="24"/>
          <w:lang w:val="it-IT" w:eastAsia="en-GB"/>
        </w:rPr>
        <w:t>propedeutico</w:t>
      </w:r>
      <w:r w:rsidRPr="00161994">
        <w:rPr>
          <w:rFonts w:ascii="Calibri Light" w:eastAsia="Times New Roman" w:hAnsi="Calibri Light" w:cs="Calibri Light"/>
          <w:sz w:val="24"/>
          <w:szCs w:val="24"/>
          <w:lang w:val="it-IT" w:eastAsia="en-GB"/>
        </w:rPr>
        <w:t xml:space="preserve"> è </w:t>
      </w:r>
      <w:r w:rsidRPr="00161994">
        <w:rPr>
          <w:rFonts w:ascii="Calibri Light" w:eastAsia="Times New Roman" w:hAnsi="Calibri Light" w:cs="Calibri Light"/>
          <w:bCs/>
          <w:sz w:val="24"/>
          <w:szCs w:val="24"/>
          <w:lang w:val="it-IT" w:eastAsia="en-GB"/>
        </w:rPr>
        <w:t>il consumo di alcool</w:t>
      </w:r>
      <w:r w:rsidRPr="00161994">
        <w:rPr>
          <w:rFonts w:ascii="Calibri Light" w:eastAsia="Times New Roman" w:hAnsi="Calibri Light" w:cs="Calibri Light"/>
          <w:sz w:val="24"/>
          <w:szCs w:val="24"/>
          <w:lang w:val="it-IT" w:eastAsia="en-GB"/>
        </w:rPr>
        <w:t>.</w:t>
      </w:r>
      <w:r w:rsidRPr="00161994">
        <w:rPr>
          <w:rFonts w:ascii="Calibri Light" w:eastAsia="Times New Roman" w:hAnsi="Calibri Light" w:cs="Calibri Light"/>
          <w:sz w:val="24"/>
          <w:szCs w:val="24"/>
          <w:lang w:val="it-IT" w:eastAsia="en-GB"/>
        </w:rPr>
        <w:br/>
      </w:r>
      <w:r w:rsidRPr="00161994">
        <w:rPr>
          <w:rFonts w:ascii="Calibri Light" w:eastAsia="Times New Roman" w:hAnsi="Calibri Light" w:cs="Calibri Light"/>
          <w:b/>
          <w:bCs/>
          <w:sz w:val="24"/>
          <w:szCs w:val="24"/>
          <w:lang w:val="it-IT" w:eastAsia="en-GB"/>
        </w:rPr>
        <w:t>Crescerà</w:t>
      </w:r>
      <w:r w:rsidRPr="00161994">
        <w:rPr>
          <w:rFonts w:ascii="Calibri Light" w:eastAsia="Times New Roman" w:hAnsi="Calibri Light" w:cs="Calibri Light"/>
          <w:bCs/>
          <w:sz w:val="24"/>
          <w:szCs w:val="24"/>
          <w:lang w:val="it-IT" w:eastAsia="en-GB"/>
        </w:rPr>
        <w:t xml:space="preserve"> la spesa sanitaria?</w:t>
      </w:r>
      <w:r w:rsidRPr="00161994">
        <w:rPr>
          <w:rFonts w:ascii="Calibri Light" w:eastAsia="Times New Roman" w:hAnsi="Calibri Light" w:cs="Calibri Light"/>
          <w:sz w:val="24"/>
          <w:szCs w:val="24"/>
          <w:lang w:val="it-IT" w:eastAsia="en-GB"/>
        </w:rPr>
        <w:t> </w:t>
      </w:r>
      <w:r w:rsidRPr="00161994">
        <w:rPr>
          <w:rFonts w:ascii="Calibri Light" w:eastAsia="Times New Roman" w:hAnsi="Calibri Light" w:cs="Calibri Light"/>
          <w:sz w:val="24"/>
          <w:szCs w:val="24"/>
          <w:u w:val="single"/>
          <w:lang w:val="it-IT" w:eastAsia="en-GB"/>
        </w:rPr>
        <w:t>Senza entrare troppo nel merito</w:t>
      </w:r>
      <w:r w:rsidRPr="00161994">
        <w:rPr>
          <w:rFonts w:ascii="Calibri Light" w:eastAsia="Times New Roman" w:hAnsi="Calibri Light" w:cs="Calibri Light"/>
          <w:sz w:val="24"/>
          <w:szCs w:val="24"/>
          <w:lang w:val="it-IT" w:eastAsia="en-GB"/>
        </w:rPr>
        <w:t>, è bene ricordare che molti effetti negativi della marijuana dipendono dagli </w:t>
      </w:r>
      <w:r w:rsidRPr="00161994">
        <w:rPr>
          <w:rFonts w:ascii="Calibri Light" w:eastAsia="Times New Roman" w:hAnsi="Calibri Light" w:cs="Calibri Light"/>
          <w:b/>
          <w:bCs/>
          <w:sz w:val="24"/>
          <w:szCs w:val="24"/>
          <w:lang w:val="it-IT" w:eastAsia="en-GB"/>
        </w:rPr>
        <w:t>additivi nocivi</w:t>
      </w:r>
      <w:r w:rsidRPr="00161994">
        <w:rPr>
          <w:rFonts w:ascii="Calibri Light" w:eastAsia="Times New Roman" w:hAnsi="Calibri Light" w:cs="Calibri Light"/>
          <w:sz w:val="24"/>
          <w:szCs w:val="24"/>
          <w:lang w:val="it-IT" w:eastAsia="en-GB"/>
        </w:rPr>
        <w:t> utilizzati nella produzione. La legalizzazione, con conseguente </w:t>
      </w:r>
      <w:r w:rsidRPr="00161994">
        <w:rPr>
          <w:rFonts w:ascii="Calibri Light" w:eastAsia="Times New Roman" w:hAnsi="Calibri Light" w:cs="Calibri Light"/>
          <w:b/>
          <w:bCs/>
          <w:sz w:val="24"/>
          <w:szCs w:val="24"/>
          <w:lang w:val="it-IT" w:eastAsia="en-GB"/>
        </w:rPr>
        <w:t>controllo della filiera</w:t>
      </w:r>
      <w:r w:rsidRPr="00161994">
        <w:rPr>
          <w:rFonts w:ascii="Calibri Light" w:eastAsia="Times New Roman" w:hAnsi="Calibri Light" w:cs="Calibri Light"/>
          <w:sz w:val="24"/>
          <w:szCs w:val="24"/>
          <w:lang w:val="it-IT" w:eastAsia="en-GB"/>
        </w:rPr>
        <w:t>, permetterebbe di commercializzare una </w:t>
      </w:r>
      <w:r w:rsidRPr="00161994">
        <w:rPr>
          <w:rFonts w:ascii="Calibri Light" w:eastAsia="Times New Roman" w:hAnsi="Calibri Light" w:cs="Calibri Light"/>
          <w:bCs/>
          <w:sz w:val="24"/>
          <w:szCs w:val="24"/>
          <w:lang w:val="it-IT" w:eastAsia="en-GB"/>
        </w:rPr>
        <w:t>cannabis più pulita</w:t>
      </w:r>
      <w:r w:rsidRPr="00161994">
        <w:rPr>
          <w:rFonts w:ascii="Calibri Light" w:eastAsia="Times New Roman" w:hAnsi="Calibri Light" w:cs="Calibri Light"/>
          <w:sz w:val="24"/>
          <w:szCs w:val="24"/>
          <w:lang w:val="it-IT" w:eastAsia="en-GB"/>
        </w:rPr>
        <w:t>. E si potrebbe evitare il diffondersi di prodotti come </w:t>
      </w:r>
      <w:r w:rsidRPr="00161994">
        <w:rPr>
          <w:rFonts w:ascii="Calibri Light" w:eastAsia="Times New Roman" w:hAnsi="Calibri Light" w:cs="Calibri Light"/>
          <w:bCs/>
          <w:sz w:val="24"/>
          <w:szCs w:val="24"/>
          <w:lang w:val="it-IT" w:eastAsia="en-GB"/>
        </w:rPr>
        <w:t>l’</w:t>
      </w:r>
      <w:proofErr w:type="spellStart"/>
      <w:r w:rsidRPr="00161994">
        <w:rPr>
          <w:rFonts w:ascii="Calibri Light" w:eastAsia="Times New Roman" w:hAnsi="Calibri Light" w:cs="Calibri Light"/>
          <w:bCs/>
          <w:sz w:val="24"/>
          <w:szCs w:val="24"/>
          <w:lang w:val="it-IT" w:eastAsia="en-GB"/>
        </w:rPr>
        <w:t>Amnèsia</w:t>
      </w:r>
      <w:proofErr w:type="spellEnd"/>
      <w:r w:rsidRPr="00161994">
        <w:rPr>
          <w:rFonts w:ascii="Calibri Light" w:eastAsia="Times New Roman" w:hAnsi="Calibri Light" w:cs="Calibri Light"/>
          <w:sz w:val="24"/>
          <w:szCs w:val="24"/>
          <w:lang w:val="it-IT" w:eastAsia="en-GB"/>
        </w:rPr>
        <w:t>, ottenuta aggiungendo alla </w:t>
      </w:r>
      <w:r w:rsidRPr="00161994">
        <w:rPr>
          <w:rFonts w:ascii="Calibri Light" w:eastAsia="Times New Roman" w:hAnsi="Calibri Light" w:cs="Calibri Light"/>
          <w:bCs/>
          <w:sz w:val="24"/>
          <w:szCs w:val="24"/>
          <w:lang w:val="it-IT" w:eastAsia="en-GB"/>
        </w:rPr>
        <w:t>marijuana metadone, eroina o altre sostanze chimiche</w:t>
      </w:r>
      <w:r w:rsidRPr="00161994">
        <w:rPr>
          <w:rFonts w:ascii="Calibri Light" w:eastAsia="Times New Roman" w:hAnsi="Calibri Light" w:cs="Calibri Light"/>
          <w:sz w:val="24"/>
          <w:szCs w:val="24"/>
          <w:lang w:val="it-IT" w:eastAsia="en-GB"/>
        </w:rPr>
        <w:t xml:space="preserve">, che </w:t>
      </w:r>
      <w:r w:rsidRPr="00161994">
        <w:rPr>
          <w:rFonts w:ascii="Calibri Light" w:eastAsia="Times New Roman" w:hAnsi="Calibri Light" w:cs="Calibri Light"/>
          <w:b/>
          <w:sz w:val="24"/>
          <w:szCs w:val="24"/>
          <w:lang w:val="it-IT" w:eastAsia="en-GB"/>
        </w:rPr>
        <w:t xml:space="preserve">induce </w:t>
      </w:r>
      <w:r w:rsidRPr="00161994">
        <w:rPr>
          <w:rFonts w:ascii="Calibri Light" w:eastAsia="Times New Roman" w:hAnsi="Calibri Light" w:cs="Calibri Light"/>
          <w:sz w:val="24"/>
          <w:szCs w:val="24"/>
          <w:lang w:val="it-IT" w:eastAsia="en-GB"/>
        </w:rPr>
        <w:t xml:space="preserve">il passaggio verso droghe più nocive. Le etichette sulle confezioni potrebbero poi </w:t>
      </w:r>
      <w:r w:rsidRPr="00161994">
        <w:rPr>
          <w:rFonts w:ascii="Calibri Light" w:eastAsia="Times New Roman" w:hAnsi="Calibri Light" w:cs="Calibri Light"/>
          <w:b/>
          <w:sz w:val="24"/>
          <w:szCs w:val="24"/>
          <w:lang w:val="it-IT" w:eastAsia="en-GB"/>
        </w:rPr>
        <w:t>riportare</w:t>
      </w:r>
      <w:r w:rsidRPr="00161994">
        <w:rPr>
          <w:rFonts w:ascii="Calibri Light" w:eastAsia="Times New Roman" w:hAnsi="Calibri Light" w:cs="Calibri Light"/>
          <w:sz w:val="24"/>
          <w:szCs w:val="24"/>
          <w:lang w:val="it-IT" w:eastAsia="en-GB"/>
        </w:rPr>
        <w:t xml:space="preserve"> obbligatoriamente il contenuto di </w:t>
      </w:r>
      <w:r w:rsidRPr="00161994">
        <w:rPr>
          <w:rFonts w:ascii="Calibri Light" w:eastAsia="Times New Roman" w:hAnsi="Calibri Light" w:cs="Calibri Light"/>
          <w:bCs/>
          <w:sz w:val="24"/>
          <w:szCs w:val="24"/>
          <w:lang w:val="it-IT" w:eastAsia="en-GB"/>
        </w:rPr>
        <w:t>principio attivo (</w:t>
      </w:r>
      <w:proofErr w:type="spellStart"/>
      <w:r w:rsidRPr="00161994">
        <w:rPr>
          <w:rFonts w:ascii="Calibri Light" w:eastAsia="Times New Roman" w:hAnsi="Calibri Light" w:cs="Calibri Light"/>
          <w:bCs/>
          <w:sz w:val="24"/>
          <w:szCs w:val="24"/>
          <w:lang w:val="it-IT" w:eastAsia="en-GB"/>
        </w:rPr>
        <w:t>Thc</w:t>
      </w:r>
      <w:proofErr w:type="spellEnd"/>
      <w:r w:rsidRPr="00161994">
        <w:rPr>
          <w:rFonts w:ascii="Calibri Light" w:eastAsia="Times New Roman" w:hAnsi="Calibri Light" w:cs="Calibri Light"/>
          <w:bCs/>
          <w:sz w:val="24"/>
          <w:szCs w:val="24"/>
          <w:lang w:val="it-IT" w:eastAsia="en-GB"/>
        </w:rPr>
        <w:t>)</w:t>
      </w:r>
      <w:r w:rsidRPr="00161994">
        <w:rPr>
          <w:rFonts w:ascii="Calibri Light" w:eastAsia="Times New Roman" w:hAnsi="Calibri Light" w:cs="Calibri Light"/>
          <w:sz w:val="24"/>
          <w:szCs w:val="24"/>
          <w:lang w:val="it-IT" w:eastAsia="en-GB"/>
        </w:rPr>
        <w:t xml:space="preserve"> per rendere i consumatori più consapevoli della quantità di sostanza assunta. Non è possibile farlo quando ci si rivolge al mercato illegale e di conseguenza spesso </w:t>
      </w:r>
      <w:r w:rsidRPr="00161994">
        <w:rPr>
          <w:rFonts w:ascii="Calibri Light" w:eastAsia="Times New Roman" w:hAnsi="Calibri Light" w:cs="Calibri Light"/>
          <w:sz w:val="24"/>
          <w:szCs w:val="24"/>
          <w:u w:val="single"/>
          <w:lang w:val="it-IT" w:eastAsia="en-GB"/>
        </w:rPr>
        <w:t>se ne c</w:t>
      </w:r>
      <w:r>
        <w:rPr>
          <w:rFonts w:ascii="Calibri Light" w:eastAsia="Times New Roman" w:hAnsi="Calibri Light" w:cs="Calibri Light"/>
          <w:sz w:val="24"/>
          <w:szCs w:val="24"/>
          <w:u w:val="single"/>
          <w:lang w:val="it-IT" w:eastAsia="en-GB"/>
        </w:rPr>
        <w:t>onsuma più di quanto si desideri</w:t>
      </w:r>
      <w:r w:rsidRPr="00161994">
        <w:rPr>
          <w:rFonts w:ascii="Calibri Light" w:eastAsia="Times New Roman" w:hAnsi="Calibri Light" w:cs="Calibri Light"/>
          <w:sz w:val="24"/>
          <w:szCs w:val="24"/>
          <w:lang w:val="it-IT" w:eastAsia="en-GB"/>
        </w:rPr>
        <w:t xml:space="preserve">. Quindi, </w:t>
      </w:r>
      <w:r w:rsidRPr="00161994">
        <w:rPr>
          <w:rFonts w:ascii="Calibri Light" w:eastAsia="Times New Roman" w:hAnsi="Calibri Light" w:cs="Calibri Light"/>
          <w:b/>
          <w:sz w:val="24"/>
          <w:szCs w:val="24"/>
          <w:lang w:val="it-IT" w:eastAsia="en-GB"/>
        </w:rPr>
        <w:t>anche ammettendo</w:t>
      </w:r>
      <w:r w:rsidRPr="00161994">
        <w:rPr>
          <w:rFonts w:ascii="Calibri Light" w:eastAsia="Times New Roman" w:hAnsi="Calibri Light" w:cs="Calibri Light"/>
          <w:sz w:val="24"/>
          <w:szCs w:val="24"/>
          <w:lang w:val="it-IT" w:eastAsia="en-GB"/>
        </w:rPr>
        <w:t xml:space="preserve"> un aumento del consumo post-legalizzazione, l’impatto finale sulla </w:t>
      </w:r>
      <w:r w:rsidRPr="00161994">
        <w:rPr>
          <w:rFonts w:ascii="Calibri Light" w:eastAsia="Times New Roman" w:hAnsi="Calibri Light" w:cs="Calibri Light"/>
          <w:bCs/>
          <w:sz w:val="24"/>
          <w:szCs w:val="24"/>
          <w:lang w:val="it-IT" w:eastAsia="en-GB"/>
        </w:rPr>
        <w:t>spesa sanitaria</w:t>
      </w:r>
      <w:r w:rsidRPr="00161994">
        <w:rPr>
          <w:rFonts w:ascii="Calibri Light" w:eastAsia="Times New Roman" w:hAnsi="Calibri Light" w:cs="Calibri Light"/>
          <w:sz w:val="24"/>
          <w:szCs w:val="24"/>
          <w:lang w:val="it-IT" w:eastAsia="en-GB"/>
        </w:rPr>
        <w:t> è dubbio.</w:t>
      </w:r>
    </w:p>
    <w:p w14:paraId="1698C157" w14:textId="77777777" w:rsidR="001A1654" w:rsidRDefault="001A1654" w:rsidP="001A1654">
      <w:pPr>
        <w:spacing w:after="0" w:line="240" w:lineRule="auto"/>
        <w:rPr>
          <w:rFonts w:ascii="Calibri Light" w:eastAsia="Times New Roman" w:hAnsi="Calibri Light" w:cs="Calibri Light"/>
          <w:bCs/>
          <w:sz w:val="24"/>
          <w:szCs w:val="24"/>
          <w:lang w:val="it-IT" w:eastAsia="en-GB"/>
        </w:rPr>
      </w:pPr>
    </w:p>
    <w:p w14:paraId="7D3DEADD" w14:textId="7BCCCD61" w:rsidR="001A1654" w:rsidRPr="001A1654" w:rsidRDefault="001A1654" w:rsidP="001A1654">
      <w:pPr>
        <w:pStyle w:val="ListParagraph"/>
        <w:numPr>
          <w:ilvl w:val="0"/>
          <w:numId w:val="2"/>
        </w:numPr>
        <w:spacing w:after="0" w:line="240" w:lineRule="auto"/>
        <w:rPr>
          <w:rFonts w:ascii="Arial" w:eastAsia="Times New Roman" w:hAnsi="Arial" w:cs="Arial"/>
          <w:b/>
          <w:sz w:val="24"/>
          <w:szCs w:val="24"/>
          <w:lang w:val="it-IT" w:eastAsia="en-GB"/>
        </w:rPr>
      </w:pPr>
      <w:r w:rsidRPr="001A1654">
        <w:rPr>
          <w:rFonts w:ascii="Calibri Light" w:eastAsia="Times New Roman" w:hAnsi="Calibri Light" w:cs="Calibri Light"/>
          <w:b/>
          <w:bCs/>
          <w:sz w:val="24"/>
          <w:szCs w:val="24"/>
          <w:lang w:val="it-IT" w:eastAsia="en-GB"/>
        </w:rPr>
        <w:t>Meno reati con la legalizzazione?</w:t>
      </w:r>
    </w:p>
    <w:p w14:paraId="4B680C55" w14:textId="77777777" w:rsidR="001A1654" w:rsidRPr="00161994" w:rsidRDefault="001A1654" w:rsidP="001A1654">
      <w:pPr>
        <w:spacing w:after="0" w:line="240" w:lineRule="auto"/>
        <w:rPr>
          <w:rFonts w:ascii="Arial" w:eastAsia="Times New Roman" w:hAnsi="Arial" w:cs="Arial"/>
          <w:sz w:val="24"/>
          <w:szCs w:val="24"/>
          <w:lang w:val="it-IT" w:eastAsia="en-GB"/>
        </w:rPr>
      </w:pPr>
      <w:r w:rsidRPr="00161994">
        <w:rPr>
          <w:rFonts w:ascii="Calibri Light" w:eastAsia="Times New Roman" w:hAnsi="Calibri Light" w:cs="Calibri Light"/>
          <w:sz w:val="24"/>
          <w:szCs w:val="24"/>
          <w:lang w:val="it-IT" w:eastAsia="en-GB"/>
        </w:rPr>
        <w:t>Legalizzare la cannabis farà diminuire il numero dei </w:t>
      </w:r>
      <w:r w:rsidRPr="00161994">
        <w:rPr>
          <w:rFonts w:ascii="Calibri Light" w:eastAsia="Times New Roman" w:hAnsi="Calibri Light" w:cs="Calibri Light"/>
          <w:bCs/>
          <w:sz w:val="24"/>
          <w:szCs w:val="24"/>
          <w:lang w:val="it-IT" w:eastAsia="en-GB"/>
        </w:rPr>
        <w:t>reati violenti?</w:t>
      </w:r>
      <w:r w:rsidRPr="00161994">
        <w:rPr>
          <w:rFonts w:ascii="Calibri Light" w:eastAsia="Times New Roman" w:hAnsi="Calibri Light" w:cs="Calibri Light"/>
          <w:sz w:val="24"/>
          <w:szCs w:val="24"/>
          <w:lang w:val="it-IT" w:eastAsia="en-GB"/>
        </w:rPr>
        <w:t xml:space="preserve"> Se la vendita della sostanza </w:t>
      </w:r>
      <w:r w:rsidRPr="00161994">
        <w:rPr>
          <w:rFonts w:ascii="Calibri Light" w:eastAsia="Times New Roman" w:hAnsi="Calibri Light" w:cs="Calibri Light"/>
          <w:sz w:val="24"/>
          <w:szCs w:val="24"/>
          <w:u w:val="single"/>
          <w:lang w:val="it-IT" w:eastAsia="en-GB"/>
        </w:rPr>
        <w:t>espone</w:t>
      </w:r>
      <w:r w:rsidRPr="00161994">
        <w:rPr>
          <w:rFonts w:ascii="Calibri Light" w:eastAsia="Times New Roman" w:hAnsi="Calibri Light" w:cs="Calibri Light"/>
          <w:sz w:val="24"/>
          <w:szCs w:val="24"/>
          <w:lang w:val="it-IT" w:eastAsia="en-GB"/>
        </w:rPr>
        <w:t xml:space="preserve"> </w:t>
      </w:r>
      <w:r w:rsidRPr="00161994">
        <w:rPr>
          <w:rFonts w:ascii="Calibri Light" w:eastAsia="Times New Roman" w:hAnsi="Calibri Light" w:cs="Calibri Light"/>
          <w:b/>
          <w:sz w:val="24"/>
          <w:szCs w:val="24"/>
          <w:lang w:val="it-IT" w:eastAsia="en-GB"/>
        </w:rPr>
        <w:t>di per sé</w:t>
      </w:r>
      <w:r w:rsidRPr="00161994">
        <w:rPr>
          <w:rFonts w:ascii="Calibri Light" w:eastAsia="Times New Roman" w:hAnsi="Calibri Light" w:cs="Calibri Light"/>
          <w:sz w:val="24"/>
          <w:szCs w:val="24"/>
          <w:lang w:val="it-IT" w:eastAsia="en-GB"/>
        </w:rPr>
        <w:t xml:space="preserve"> </w:t>
      </w:r>
      <w:r w:rsidRPr="00161994">
        <w:rPr>
          <w:rFonts w:ascii="Calibri Light" w:eastAsia="Times New Roman" w:hAnsi="Calibri Light" w:cs="Calibri Light"/>
          <w:sz w:val="24"/>
          <w:szCs w:val="24"/>
          <w:u w:val="single"/>
          <w:lang w:val="it-IT" w:eastAsia="en-GB"/>
        </w:rPr>
        <w:t>al rischio di </w:t>
      </w:r>
      <w:r w:rsidRPr="00161994">
        <w:rPr>
          <w:rFonts w:ascii="Calibri Light" w:eastAsia="Times New Roman" w:hAnsi="Calibri Light" w:cs="Calibri Light"/>
          <w:b/>
          <w:bCs/>
          <w:sz w:val="24"/>
          <w:szCs w:val="24"/>
          <w:u w:val="single"/>
          <w:lang w:val="it-IT" w:eastAsia="en-GB"/>
        </w:rPr>
        <w:t>incarcerazione</w:t>
      </w:r>
      <w:r w:rsidRPr="00161994">
        <w:rPr>
          <w:rFonts w:ascii="Calibri Light" w:eastAsia="Times New Roman" w:hAnsi="Calibri Light" w:cs="Calibri Light"/>
          <w:sz w:val="24"/>
          <w:szCs w:val="24"/>
          <w:lang w:val="it-IT" w:eastAsia="en-GB"/>
        </w:rPr>
        <w:t>, allora il costo aggiuntivo di un reato è più basso. E in un mercato illegale, </w:t>
      </w:r>
      <w:r w:rsidRPr="00161994">
        <w:rPr>
          <w:rFonts w:ascii="Calibri Light" w:eastAsia="Times New Roman" w:hAnsi="Calibri Light" w:cs="Calibri Light"/>
          <w:bCs/>
          <w:sz w:val="24"/>
          <w:szCs w:val="24"/>
          <w:lang w:val="it-IT" w:eastAsia="en-GB"/>
        </w:rPr>
        <w:t>la violenza</w:t>
      </w:r>
      <w:r w:rsidRPr="00161994">
        <w:rPr>
          <w:rFonts w:ascii="Calibri Light" w:eastAsia="Times New Roman" w:hAnsi="Calibri Light" w:cs="Calibri Light"/>
          <w:sz w:val="24"/>
          <w:szCs w:val="24"/>
          <w:lang w:val="it-IT" w:eastAsia="en-GB"/>
        </w:rPr>
        <w:t xml:space="preserve"> è l’unico modo per risolvere </w:t>
      </w:r>
      <w:r w:rsidRPr="00161994">
        <w:rPr>
          <w:rFonts w:ascii="Calibri Light" w:eastAsia="Times New Roman" w:hAnsi="Calibri Light" w:cs="Calibri Light"/>
          <w:b/>
          <w:sz w:val="24"/>
          <w:szCs w:val="24"/>
          <w:lang w:val="it-IT" w:eastAsia="en-GB"/>
        </w:rPr>
        <w:t>le dispute commerciali</w:t>
      </w:r>
      <w:r w:rsidRPr="00161994">
        <w:rPr>
          <w:rFonts w:ascii="Calibri Light" w:eastAsia="Times New Roman" w:hAnsi="Calibri Light" w:cs="Calibri Light"/>
          <w:sz w:val="24"/>
          <w:szCs w:val="24"/>
          <w:lang w:val="it-IT" w:eastAsia="en-GB"/>
        </w:rPr>
        <w:t xml:space="preserve">, non essendo possibile </w:t>
      </w:r>
      <w:r w:rsidRPr="00161994">
        <w:rPr>
          <w:rFonts w:ascii="Calibri Light" w:eastAsia="Times New Roman" w:hAnsi="Calibri Light" w:cs="Calibri Light"/>
          <w:b/>
          <w:sz w:val="24"/>
          <w:szCs w:val="24"/>
          <w:lang w:val="it-IT" w:eastAsia="en-GB"/>
        </w:rPr>
        <w:t>il ricorso ai tribunali</w:t>
      </w:r>
      <w:r w:rsidRPr="00161994">
        <w:rPr>
          <w:rFonts w:ascii="Calibri Light" w:eastAsia="Times New Roman" w:hAnsi="Calibri Light" w:cs="Calibri Light"/>
          <w:sz w:val="24"/>
          <w:szCs w:val="24"/>
          <w:lang w:val="it-IT" w:eastAsia="en-GB"/>
        </w:rPr>
        <w:t>. Su questo aspetto, molto dipenderà dalla dimensione del mercato illegale.</w:t>
      </w:r>
      <w:r w:rsidRPr="00161994">
        <w:rPr>
          <w:rFonts w:ascii="Calibri Light" w:eastAsia="Times New Roman" w:hAnsi="Calibri Light" w:cs="Calibri Light"/>
          <w:sz w:val="24"/>
          <w:szCs w:val="24"/>
          <w:lang w:val="it-IT" w:eastAsia="en-GB"/>
        </w:rPr>
        <w:br/>
        <w:t>Scenderà il reddito della </w:t>
      </w:r>
      <w:r w:rsidRPr="00161994">
        <w:rPr>
          <w:rFonts w:ascii="Calibri Light" w:eastAsia="Times New Roman" w:hAnsi="Calibri Light" w:cs="Calibri Light"/>
          <w:bCs/>
          <w:sz w:val="24"/>
          <w:szCs w:val="24"/>
          <w:lang w:val="it-IT" w:eastAsia="en-GB"/>
        </w:rPr>
        <w:t>criminalità organizzata</w:t>
      </w:r>
      <w:r w:rsidRPr="00161994">
        <w:rPr>
          <w:rFonts w:ascii="Calibri Light" w:eastAsia="Times New Roman" w:hAnsi="Calibri Light" w:cs="Calibri Light"/>
          <w:sz w:val="24"/>
          <w:szCs w:val="24"/>
          <w:lang w:val="it-IT" w:eastAsia="en-GB"/>
        </w:rPr>
        <w:t xml:space="preserve">? La cannabis è la droga più trafficata e consumata al mondo, quindi le organizzazioni che oggi gestiscono il mercato registreranno perdite, anche se parte di quello illegale </w:t>
      </w:r>
      <w:r w:rsidRPr="00161994">
        <w:rPr>
          <w:rFonts w:ascii="Calibri Light" w:eastAsia="Times New Roman" w:hAnsi="Calibri Light" w:cs="Calibri Light"/>
          <w:b/>
          <w:sz w:val="24"/>
          <w:szCs w:val="24"/>
          <w:lang w:val="it-IT" w:eastAsia="en-GB"/>
        </w:rPr>
        <w:t>persisterà</w:t>
      </w:r>
      <w:r w:rsidRPr="00161994">
        <w:rPr>
          <w:rFonts w:ascii="Calibri Light" w:eastAsia="Times New Roman" w:hAnsi="Calibri Light" w:cs="Calibri Light"/>
          <w:sz w:val="24"/>
          <w:szCs w:val="24"/>
          <w:lang w:val="it-IT" w:eastAsia="en-GB"/>
        </w:rPr>
        <w:t>. Una delle caratteristiche delle organizzazioni criminali moderne è però la loro capacità di </w:t>
      </w:r>
      <w:r w:rsidRPr="00161994">
        <w:rPr>
          <w:rFonts w:ascii="Calibri Light" w:eastAsia="Times New Roman" w:hAnsi="Calibri Light" w:cs="Calibri Light"/>
          <w:b/>
          <w:bCs/>
          <w:sz w:val="24"/>
          <w:szCs w:val="24"/>
          <w:lang w:val="it-IT" w:eastAsia="en-GB"/>
        </w:rPr>
        <w:t>infiltrare</w:t>
      </w:r>
      <w:r w:rsidRPr="00161994">
        <w:rPr>
          <w:rFonts w:ascii="Calibri Light" w:eastAsia="Times New Roman" w:hAnsi="Calibri Light" w:cs="Calibri Light"/>
          <w:bCs/>
          <w:sz w:val="24"/>
          <w:szCs w:val="24"/>
          <w:lang w:val="it-IT" w:eastAsia="en-GB"/>
        </w:rPr>
        <w:t xml:space="preserve"> l’economia legale</w:t>
      </w:r>
      <w:r w:rsidRPr="00161994">
        <w:rPr>
          <w:rFonts w:ascii="Calibri Light" w:eastAsia="Times New Roman" w:hAnsi="Calibri Light" w:cs="Calibri Light"/>
          <w:sz w:val="24"/>
          <w:szCs w:val="24"/>
          <w:lang w:val="it-IT" w:eastAsia="en-GB"/>
        </w:rPr>
        <w:t xml:space="preserve">, si può dunque </w:t>
      </w:r>
      <w:r w:rsidRPr="00161994">
        <w:rPr>
          <w:rFonts w:ascii="Calibri Light" w:eastAsia="Times New Roman" w:hAnsi="Calibri Light" w:cs="Calibri Light"/>
          <w:b/>
          <w:sz w:val="24"/>
          <w:szCs w:val="24"/>
          <w:lang w:val="it-IT" w:eastAsia="en-GB"/>
        </w:rPr>
        <w:t>presupporre</w:t>
      </w:r>
      <w:r w:rsidRPr="00161994">
        <w:rPr>
          <w:rFonts w:ascii="Calibri Light" w:eastAsia="Times New Roman" w:hAnsi="Calibri Light" w:cs="Calibri Light"/>
          <w:sz w:val="24"/>
          <w:szCs w:val="24"/>
          <w:lang w:val="it-IT" w:eastAsia="en-GB"/>
        </w:rPr>
        <w:t xml:space="preserve"> che non perderanno del tutto la loro influenza sul segmento legale del mercato.</w:t>
      </w:r>
      <w:r w:rsidRPr="00161994">
        <w:rPr>
          <w:rFonts w:ascii="Calibri Light" w:eastAsia="Times New Roman" w:hAnsi="Calibri Light" w:cs="Calibri Light"/>
          <w:sz w:val="24"/>
          <w:szCs w:val="24"/>
          <w:lang w:val="it-IT" w:eastAsia="en-GB"/>
        </w:rPr>
        <w:br/>
        <w:t>Si ridurrà il </w:t>
      </w:r>
      <w:r w:rsidRPr="00161994">
        <w:rPr>
          <w:rFonts w:ascii="Calibri Light" w:eastAsia="Times New Roman" w:hAnsi="Calibri Light" w:cs="Calibri Light"/>
          <w:bCs/>
          <w:sz w:val="24"/>
          <w:szCs w:val="24"/>
          <w:lang w:val="it-IT" w:eastAsia="en-GB"/>
        </w:rPr>
        <w:t>sovraffollamento delle carceri</w:t>
      </w:r>
      <w:r w:rsidRPr="00161994">
        <w:rPr>
          <w:rFonts w:ascii="Calibri Light" w:eastAsia="Times New Roman" w:hAnsi="Calibri Light" w:cs="Calibri Light"/>
          <w:sz w:val="24"/>
          <w:szCs w:val="24"/>
          <w:lang w:val="it-IT" w:eastAsia="en-GB"/>
        </w:rPr>
        <w:t xml:space="preserve">, con effetti positivi per i detenuti, il bilancio dello stato, il sistema giustizia e le forze di polizia? Per </w:t>
      </w:r>
      <w:r w:rsidRPr="00161994">
        <w:rPr>
          <w:rFonts w:ascii="Calibri Light" w:eastAsia="Times New Roman" w:hAnsi="Calibri Light" w:cs="Calibri Light"/>
          <w:b/>
          <w:sz w:val="24"/>
          <w:szCs w:val="24"/>
          <w:lang w:val="it-IT" w:eastAsia="en-GB"/>
        </w:rPr>
        <w:t>il persistere</w:t>
      </w:r>
      <w:r w:rsidRPr="00161994">
        <w:rPr>
          <w:rFonts w:ascii="Calibri Light" w:eastAsia="Times New Roman" w:hAnsi="Calibri Light" w:cs="Calibri Light"/>
          <w:sz w:val="24"/>
          <w:szCs w:val="24"/>
          <w:lang w:val="it-IT" w:eastAsia="en-GB"/>
        </w:rPr>
        <w:t xml:space="preserve"> del mercato illegale parallelo sarà comunque necessaria l’attività di contrasto, con arresti, processi e incarcerazioni, ma i soggetti interessati saranno sicuramente molti di meno.</w:t>
      </w:r>
    </w:p>
    <w:p w14:paraId="71ADF005" w14:textId="77777777" w:rsidR="001A1654" w:rsidRPr="00161994" w:rsidRDefault="001A1654" w:rsidP="001A1654">
      <w:pPr>
        <w:spacing w:after="0" w:line="240" w:lineRule="auto"/>
        <w:rPr>
          <w:rFonts w:ascii="Arial" w:eastAsia="Times New Roman" w:hAnsi="Arial" w:cs="Arial"/>
          <w:sz w:val="24"/>
          <w:szCs w:val="24"/>
          <w:lang w:val="it-IT" w:eastAsia="en-GB"/>
        </w:rPr>
      </w:pPr>
      <w:r w:rsidRPr="00161994">
        <w:rPr>
          <w:rFonts w:ascii="Calibri Light" w:eastAsia="Times New Roman" w:hAnsi="Calibri Light" w:cs="Calibri Light"/>
          <w:sz w:val="24"/>
          <w:szCs w:val="24"/>
          <w:lang w:val="it-IT" w:eastAsia="en-GB"/>
        </w:rPr>
        <w:t> </w:t>
      </w:r>
    </w:p>
    <w:p w14:paraId="38DDD32C" w14:textId="77777777" w:rsidR="001A1654" w:rsidRPr="00161994" w:rsidRDefault="001A1654" w:rsidP="001A1654">
      <w:pPr>
        <w:rPr>
          <w:lang w:val="it-IT"/>
        </w:rPr>
      </w:pPr>
    </w:p>
    <w:p w14:paraId="4EE632AE" w14:textId="62EC011F" w:rsidR="00952A33" w:rsidRPr="00083E87" w:rsidRDefault="001A1654" w:rsidP="001A1654">
      <w:pPr>
        <w:spacing w:line="360" w:lineRule="auto"/>
        <w:jc w:val="right"/>
        <w:rPr>
          <w:rFonts w:asciiTheme="majorHAnsi" w:hAnsiTheme="majorHAnsi"/>
          <w:lang w:val="it-IT"/>
        </w:rPr>
      </w:pPr>
      <w:r w:rsidRPr="00083E87">
        <w:rPr>
          <w:rFonts w:asciiTheme="majorHAnsi" w:hAnsiTheme="majorHAnsi"/>
          <w:i/>
          <w:lang w:val="it-IT"/>
        </w:rPr>
        <w:t xml:space="preserve"> </w:t>
      </w:r>
      <w:r w:rsidR="0014406E" w:rsidRPr="00083E87">
        <w:rPr>
          <w:rFonts w:asciiTheme="majorHAnsi" w:hAnsiTheme="majorHAnsi"/>
          <w:i/>
          <w:lang w:val="it-IT"/>
        </w:rPr>
        <w:t>(</w:t>
      </w:r>
      <w:proofErr w:type="spellStart"/>
      <w:proofErr w:type="gramStart"/>
      <w:r w:rsidR="0014406E" w:rsidRPr="00083E87">
        <w:rPr>
          <w:rFonts w:asciiTheme="majorHAnsi" w:hAnsiTheme="majorHAnsi"/>
          <w:i/>
          <w:lang w:val="it-IT"/>
        </w:rPr>
        <w:t>adapted</w:t>
      </w:r>
      <w:proofErr w:type="spellEnd"/>
      <w:proofErr w:type="gramEnd"/>
      <w:r w:rsidR="0014406E" w:rsidRPr="00083E87">
        <w:rPr>
          <w:rFonts w:asciiTheme="majorHAnsi" w:hAnsiTheme="majorHAnsi"/>
          <w:i/>
          <w:lang w:val="it-IT"/>
        </w:rPr>
        <w:t>)</w:t>
      </w:r>
      <w:r w:rsidR="0014406E" w:rsidRPr="00083E87">
        <w:rPr>
          <w:rFonts w:asciiTheme="majorHAnsi" w:hAnsiTheme="majorHAnsi"/>
          <w:i/>
          <w:lang w:val="it-IT"/>
        </w:rPr>
        <w:br/>
      </w:r>
      <w:r w:rsidR="003F1AE4" w:rsidRPr="00083E87">
        <w:rPr>
          <w:rFonts w:asciiTheme="majorHAnsi" w:hAnsiTheme="majorHAnsi"/>
          <w:lang w:val="it-IT"/>
        </w:rPr>
        <w:t xml:space="preserve">Parole: </w:t>
      </w:r>
      <w:r>
        <w:rPr>
          <w:rFonts w:asciiTheme="majorHAnsi" w:hAnsiTheme="majorHAnsi"/>
          <w:lang w:val="it-IT"/>
        </w:rPr>
        <w:t>74</w:t>
      </w:r>
      <w:r w:rsidR="00F3466C">
        <w:rPr>
          <w:rFonts w:asciiTheme="majorHAnsi" w:hAnsiTheme="majorHAnsi"/>
          <w:lang w:val="it-IT"/>
        </w:rPr>
        <w:t>4</w:t>
      </w:r>
    </w:p>
    <w:p w14:paraId="70330A29" w14:textId="77777777" w:rsidR="00952A33" w:rsidRPr="00083E87" w:rsidRDefault="00952A33" w:rsidP="00952A33">
      <w:pPr>
        <w:spacing w:line="360" w:lineRule="auto"/>
        <w:rPr>
          <w:rFonts w:asciiTheme="majorHAnsi" w:hAnsiTheme="majorHAnsi"/>
          <w:lang w:val="it-IT"/>
        </w:rPr>
      </w:pPr>
      <w:r w:rsidRPr="0056699F">
        <w:rPr>
          <w:rFonts w:asciiTheme="majorHAnsi" w:hAnsiTheme="majorHAnsi"/>
          <w:u w:val="single"/>
          <w:lang w:val="it-IT"/>
        </w:rPr>
        <w:t>Domande</w:t>
      </w:r>
      <w:r w:rsidRPr="00083E87">
        <w:rPr>
          <w:rFonts w:asciiTheme="majorHAnsi" w:hAnsiTheme="majorHAnsi"/>
          <w:lang w:val="it-IT"/>
        </w:rPr>
        <w:t>:</w:t>
      </w:r>
    </w:p>
    <w:p w14:paraId="552633D5" w14:textId="43F6398C" w:rsidR="0014406E" w:rsidRDefault="0014406E" w:rsidP="00952A33">
      <w:pPr>
        <w:pStyle w:val="ListParagraph"/>
        <w:numPr>
          <w:ilvl w:val="0"/>
          <w:numId w:val="1"/>
        </w:numPr>
        <w:spacing w:line="360" w:lineRule="auto"/>
        <w:rPr>
          <w:rFonts w:asciiTheme="majorHAnsi" w:hAnsiTheme="majorHAnsi"/>
          <w:lang w:val="it-IT"/>
        </w:rPr>
      </w:pPr>
      <w:r>
        <w:rPr>
          <w:rFonts w:asciiTheme="majorHAnsi" w:hAnsiTheme="majorHAnsi"/>
          <w:lang w:val="it-IT"/>
        </w:rPr>
        <w:t>Controlla di conoscere il significato</w:t>
      </w:r>
      <w:r w:rsidR="001A1654">
        <w:rPr>
          <w:rFonts w:asciiTheme="majorHAnsi" w:hAnsiTheme="majorHAnsi"/>
          <w:lang w:val="it-IT"/>
        </w:rPr>
        <w:t xml:space="preserve"> e l’uso</w:t>
      </w:r>
      <w:r>
        <w:rPr>
          <w:rFonts w:asciiTheme="majorHAnsi" w:hAnsiTheme="majorHAnsi"/>
          <w:lang w:val="it-IT"/>
        </w:rPr>
        <w:t xml:space="preserve"> delle espressioni evidenziate in grassetto</w:t>
      </w:r>
      <w:r w:rsidR="001A1654">
        <w:rPr>
          <w:rFonts w:asciiTheme="majorHAnsi" w:hAnsiTheme="majorHAnsi"/>
          <w:lang w:val="it-IT"/>
        </w:rPr>
        <w:t xml:space="preserve"> e sottolineate.</w:t>
      </w:r>
    </w:p>
    <w:p w14:paraId="741BE9AB" w14:textId="77777777" w:rsidR="005331DA" w:rsidRDefault="005331DA" w:rsidP="005331DA">
      <w:pPr>
        <w:pStyle w:val="ListParagraph"/>
        <w:spacing w:line="360" w:lineRule="auto"/>
        <w:rPr>
          <w:rFonts w:asciiTheme="majorHAnsi" w:hAnsiTheme="majorHAnsi"/>
          <w:lang w:val="it-IT"/>
        </w:rPr>
      </w:pPr>
    </w:p>
    <w:p w14:paraId="580A99E2" w14:textId="366D7D90" w:rsidR="001A1654" w:rsidRDefault="001A1654" w:rsidP="001A1654">
      <w:pPr>
        <w:pStyle w:val="ListParagraph"/>
        <w:numPr>
          <w:ilvl w:val="0"/>
          <w:numId w:val="1"/>
        </w:numPr>
        <w:spacing w:line="360" w:lineRule="auto"/>
        <w:rPr>
          <w:rFonts w:asciiTheme="majorHAnsi" w:hAnsiTheme="majorHAnsi"/>
          <w:lang w:val="it-IT"/>
        </w:rPr>
      </w:pPr>
      <w:r>
        <w:rPr>
          <w:rFonts w:asciiTheme="majorHAnsi" w:hAnsiTheme="majorHAnsi"/>
          <w:lang w:val="it-IT"/>
        </w:rPr>
        <w:t xml:space="preserve">Considera ciascun paragrafo (1; 2 e 3). Riassumi molto brevemente e schematicamente </w:t>
      </w:r>
      <w:r w:rsidRPr="001A1654">
        <w:rPr>
          <w:rFonts w:asciiTheme="majorHAnsi" w:hAnsiTheme="majorHAnsi"/>
          <w:b/>
          <w:lang w:val="it-IT"/>
        </w:rPr>
        <w:t>i</w:t>
      </w:r>
      <w:r>
        <w:rPr>
          <w:rFonts w:asciiTheme="majorHAnsi" w:hAnsiTheme="majorHAnsi"/>
          <w:lang w:val="it-IT"/>
        </w:rPr>
        <w:t xml:space="preserve"> pro e </w:t>
      </w:r>
      <w:r w:rsidRPr="001A1654">
        <w:rPr>
          <w:rFonts w:asciiTheme="majorHAnsi" w:hAnsiTheme="majorHAnsi"/>
          <w:b/>
          <w:lang w:val="it-IT"/>
        </w:rPr>
        <w:t>i</w:t>
      </w:r>
      <w:r>
        <w:rPr>
          <w:rFonts w:asciiTheme="majorHAnsi" w:hAnsiTheme="majorHAnsi"/>
          <w:lang w:val="it-IT"/>
        </w:rPr>
        <w:t xml:space="preserve"> contro suggeriti – sforzati di usare </w:t>
      </w:r>
      <w:r w:rsidRPr="001A1654">
        <w:rPr>
          <w:rFonts w:asciiTheme="majorHAnsi" w:hAnsiTheme="majorHAnsi"/>
          <w:i/>
          <w:lang w:val="it-IT"/>
        </w:rPr>
        <w:t>sinonimi</w:t>
      </w:r>
      <w:r>
        <w:rPr>
          <w:rFonts w:asciiTheme="majorHAnsi" w:hAnsiTheme="majorHAnsi"/>
          <w:lang w:val="it-IT"/>
        </w:rPr>
        <w:t xml:space="preserve"> delle parole-chiave usate nel testo</w:t>
      </w:r>
    </w:p>
    <w:p w14:paraId="4DBDEE95" w14:textId="77777777" w:rsidR="001A1654" w:rsidRPr="001A1654" w:rsidRDefault="001A1654" w:rsidP="001A1654">
      <w:pPr>
        <w:pStyle w:val="ListParagraph"/>
        <w:rPr>
          <w:rFonts w:asciiTheme="majorHAnsi" w:hAnsiTheme="majorHAnsi"/>
          <w:lang w:val="it-IT"/>
        </w:rPr>
      </w:pPr>
    </w:p>
    <w:p w14:paraId="2096A17D" w14:textId="208AB8C1" w:rsidR="001A1654" w:rsidRPr="001A1654" w:rsidRDefault="001A1654" w:rsidP="001A1654">
      <w:pPr>
        <w:pStyle w:val="ListParagraph"/>
        <w:numPr>
          <w:ilvl w:val="0"/>
          <w:numId w:val="1"/>
        </w:numPr>
        <w:spacing w:line="360" w:lineRule="auto"/>
        <w:rPr>
          <w:rFonts w:asciiTheme="majorHAnsi" w:hAnsiTheme="majorHAnsi"/>
          <w:lang w:val="it-IT"/>
        </w:rPr>
      </w:pPr>
      <w:r>
        <w:rPr>
          <w:rFonts w:asciiTheme="majorHAnsi" w:hAnsiTheme="majorHAnsi"/>
          <w:lang w:val="it-IT"/>
        </w:rPr>
        <w:t>Considerando i pro e i contro, qual è a tuo avviso l’argomentazione più forte a favore o contro la legalizzazione della cannabis e perché?</w:t>
      </w:r>
      <w:bookmarkStart w:id="0" w:name="_GoBack"/>
      <w:bookmarkEnd w:id="0"/>
    </w:p>
    <w:p w14:paraId="6DE04DDD" w14:textId="69DD2255" w:rsidR="005331DA" w:rsidRDefault="005331DA" w:rsidP="001A1654">
      <w:pPr>
        <w:pStyle w:val="ListParagraph"/>
        <w:spacing w:line="360" w:lineRule="auto"/>
        <w:rPr>
          <w:rFonts w:asciiTheme="majorHAnsi" w:hAnsiTheme="majorHAnsi"/>
          <w:lang w:val="it-IT"/>
        </w:rPr>
      </w:pPr>
    </w:p>
    <w:sectPr w:rsidR="005331DA" w:rsidSect="0014406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B723D" w14:textId="77777777" w:rsidR="00952DBC" w:rsidRDefault="00952DBC" w:rsidP="00952DBC">
      <w:pPr>
        <w:spacing w:after="0" w:line="240" w:lineRule="auto"/>
      </w:pPr>
      <w:r>
        <w:separator/>
      </w:r>
    </w:p>
  </w:endnote>
  <w:endnote w:type="continuationSeparator" w:id="0">
    <w:p w14:paraId="47D5B5C2" w14:textId="77777777" w:rsidR="00952DBC" w:rsidRDefault="00952DBC" w:rsidP="0095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9318D" w14:textId="77777777" w:rsidR="00952DBC" w:rsidRDefault="00952DBC" w:rsidP="00952DBC">
      <w:pPr>
        <w:spacing w:after="0" w:line="240" w:lineRule="auto"/>
      </w:pPr>
      <w:r>
        <w:separator/>
      </w:r>
    </w:p>
  </w:footnote>
  <w:footnote w:type="continuationSeparator" w:id="0">
    <w:p w14:paraId="1A3F8F81" w14:textId="77777777" w:rsidR="00952DBC" w:rsidRDefault="00952DBC" w:rsidP="00952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76718" w14:textId="769DAF27" w:rsidR="00952DBC" w:rsidRPr="00F3466C" w:rsidRDefault="00952DBC" w:rsidP="00952DBC">
    <w:pPr>
      <w:pStyle w:val="Header"/>
      <w:jc w:val="right"/>
      <w:rPr>
        <w:rFonts w:ascii="Calibri Light" w:hAnsi="Calibri Light" w:cs="Calibri Light"/>
        <w:sz w:val="20"/>
        <w:szCs w:val="20"/>
      </w:rPr>
    </w:pPr>
    <w:r w:rsidRPr="00F3466C">
      <w:rPr>
        <w:rFonts w:ascii="Calibri Light" w:hAnsi="Calibri Light" w:cs="Calibri Light"/>
        <w:sz w:val="20"/>
        <w:szCs w:val="20"/>
      </w:rPr>
      <w:t xml:space="preserve">IT301 essay </w:t>
    </w:r>
    <w:proofErr w:type="spellStart"/>
    <w:r w:rsidRPr="00F3466C">
      <w:rPr>
        <w:rFonts w:ascii="Calibri Light" w:hAnsi="Calibri Light" w:cs="Calibri Light"/>
        <w:sz w:val="20"/>
        <w:szCs w:val="20"/>
      </w:rPr>
      <w:t>writing_Week</w:t>
    </w:r>
    <w:proofErr w:type="spellEnd"/>
    <w:r w:rsidRPr="00F3466C">
      <w:rPr>
        <w:rFonts w:ascii="Calibri Light" w:hAnsi="Calibri Light" w:cs="Calibri Light"/>
        <w:sz w:val="20"/>
        <w:szCs w:val="20"/>
      </w:rPr>
      <w:t xml:space="preserve"> </w:t>
    </w:r>
    <w:r w:rsidR="001A1654">
      <w:rPr>
        <w:rFonts w:ascii="Calibri Light" w:hAnsi="Calibri Light" w:cs="Calibri Light"/>
        <w:sz w:val="20"/>
        <w:szCs w:val="20"/>
      </w:rPr>
      <w:t>10</w:t>
    </w:r>
    <w:r w:rsidRPr="00F3466C">
      <w:rPr>
        <w:rFonts w:ascii="Calibri Light" w:hAnsi="Calibri Light" w:cs="Calibri Light"/>
        <w:sz w:val="20"/>
        <w:szCs w:val="20"/>
      </w:rPr>
      <w:t>, Term 1</w:t>
    </w:r>
  </w:p>
  <w:p w14:paraId="03588FBC" w14:textId="77777777" w:rsidR="00952DBC" w:rsidRDefault="00952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245C6"/>
    <w:multiLevelType w:val="hybridMultilevel"/>
    <w:tmpl w:val="E05A8AAA"/>
    <w:lvl w:ilvl="0" w:tplc="8CC8515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32386"/>
    <w:multiLevelType w:val="hybridMultilevel"/>
    <w:tmpl w:val="40148EDC"/>
    <w:lvl w:ilvl="0" w:tplc="7BF29486">
      <w:start w:val="1"/>
      <w:numFmt w:val="decimal"/>
      <w:lvlText w:val="%1."/>
      <w:lvlJc w:val="left"/>
      <w:pPr>
        <w:ind w:left="720" w:hanging="360"/>
      </w:pPr>
      <w:rPr>
        <w:rFonts w:ascii="Calibri Light" w:hAnsi="Calibri Light" w:cs="Calibri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3"/>
    <w:rsid w:val="00083E87"/>
    <w:rsid w:val="0014406E"/>
    <w:rsid w:val="001A1654"/>
    <w:rsid w:val="00391A1C"/>
    <w:rsid w:val="003F1AE4"/>
    <w:rsid w:val="005331DA"/>
    <w:rsid w:val="0056699F"/>
    <w:rsid w:val="005F77B0"/>
    <w:rsid w:val="006E68AC"/>
    <w:rsid w:val="006F5237"/>
    <w:rsid w:val="007432B0"/>
    <w:rsid w:val="008700FA"/>
    <w:rsid w:val="00952A33"/>
    <w:rsid w:val="00952DBC"/>
    <w:rsid w:val="009923D0"/>
    <w:rsid w:val="009A5154"/>
    <w:rsid w:val="00AD4719"/>
    <w:rsid w:val="00DF48A0"/>
    <w:rsid w:val="00E90DE1"/>
    <w:rsid w:val="00F3466C"/>
    <w:rsid w:val="00F72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9890"/>
  <w15:chartTrackingRefBased/>
  <w15:docId w15:val="{929382F3-E0BD-4800-9CE7-60CC0AB3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D47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33"/>
    <w:pPr>
      <w:ind w:left="720"/>
      <w:contextualSpacing/>
    </w:pPr>
  </w:style>
  <w:style w:type="paragraph" w:styleId="Header">
    <w:name w:val="header"/>
    <w:basedOn w:val="Normal"/>
    <w:link w:val="HeaderChar"/>
    <w:uiPriority w:val="99"/>
    <w:unhideWhenUsed/>
    <w:rsid w:val="00952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DBC"/>
  </w:style>
  <w:style w:type="paragraph" w:styleId="Footer">
    <w:name w:val="footer"/>
    <w:basedOn w:val="Normal"/>
    <w:link w:val="FooterChar"/>
    <w:uiPriority w:val="99"/>
    <w:unhideWhenUsed/>
    <w:rsid w:val="00952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DBC"/>
  </w:style>
  <w:style w:type="character" w:customStyle="1" w:styleId="Heading3Char">
    <w:name w:val="Heading 3 Char"/>
    <w:basedOn w:val="DefaultParagraphFont"/>
    <w:link w:val="Heading3"/>
    <w:uiPriority w:val="9"/>
    <w:rsid w:val="00AD4719"/>
    <w:rPr>
      <w:rFonts w:ascii="Times New Roman" w:eastAsia="Times New Roman" w:hAnsi="Times New Roman" w:cs="Times New Roman"/>
      <w:b/>
      <w:bCs/>
      <w:sz w:val="27"/>
      <w:szCs w:val="27"/>
      <w:lang w:eastAsia="en-GB"/>
    </w:rPr>
  </w:style>
  <w:style w:type="character" w:customStyle="1" w:styleId="ls-articolodatapubblicazione">
    <w:name w:val="ls-articolodatapubblicazione"/>
    <w:basedOn w:val="DefaultParagraphFont"/>
    <w:rsid w:val="00AD4719"/>
  </w:style>
  <w:style w:type="paragraph" w:styleId="NormalWeb">
    <w:name w:val="Normal (Web)"/>
    <w:basedOn w:val="Normal"/>
    <w:uiPriority w:val="99"/>
    <w:semiHidden/>
    <w:unhideWhenUsed/>
    <w:rsid w:val="00AD471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726348">
      <w:bodyDiv w:val="1"/>
      <w:marLeft w:val="0"/>
      <w:marRight w:val="0"/>
      <w:marTop w:val="0"/>
      <w:marBottom w:val="0"/>
      <w:divBdr>
        <w:top w:val="none" w:sz="0" w:space="0" w:color="auto"/>
        <w:left w:val="none" w:sz="0" w:space="0" w:color="auto"/>
        <w:bottom w:val="none" w:sz="0" w:space="0" w:color="auto"/>
        <w:right w:val="none" w:sz="0" w:space="0" w:color="auto"/>
      </w:divBdr>
      <w:divsChild>
        <w:div w:id="1351954064">
          <w:marLeft w:val="0"/>
          <w:marRight w:val="0"/>
          <w:marTop w:val="0"/>
          <w:marBottom w:val="0"/>
          <w:divBdr>
            <w:top w:val="none" w:sz="0" w:space="0" w:color="auto"/>
            <w:left w:val="none" w:sz="0" w:space="0" w:color="auto"/>
            <w:bottom w:val="none" w:sz="0" w:space="0" w:color="auto"/>
            <w:right w:val="none" w:sz="0" w:space="0" w:color="auto"/>
          </w:divBdr>
          <w:divsChild>
            <w:div w:id="1573928903">
              <w:marLeft w:val="0"/>
              <w:marRight w:val="0"/>
              <w:marTop w:val="0"/>
              <w:marBottom w:val="0"/>
              <w:divBdr>
                <w:top w:val="none" w:sz="0" w:space="0" w:color="auto"/>
                <w:left w:val="none" w:sz="0" w:space="0" w:color="auto"/>
                <w:bottom w:val="none" w:sz="0" w:space="0" w:color="auto"/>
                <w:right w:val="none" w:sz="0" w:space="0" w:color="auto"/>
              </w:divBdr>
            </w:div>
            <w:div w:id="1180312590">
              <w:marLeft w:val="0"/>
              <w:marRight w:val="0"/>
              <w:marTop w:val="0"/>
              <w:marBottom w:val="0"/>
              <w:divBdr>
                <w:top w:val="none" w:sz="0" w:space="0" w:color="auto"/>
                <w:left w:val="none" w:sz="0" w:space="0" w:color="auto"/>
                <w:bottom w:val="none" w:sz="0" w:space="0" w:color="auto"/>
                <w:right w:val="none" w:sz="0" w:space="0" w:color="auto"/>
              </w:divBdr>
            </w:div>
          </w:divsChild>
        </w:div>
        <w:div w:id="1708212224">
          <w:marLeft w:val="0"/>
          <w:marRight w:val="0"/>
          <w:marTop w:val="0"/>
          <w:marBottom w:val="0"/>
          <w:divBdr>
            <w:top w:val="none" w:sz="0" w:space="0" w:color="auto"/>
            <w:left w:val="none" w:sz="0" w:space="0" w:color="auto"/>
            <w:bottom w:val="none" w:sz="0" w:space="0" w:color="auto"/>
            <w:right w:val="none" w:sz="0" w:space="0" w:color="auto"/>
          </w:divBdr>
          <w:divsChild>
            <w:div w:id="1092123001">
              <w:marLeft w:val="0"/>
              <w:marRight w:val="0"/>
              <w:marTop w:val="0"/>
              <w:marBottom w:val="0"/>
              <w:divBdr>
                <w:top w:val="none" w:sz="0" w:space="0" w:color="auto"/>
                <w:left w:val="none" w:sz="0" w:space="0" w:color="auto"/>
                <w:bottom w:val="none" w:sz="0" w:space="0" w:color="auto"/>
                <w:right w:val="none" w:sz="0" w:space="0" w:color="auto"/>
              </w:divBdr>
              <w:divsChild>
                <w:div w:id="1631589252">
                  <w:marLeft w:val="0"/>
                  <w:marRight w:val="0"/>
                  <w:marTop w:val="0"/>
                  <w:marBottom w:val="180"/>
                  <w:divBdr>
                    <w:top w:val="none" w:sz="0" w:space="0" w:color="auto"/>
                    <w:left w:val="none" w:sz="0" w:space="0" w:color="auto"/>
                    <w:bottom w:val="none" w:sz="0" w:space="0" w:color="auto"/>
                    <w:right w:val="none" w:sz="0" w:space="0" w:color="auto"/>
                  </w:divBdr>
                  <w:divsChild>
                    <w:div w:id="947854197">
                      <w:marLeft w:val="0"/>
                      <w:marRight w:val="0"/>
                      <w:marTop w:val="0"/>
                      <w:marBottom w:val="0"/>
                      <w:divBdr>
                        <w:top w:val="none" w:sz="0" w:space="0" w:color="auto"/>
                        <w:left w:val="none" w:sz="0" w:space="0" w:color="auto"/>
                        <w:bottom w:val="none" w:sz="0" w:space="0" w:color="auto"/>
                        <w:right w:val="none" w:sz="0" w:space="0" w:color="auto"/>
                      </w:divBdr>
                      <w:divsChild>
                        <w:div w:id="299921721">
                          <w:marLeft w:val="0"/>
                          <w:marRight w:val="0"/>
                          <w:marTop w:val="0"/>
                          <w:marBottom w:val="0"/>
                          <w:divBdr>
                            <w:top w:val="none" w:sz="0" w:space="0" w:color="auto"/>
                            <w:left w:val="none" w:sz="0" w:space="0" w:color="auto"/>
                            <w:bottom w:val="none" w:sz="0" w:space="0" w:color="auto"/>
                            <w:right w:val="none" w:sz="0" w:space="0" w:color="auto"/>
                          </w:divBdr>
                          <w:divsChild>
                            <w:div w:id="13815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6034">
              <w:marLeft w:val="0"/>
              <w:marRight w:val="0"/>
              <w:marTop w:val="0"/>
              <w:marBottom w:val="0"/>
              <w:divBdr>
                <w:top w:val="none" w:sz="0" w:space="0" w:color="auto"/>
                <w:left w:val="none" w:sz="0" w:space="0" w:color="auto"/>
                <w:bottom w:val="none" w:sz="0" w:space="0" w:color="auto"/>
                <w:right w:val="none" w:sz="0" w:space="0" w:color="auto"/>
              </w:divBdr>
            </w:div>
            <w:div w:id="327101204">
              <w:marLeft w:val="0"/>
              <w:marRight w:val="0"/>
              <w:marTop w:val="0"/>
              <w:marBottom w:val="0"/>
              <w:divBdr>
                <w:top w:val="none" w:sz="0" w:space="0" w:color="auto"/>
                <w:left w:val="none" w:sz="0" w:space="0" w:color="auto"/>
                <w:bottom w:val="none" w:sz="0" w:space="0" w:color="auto"/>
                <w:right w:val="none" w:sz="0" w:space="0" w:color="auto"/>
              </w:divBdr>
              <w:divsChild>
                <w:div w:id="50422249">
                  <w:marLeft w:val="0"/>
                  <w:marRight w:val="0"/>
                  <w:marTop w:val="135"/>
                  <w:marBottom w:val="0"/>
                  <w:divBdr>
                    <w:top w:val="none" w:sz="0" w:space="0" w:color="auto"/>
                    <w:left w:val="none" w:sz="0" w:space="0" w:color="auto"/>
                    <w:bottom w:val="none" w:sz="0" w:space="0" w:color="auto"/>
                    <w:right w:val="none" w:sz="0" w:space="0" w:color="auto"/>
                  </w:divBdr>
                </w:div>
                <w:div w:id="1551768361">
                  <w:marLeft w:val="0"/>
                  <w:marRight w:val="0"/>
                  <w:marTop w:val="135"/>
                  <w:marBottom w:val="90"/>
                  <w:divBdr>
                    <w:top w:val="none" w:sz="0" w:space="0" w:color="auto"/>
                    <w:left w:val="none" w:sz="0" w:space="0" w:color="auto"/>
                    <w:bottom w:val="none" w:sz="0" w:space="0" w:color="auto"/>
                    <w:right w:val="none" w:sz="0" w:space="0" w:color="auto"/>
                  </w:divBdr>
                  <w:divsChild>
                    <w:div w:id="1582445914">
                      <w:marLeft w:val="0"/>
                      <w:marRight w:val="0"/>
                      <w:marTop w:val="0"/>
                      <w:marBottom w:val="0"/>
                      <w:divBdr>
                        <w:top w:val="none" w:sz="0" w:space="0" w:color="auto"/>
                        <w:left w:val="none" w:sz="0" w:space="0" w:color="auto"/>
                        <w:bottom w:val="none" w:sz="0" w:space="0" w:color="auto"/>
                        <w:right w:val="none" w:sz="0" w:space="0" w:color="auto"/>
                      </w:divBdr>
                      <w:divsChild>
                        <w:div w:id="1363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83226">
              <w:marLeft w:val="0"/>
              <w:marRight w:val="0"/>
              <w:marTop w:val="21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milaxl</dc:creator>
  <cp:keywords/>
  <dc:description/>
  <cp:lastModifiedBy>Mila</cp:lastModifiedBy>
  <cp:revision>11</cp:revision>
  <dcterms:created xsi:type="dcterms:W3CDTF">2016-10-08T11:26:00Z</dcterms:created>
  <dcterms:modified xsi:type="dcterms:W3CDTF">2016-11-08T18:05:00Z</dcterms:modified>
</cp:coreProperties>
</file>