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242EF6" w14:textId="77777777" w:rsidR="00BE5091" w:rsidRPr="00BE5091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b/>
          <w:color w:val="000000"/>
          <w:sz w:val="28"/>
          <w:szCs w:val="28"/>
          <w:lang w:val="it-IT"/>
        </w:rPr>
      </w:pPr>
      <w:r w:rsidRPr="00BE5091">
        <w:rPr>
          <w:rFonts w:asciiTheme="majorHAnsi" w:hAnsiTheme="majorHAnsi" w:cstheme="majorHAnsi"/>
          <w:b/>
          <w:color w:val="000000"/>
          <w:sz w:val="28"/>
          <w:szCs w:val="28"/>
          <w:lang w:val="it-IT"/>
        </w:rPr>
        <w:t>Referendum, sindacati spaccati in due</w:t>
      </w:r>
    </w:p>
    <w:p w14:paraId="712A9B22" w14:textId="388008F4" w:rsidR="00BE5091" w:rsidRPr="00BE5091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>
        <w:rPr>
          <w:rFonts w:asciiTheme="majorHAnsi" w:hAnsiTheme="majorHAnsi" w:cstheme="majorHAnsi"/>
          <w:color w:val="000000"/>
          <w:lang w:val="it-IT"/>
        </w:rPr>
        <w:t xml:space="preserve">Di Federico Capurso, </w:t>
      </w:r>
      <w:r>
        <w:rPr>
          <w:rFonts w:asciiTheme="majorHAnsi" w:hAnsiTheme="majorHAnsi" w:cstheme="majorHAnsi"/>
          <w:i/>
          <w:color w:val="000000"/>
          <w:lang w:val="it-IT"/>
        </w:rPr>
        <w:t>La Stampa</w:t>
      </w:r>
      <w:r>
        <w:rPr>
          <w:rFonts w:asciiTheme="majorHAnsi" w:hAnsiTheme="majorHAnsi" w:cstheme="majorHAnsi"/>
          <w:color w:val="000000"/>
          <w:lang w:val="it-IT"/>
        </w:rPr>
        <w:t xml:space="preserve">   </w:t>
      </w:r>
      <w:r w:rsidR="00852D94">
        <w:rPr>
          <w:rFonts w:asciiTheme="majorHAnsi" w:hAnsiTheme="majorHAnsi" w:cstheme="majorHAnsi"/>
          <w:color w:val="000000"/>
          <w:lang w:val="it-IT"/>
        </w:rPr>
        <w:t>(adapted)</w:t>
      </w:r>
      <w:r>
        <w:rPr>
          <w:rFonts w:asciiTheme="majorHAnsi" w:hAnsiTheme="majorHAnsi" w:cstheme="majorHAnsi"/>
          <w:color w:val="000000"/>
          <w:lang w:val="it-IT"/>
        </w:rPr>
        <w:t xml:space="preserve">                                                           23 ottobre 2016</w:t>
      </w:r>
    </w:p>
    <w:p w14:paraId="22E452A2" w14:textId="77777777" w:rsidR="00852D94" w:rsidRDefault="00852D94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</w:p>
    <w:p w14:paraId="0A8E6CA7" w14:textId="157547C7" w:rsidR="00BE5091" w:rsidRPr="00392BAC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 w:rsidRPr="00392BAC">
        <w:rPr>
          <w:rFonts w:asciiTheme="majorHAnsi" w:hAnsiTheme="majorHAnsi" w:cstheme="majorHAnsi"/>
          <w:color w:val="000000"/>
          <w:lang w:val="it-IT"/>
        </w:rPr>
        <w:t xml:space="preserve">Il referendum costituzionale è alle porte. </w:t>
      </w:r>
      <w:r w:rsidR="00852D94" w:rsidRPr="00392BAC">
        <w:rPr>
          <w:rFonts w:asciiTheme="majorHAnsi" w:hAnsiTheme="majorHAnsi" w:cstheme="majorHAnsi"/>
          <w:color w:val="000000"/>
          <w:lang w:val="it-IT"/>
        </w:rPr>
        <w:t>C’è chi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si sc</w:t>
      </w:r>
      <w:r w:rsidR="00852D94" w:rsidRPr="00392BAC">
        <w:rPr>
          <w:rFonts w:asciiTheme="majorHAnsi" w:hAnsiTheme="majorHAnsi" w:cstheme="majorHAnsi"/>
          <w:color w:val="000000"/>
          <w:lang w:val="it-IT"/>
        </w:rPr>
        <w:t xml:space="preserve">hiera per il sì, chi per il no e chi, </w:t>
      </w:r>
      <w:r w:rsidRPr="00392BAC">
        <w:rPr>
          <w:rFonts w:asciiTheme="majorHAnsi" w:hAnsiTheme="majorHAnsi" w:cstheme="majorHAnsi"/>
          <w:color w:val="000000"/>
          <w:lang w:val="it-IT"/>
        </w:rPr>
        <w:t>come Fiorello, per il «forse». Anche i si</w:t>
      </w:r>
      <w:r w:rsidR="00852D94" w:rsidRPr="00392BAC">
        <w:rPr>
          <w:rFonts w:asciiTheme="majorHAnsi" w:hAnsiTheme="majorHAnsi" w:cstheme="majorHAnsi"/>
          <w:color w:val="000000"/>
          <w:lang w:val="it-IT"/>
        </w:rPr>
        <w:t>ndacati entrano nella partita, e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mano a mano che ci si avvicina al 4 dicembre, gli spostamenti sullo scacchiere politico divengono più definiti. </w:t>
      </w:r>
    </w:p>
    <w:p w14:paraId="15C0B1CE" w14:textId="6D6EB8EB" w:rsidR="00BE5091" w:rsidRPr="00392BAC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 w:rsidRPr="00392BAC">
        <w:rPr>
          <w:rFonts w:asciiTheme="majorHAnsi" w:hAnsiTheme="majorHAnsi" w:cstheme="majorHAnsi"/>
          <w:color w:val="000000"/>
          <w:lang w:val="it-IT"/>
        </w:rPr>
        <w:t>L’ultima presa di posizione è quella del segretario della Uil</w:t>
      </w:r>
      <w:r w:rsidR="00852D94" w:rsidRPr="00392BAC">
        <w:rPr>
          <w:rFonts w:asciiTheme="majorHAnsi" w:hAnsiTheme="majorHAnsi" w:cstheme="majorHAnsi"/>
          <w:color w:val="000000"/>
          <w:lang w:val="it-IT"/>
        </w:rPr>
        <w:t>,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Carmelo Barbagallo</w:t>
      </w:r>
      <w:r w:rsidR="00852D94" w:rsidRPr="00392BAC">
        <w:rPr>
          <w:rFonts w:asciiTheme="majorHAnsi" w:hAnsiTheme="majorHAnsi" w:cstheme="majorHAnsi"/>
          <w:color w:val="000000"/>
          <w:lang w:val="it-IT"/>
        </w:rPr>
        <w:t>,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che a piccoli passi si muove verso il sì alla riforma Boschi: «Non facciamo il tifo né pro né contro. Abbiamo visto però che ci sono cose positive». L’attesa per il possibile appoggio è comunque scand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 xml:space="preserve">ita dalle mosse della politica. </w:t>
      </w:r>
      <w:r w:rsidRPr="00392BAC">
        <w:rPr>
          <w:rFonts w:asciiTheme="majorHAnsi" w:hAnsiTheme="majorHAnsi" w:cstheme="majorHAnsi"/>
          <w:color w:val="000000"/>
          <w:lang w:val="it-IT"/>
        </w:rPr>
        <w:t>«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 xml:space="preserve">Il governo Renzi 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dovrebbe mettere mano alla legge elettorale, per togliere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di mezzo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quel regolamento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che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 xml:space="preserve"> ci preoccupa e che occorre cambiare al più presto»,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è la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condizione posta da Barbagallo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.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I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ntanto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il sindacato ha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iniziato a distribuire a dirigenti e iscritti corposi opuscoli per spiegare il contenuto della riforma ed evitare, precisa il leader della Uil, che </w:t>
      </w:r>
      <w:r w:rsidR="00D3585A" w:rsidRPr="00392BAC">
        <w:rPr>
          <w:rFonts w:asciiTheme="majorHAnsi" w:hAnsiTheme="majorHAnsi" w:cstheme="majorHAnsi"/>
          <w:color w:val="000000"/>
          <w:lang w:val="it-IT"/>
        </w:rPr>
        <w:t>il voto sia semplicemente parziale, e come i tifosi di una partita di calcio, si voti ‘no alla riforma’ solo con l’obiettivo di far cadere il governo.</w:t>
      </w:r>
    </w:p>
    <w:p w14:paraId="590680EC" w14:textId="47A57964" w:rsidR="00BE5091" w:rsidRPr="00392BAC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 w:rsidRPr="00392BAC">
        <w:rPr>
          <w:rFonts w:asciiTheme="majorHAnsi" w:hAnsiTheme="majorHAnsi" w:cstheme="majorHAnsi"/>
          <w:color w:val="000000"/>
          <w:lang w:val="it-IT"/>
        </w:rPr>
        <w:t>Una sostenitrice ancor più convinta del sì è Anna Maria Furlan, a capo della Cisl, sin dalla sua investitura apparsa a molti conciliante con le posizioni del premier Matteo Renzi, forte di quei comuni valori di ispirazione cattolica e moderat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>a</w:t>
      </w:r>
      <w:r w:rsidRPr="00392BAC">
        <w:rPr>
          <w:rFonts w:asciiTheme="majorHAnsi" w:hAnsiTheme="majorHAnsi" w:cstheme="majorHAnsi"/>
          <w:color w:val="000000"/>
          <w:lang w:val="it-IT"/>
        </w:rPr>
        <w:t>. «È una riforma che aspettiamo da quarant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>’anni», ripete Furlan da luglio,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«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>inoltre al Paese s</w:t>
      </w:r>
      <w:r w:rsidRPr="00392BAC">
        <w:rPr>
          <w:rFonts w:asciiTheme="majorHAnsi" w:hAnsiTheme="majorHAnsi" w:cstheme="majorHAnsi"/>
          <w:color w:val="000000"/>
          <w:lang w:val="it-IT"/>
        </w:rPr>
        <w:t>erve stabilità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 xml:space="preserve"> e non possiamo permetterci di votare contro la riforma e far cadere il governo</w:t>
      </w:r>
      <w:r w:rsidRPr="00392BAC">
        <w:rPr>
          <w:rFonts w:asciiTheme="majorHAnsi" w:hAnsiTheme="majorHAnsi" w:cstheme="majorHAnsi"/>
          <w:color w:val="000000"/>
          <w:lang w:val="it-IT"/>
        </w:rPr>
        <w:t>». </w:t>
      </w:r>
    </w:p>
    <w:p w14:paraId="568DD285" w14:textId="1BD61BCF" w:rsidR="00BE5091" w:rsidRPr="00392BAC" w:rsidRDefault="00BE5091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 w:rsidRPr="00392BAC">
        <w:rPr>
          <w:rFonts w:asciiTheme="majorHAnsi" w:hAnsiTheme="majorHAnsi" w:cstheme="majorHAnsi"/>
          <w:color w:val="000000"/>
          <w:lang w:val="it-IT"/>
        </w:rPr>
        <w:t>Sul fronte del no, ma senza esagerare, è il sindacato di maggior peso, la Cgil. Il segretario Susanna Camusso ha già detto più volte «no», sempre sottolineando però di «non voler scendere in piazza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 xml:space="preserve"> con scioperi o manifestazioni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». 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>A</w:t>
      </w:r>
      <w:r w:rsidRPr="00392BAC">
        <w:rPr>
          <w:rFonts w:asciiTheme="majorHAnsi" w:hAnsiTheme="majorHAnsi" w:cstheme="majorHAnsi"/>
          <w:color w:val="000000"/>
          <w:lang w:val="it-IT"/>
        </w:rPr>
        <w:t>llo stesso modo, la critica ai contenuti della riforma è stata netta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 xml:space="preserve"> da parte del segretario generale della Cgil,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ma </w:t>
      </w:r>
      <w:r w:rsidR="005762EC" w:rsidRPr="00392BAC">
        <w:rPr>
          <w:rFonts w:asciiTheme="majorHAnsi" w:hAnsiTheme="majorHAnsi" w:cstheme="majorHAnsi"/>
          <w:color w:val="000000"/>
          <w:lang w:val="it-IT"/>
        </w:rPr>
        <w:t>si è comunque voluta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 lasciare, al momento di entrare in cabina elettorale, «piena libertà di coscienza ai nostri iscritti». All’interno della Cgil le posizioni restano frastagliate</w:t>
      </w:r>
      <w:r w:rsidR="009D5D19" w:rsidRPr="00392BAC">
        <w:rPr>
          <w:rFonts w:asciiTheme="majorHAnsi" w:hAnsiTheme="majorHAnsi" w:cstheme="majorHAnsi"/>
          <w:color w:val="000000"/>
          <w:lang w:val="it-IT"/>
        </w:rPr>
        <w:t>. U</w:t>
      </w:r>
      <w:r w:rsidRPr="00392BAC">
        <w:rPr>
          <w:rFonts w:asciiTheme="majorHAnsi" w:hAnsiTheme="majorHAnsi" w:cstheme="majorHAnsi"/>
          <w:color w:val="000000"/>
          <w:lang w:val="it-IT"/>
        </w:rPr>
        <w:t>n no senza sfumature arriva dal leader dei metalmeccanic</w:t>
      </w:r>
      <w:r w:rsidR="009D5D19" w:rsidRPr="00392BAC">
        <w:rPr>
          <w:rFonts w:asciiTheme="majorHAnsi" w:hAnsiTheme="majorHAnsi" w:cstheme="majorHAnsi"/>
          <w:color w:val="000000"/>
          <w:lang w:val="it-IT"/>
        </w:rPr>
        <w:t>i della Fiom, Ma</w:t>
      </w:r>
      <w:r w:rsidR="00812E03" w:rsidRPr="00392BAC">
        <w:rPr>
          <w:rFonts w:asciiTheme="majorHAnsi" w:hAnsiTheme="majorHAnsi" w:cstheme="majorHAnsi"/>
          <w:color w:val="000000"/>
          <w:lang w:val="it-IT"/>
        </w:rPr>
        <w:t>urizio Landini, preoccupato che la riforma sia troppo autoritaria.</w:t>
      </w:r>
      <w:r w:rsidR="00B332A6" w:rsidRPr="00392BAC">
        <w:rPr>
          <w:rFonts w:asciiTheme="majorHAnsi" w:hAnsiTheme="majorHAnsi" w:cstheme="majorHAnsi"/>
          <w:color w:val="000000"/>
          <w:lang w:val="it-IT"/>
        </w:rPr>
        <w:t xml:space="preserve"> «È necessario votare No al referefum, per le modifiche sbagliate alla Costituzione. Sono ispirate dalla stessa logica dei governi che hanno stravolto le pensioni e cancellato l’articolo 18, liberalizzando i licenziamenti. Chi ha proposto questa riforma risponde all’idea che il governo non venga più eletto dal Parlamento, non risponda più ai cittadini ma ai soci di </w:t>
      </w:r>
      <w:r w:rsidR="00B332A6" w:rsidRPr="00392BAC">
        <w:rPr>
          <w:rFonts w:asciiTheme="majorHAnsi" w:hAnsiTheme="majorHAnsi" w:cstheme="majorHAnsi"/>
          <w:color w:val="000000"/>
          <w:lang w:val="it-IT"/>
        </w:rPr>
        <w:lastRenderedPageBreak/>
        <w:t xml:space="preserve">un’azienda, come se fosse un amministratore delegato».  Il 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numero uno del comparto tessile e chimico Emilio Miceli rende </w:t>
      </w:r>
      <w:r w:rsidR="009D5D19" w:rsidRPr="00392BAC">
        <w:rPr>
          <w:rFonts w:asciiTheme="majorHAnsi" w:hAnsiTheme="majorHAnsi" w:cstheme="majorHAnsi"/>
          <w:color w:val="000000"/>
          <w:lang w:val="it-IT"/>
        </w:rPr>
        <w:t xml:space="preserve">invece </w:t>
      </w:r>
      <w:r w:rsidRPr="00392BAC">
        <w:rPr>
          <w:rFonts w:asciiTheme="majorHAnsi" w:hAnsiTheme="majorHAnsi" w:cstheme="majorHAnsi"/>
          <w:color w:val="000000"/>
          <w:lang w:val="it-IT"/>
        </w:rPr>
        <w:t>pubblic</w:t>
      </w:r>
      <w:r w:rsidR="009D5D19" w:rsidRPr="00392BAC">
        <w:rPr>
          <w:rFonts w:asciiTheme="majorHAnsi" w:hAnsiTheme="majorHAnsi" w:cstheme="majorHAnsi"/>
          <w:color w:val="000000"/>
          <w:lang w:val="it-IT"/>
        </w:rPr>
        <w:t>o il suo sostegno alla riforma. Miceli si dice conscio dei limiti della riforma, in particolare della mancanza di chiarezza sulle funzioni del nuovo Senato, ma aggiunge «C</w:t>
      </w:r>
      <w:bookmarkStart w:id="0" w:name="_GoBack"/>
      <w:bookmarkEnd w:id="0"/>
      <w:r w:rsidR="009D5D19" w:rsidRPr="00392BAC">
        <w:rPr>
          <w:rFonts w:asciiTheme="majorHAnsi" w:hAnsiTheme="majorHAnsi" w:cstheme="majorHAnsi"/>
          <w:color w:val="000000"/>
          <w:lang w:val="it-IT"/>
        </w:rPr>
        <w:t xml:space="preserve">i vedo forti pregi». </w:t>
      </w:r>
      <w:r w:rsidR="00812E03" w:rsidRPr="00392BAC">
        <w:rPr>
          <w:rFonts w:asciiTheme="majorHAnsi" w:hAnsiTheme="majorHAnsi" w:cstheme="majorHAnsi"/>
          <w:color w:val="000000"/>
          <w:lang w:val="it-IT"/>
        </w:rPr>
        <w:t xml:space="preserve">Questi pregi sono principalmente il fatto che si rafforza il potere </w:t>
      </w:r>
      <w:r w:rsidR="008D44BB" w:rsidRPr="00392BAC">
        <w:rPr>
          <w:rFonts w:asciiTheme="majorHAnsi" w:hAnsiTheme="majorHAnsi" w:cstheme="majorHAnsi"/>
          <w:color w:val="000000"/>
          <w:lang w:val="it-IT"/>
        </w:rPr>
        <w:t xml:space="preserve">decisionale </w:t>
      </w:r>
      <w:r w:rsidR="00812E03" w:rsidRPr="00392BAC">
        <w:rPr>
          <w:rFonts w:asciiTheme="majorHAnsi" w:hAnsiTheme="majorHAnsi" w:cstheme="majorHAnsi"/>
          <w:color w:val="000000"/>
          <w:lang w:val="it-IT"/>
        </w:rPr>
        <w:t>dell’esecutivo, senza però conferirgli poteri straordinari</w:t>
      </w:r>
      <w:r w:rsidR="004527AA" w:rsidRPr="00392BAC">
        <w:rPr>
          <w:rFonts w:asciiTheme="majorHAnsi" w:hAnsiTheme="majorHAnsi" w:cstheme="majorHAnsi"/>
          <w:color w:val="000000"/>
          <w:lang w:val="it-IT"/>
        </w:rPr>
        <w:t>, per accelerare i processi di riforma.</w:t>
      </w:r>
    </w:p>
    <w:p w14:paraId="3D7C6B23" w14:textId="3A9FBFEE" w:rsidR="00BE5091" w:rsidRPr="00BE5091" w:rsidRDefault="004527AA" w:rsidP="00BE5091">
      <w:pPr>
        <w:pStyle w:val="NormalWeb"/>
        <w:shd w:val="clear" w:color="auto" w:fill="FFFFFF"/>
        <w:spacing w:before="0" w:beforeAutospacing="0" w:after="0" w:afterAutospacing="0" w:line="360" w:lineRule="auto"/>
        <w:jc w:val="both"/>
        <w:rPr>
          <w:rFonts w:asciiTheme="majorHAnsi" w:hAnsiTheme="majorHAnsi" w:cstheme="majorHAnsi"/>
          <w:color w:val="000000"/>
          <w:lang w:val="it-IT"/>
        </w:rPr>
      </w:pPr>
      <w:r w:rsidRPr="00392BAC">
        <w:rPr>
          <w:rFonts w:asciiTheme="majorHAnsi" w:hAnsiTheme="majorHAnsi" w:cstheme="majorHAnsi"/>
          <w:color w:val="000000"/>
          <w:lang w:val="it-IT"/>
        </w:rPr>
        <w:t>U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n tempo, in autunno, l’inquietudine sociale scaldava le piazze. E i sindacati, tra una manifestazione contro la riforma della scuola e una contro il precariato, stringevano alleanze per le future battaglie. Nel 2006, le tante sigle rinsaldavano </w:t>
      </w:r>
      <w:r w:rsidRPr="00392BAC">
        <w:rPr>
          <w:rFonts w:asciiTheme="majorHAnsi" w:hAnsiTheme="majorHAnsi" w:cstheme="majorHAnsi"/>
          <w:color w:val="000000"/>
          <w:lang w:val="it-IT"/>
        </w:rPr>
        <w:t>nelle piazze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 la loro intesa in vista del referendum costituzionale, per marciare compatte contro il tentativo di riforma di Silvio Berlusconi. Ne era nato persino un documento condiviso, dal ti</w:t>
      </w:r>
      <w:r w:rsidRPr="00392BAC">
        <w:rPr>
          <w:rFonts w:asciiTheme="majorHAnsi" w:hAnsiTheme="majorHAnsi" w:cstheme="majorHAnsi"/>
          <w:color w:val="000000"/>
          <w:lang w:val="it-IT"/>
        </w:rPr>
        <w:t>tolo «Salviamo la Costituzione», in cui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 </w:t>
      </w:r>
      <w:r w:rsidRPr="00392BAC">
        <w:rPr>
          <w:rFonts w:asciiTheme="majorHAnsi" w:hAnsiTheme="majorHAnsi" w:cstheme="majorHAnsi"/>
          <w:color w:val="000000"/>
          <w:lang w:val="it-IT"/>
        </w:rPr>
        <w:t>si ricordava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, quasi fosse da stimolo per ritrovare l’intesa, </w:t>
      </w:r>
      <w:r w:rsidRPr="00392BAC">
        <w:rPr>
          <w:rFonts w:asciiTheme="majorHAnsi" w:hAnsiTheme="majorHAnsi" w:cstheme="majorHAnsi"/>
          <w:color w:val="000000"/>
          <w:lang w:val="it-IT"/>
        </w:rPr>
        <w:t xml:space="preserve">la lotta comune 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del 2001, </w:t>
      </w:r>
      <w:r w:rsidRPr="00392BAC">
        <w:rPr>
          <w:rFonts w:asciiTheme="majorHAnsi" w:hAnsiTheme="majorHAnsi" w:cstheme="majorHAnsi"/>
          <w:color w:val="000000"/>
          <w:lang w:val="it-IT"/>
        </w:rPr>
        <w:t>contro la</w:t>
      </w:r>
      <w:r w:rsidR="00BE5091" w:rsidRPr="00392BAC">
        <w:rPr>
          <w:rFonts w:asciiTheme="majorHAnsi" w:hAnsiTheme="majorHAnsi" w:cstheme="majorHAnsi"/>
          <w:color w:val="000000"/>
          <w:lang w:val="it-IT"/>
        </w:rPr>
        <w:t xml:space="preserve"> modifica del titolo V della Costituzione, promossa allora dal centrosinistra. Oggi, alla prova referendaria del 4 dicembre, i sindacati si presentano con una formazione nuova: divisi. </w:t>
      </w:r>
    </w:p>
    <w:p w14:paraId="6926FEF8" w14:textId="2547E319" w:rsidR="0013049A" w:rsidRDefault="00852D94" w:rsidP="00852D94">
      <w:pPr>
        <w:spacing w:line="360" w:lineRule="auto"/>
        <w:jc w:val="right"/>
        <w:rPr>
          <w:rFonts w:asciiTheme="majorHAnsi" w:hAnsiTheme="majorHAnsi" w:cstheme="majorHAnsi"/>
          <w:sz w:val="24"/>
          <w:szCs w:val="24"/>
          <w:lang w:val="it-IT"/>
        </w:rPr>
      </w:pPr>
      <w:r>
        <w:rPr>
          <w:rFonts w:asciiTheme="majorHAnsi" w:hAnsiTheme="majorHAnsi" w:cstheme="majorHAnsi"/>
          <w:sz w:val="24"/>
          <w:szCs w:val="24"/>
          <w:lang w:val="it-IT"/>
        </w:rPr>
        <w:t>60</w:t>
      </w:r>
      <w:r w:rsidR="004527AA">
        <w:rPr>
          <w:rFonts w:asciiTheme="majorHAnsi" w:hAnsiTheme="majorHAnsi" w:cstheme="majorHAnsi"/>
          <w:sz w:val="24"/>
          <w:szCs w:val="24"/>
          <w:lang w:val="it-IT"/>
        </w:rPr>
        <w:t>4</w:t>
      </w:r>
      <w:r>
        <w:rPr>
          <w:rFonts w:asciiTheme="majorHAnsi" w:hAnsiTheme="majorHAnsi" w:cstheme="majorHAnsi"/>
          <w:sz w:val="24"/>
          <w:szCs w:val="24"/>
          <w:lang w:val="it-IT"/>
        </w:rPr>
        <w:t xml:space="preserve"> parole</w:t>
      </w:r>
    </w:p>
    <w:p w14:paraId="3006181F" w14:textId="77777777" w:rsidR="00852D94" w:rsidRDefault="00852D94" w:rsidP="00852D94">
      <w:pPr>
        <w:pStyle w:val="ListParagraph"/>
        <w:spacing w:line="360" w:lineRule="auto"/>
        <w:rPr>
          <w:rFonts w:asciiTheme="majorHAnsi" w:hAnsiTheme="majorHAnsi"/>
          <w:lang w:val="it-IT"/>
        </w:rPr>
      </w:pPr>
    </w:p>
    <w:p w14:paraId="3E0DAD46" w14:textId="77777777" w:rsidR="00852D94" w:rsidRPr="00BE5091" w:rsidRDefault="00852D94" w:rsidP="00BE5091">
      <w:pPr>
        <w:spacing w:line="360" w:lineRule="auto"/>
        <w:rPr>
          <w:rFonts w:asciiTheme="majorHAnsi" w:hAnsiTheme="majorHAnsi" w:cstheme="majorHAnsi"/>
          <w:sz w:val="24"/>
          <w:szCs w:val="24"/>
          <w:lang w:val="it-IT"/>
        </w:rPr>
      </w:pPr>
    </w:p>
    <w:sectPr w:rsidR="00852D94" w:rsidRPr="00BE50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6245C6"/>
    <w:multiLevelType w:val="hybridMultilevel"/>
    <w:tmpl w:val="E05A8AAA"/>
    <w:lvl w:ilvl="0" w:tplc="8CC8515E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091"/>
    <w:rsid w:val="0013049A"/>
    <w:rsid w:val="00392BAC"/>
    <w:rsid w:val="004527AA"/>
    <w:rsid w:val="005762EC"/>
    <w:rsid w:val="00812E03"/>
    <w:rsid w:val="00852D94"/>
    <w:rsid w:val="008D44BB"/>
    <w:rsid w:val="009D5D19"/>
    <w:rsid w:val="009E024E"/>
    <w:rsid w:val="00B332A6"/>
    <w:rsid w:val="00BC0DD0"/>
    <w:rsid w:val="00BE5091"/>
    <w:rsid w:val="00D35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4D9235"/>
  <w15:chartTrackingRefBased/>
  <w15:docId w15:val="{C0D40B40-5AA7-4198-AE7A-BEFE58B68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E50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852D94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B332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96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600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3</cp:revision>
  <dcterms:created xsi:type="dcterms:W3CDTF">2016-10-31T12:40:00Z</dcterms:created>
  <dcterms:modified xsi:type="dcterms:W3CDTF">2016-10-31T14:36:00Z</dcterms:modified>
</cp:coreProperties>
</file>