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47C0" w:rsidRPr="001547C0" w:rsidRDefault="001547C0" w:rsidP="001547C0">
      <w:pPr>
        <w:jc w:val="center"/>
        <w:rPr>
          <w:rFonts w:ascii="Times" w:hAnsi="Times"/>
          <w:b/>
          <w:smallCaps/>
          <w:sz w:val="28"/>
        </w:rPr>
      </w:pPr>
      <w:r w:rsidRPr="001547C0">
        <w:rPr>
          <w:rFonts w:ascii="Times" w:hAnsi="Times"/>
          <w:b/>
          <w:smallCaps/>
          <w:sz w:val="28"/>
        </w:rPr>
        <w:t>syllabus</w:t>
      </w:r>
    </w:p>
    <w:p w:rsidR="001547C0" w:rsidRDefault="001547C0" w:rsidP="001547C0">
      <w:pPr>
        <w:jc w:val="center"/>
        <w:rPr>
          <w:rFonts w:ascii="Times" w:hAnsi="Times"/>
        </w:rPr>
      </w:pPr>
    </w:p>
    <w:p w:rsidR="001547C0" w:rsidRPr="001547C0" w:rsidRDefault="001547C0" w:rsidP="001547C0">
      <w:pPr>
        <w:spacing w:line="360" w:lineRule="auto"/>
        <w:jc w:val="center"/>
        <w:rPr>
          <w:rFonts w:ascii="Times" w:hAnsi="Times"/>
        </w:rPr>
      </w:pPr>
      <w:r w:rsidRPr="001547C0">
        <w:rPr>
          <w:rFonts w:ascii="Times" w:hAnsi="Times"/>
        </w:rPr>
        <w:t>IT321</w:t>
      </w:r>
    </w:p>
    <w:p w:rsidR="001547C0" w:rsidRPr="001547C0" w:rsidRDefault="001547C0" w:rsidP="001547C0">
      <w:pPr>
        <w:spacing w:line="360" w:lineRule="auto"/>
        <w:jc w:val="center"/>
        <w:rPr>
          <w:rFonts w:ascii="Times" w:hAnsi="Times"/>
        </w:rPr>
      </w:pPr>
      <w:r w:rsidRPr="001547C0">
        <w:rPr>
          <w:rFonts w:ascii="Times" w:hAnsi="Times"/>
        </w:rPr>
        <w:t>Renaissance Rivalries: Power, Magic and Language</w:t>
      </w:r>
    </w:p>
    <w:p w:rsidR="001547C0" w:rsidRPr="001547C0" w:rsidRDefault="001547C0" w:rsidP="001547C0">
      <w:pPr>
        <w:spacing w:line="360" w:lineRule="auto"/>
        <w:jc w:val="center"/>
        <w:rPr>
          <w:rFonts w:ascii="Times" w:hAnsi="Times"/>
        </w:rPr>
      </w:pPr>
      <w:r>
        <w:rPr>
          <w:rFonts w:ascii="Times" w:hAnsi="Times"/>
        </w:rPr>
        <w:t>Term 2</w:t>
      </w:r>
      <w:r w:rsidR="00F504D4">
        <w:rPr>
          <w:rFonts w:ascii="Times" w:hAnsi="Times"/>
        </w:rPr>
        <w:t>, Tuesdays 9-11am</w:t>
      </w:r>
    </w:p>
    <w:p w:rsidR="001547C0" w:rsidRPr="001547C0" w:rsidRDefault="001547C0">
      <w:pPr>
        <w:rPr>
          <w:rFonts w:ascii="Times" w:hAnsi="Times"/>
        </w:rPr>
      </w:pPr>
    </w:p>
    <w:p w:rsidR="001547C0" w:rsidRPr="001547C0" w:rsidRDefault="001547C0">
      <w:pPr>
        <w:rPr>
          <w:rFonts w:ascii="Times" w:hAnsi="Times"/>
        </w:rPr>
      </w:pPr>
    </w:p>
    <w:p w:rsidR="001547C0" w:rsidRDefault="001547C0" w:rsidP="00352B62">
      <w:pPr>
        <w:ind w:left="-426" w:right="-205"/>
        <w:rPr>
          <w:rFonts w:ascii="Times" w:hAnsi="Times"/>
        </w:rPr>
      </w:pPr>
      <w:r w:rsidRPr="001547C0">
        <w:rPr>
          <w:rFonts w:ascii="Times" w:hAnsi="Times"/>
          <w:u w:val="single"/>
        </w:rPr>
        <w:t>Module instructors</w:t>
      </w:r>
    </w:p>
    <w:p w:rsidR="001547C0" w:rsidRPr="001547C0" w:rsidRDefault="001547C0" w:rsidP="00352B62">
      <w:pPr>
        <w:ind w:left="-426" w:right="-205"/>
        <w:rPr>
          <w:rFonts w:ascii="Times" w:hAnsi="Times"/>
        </w:rPr>
      </w:pPr>
    </w:p>
    <w:p w:rsidR="001547C0" w:rsidRDefault="001547C0" w:rsidP="00352B62">
      <w:pPr>
        <w:ind w:left="-426" w:right="-205"/>
      </w:pPr>
      <w:r w:rsidRPr="00764731">
        <w:rPr>
          <w:rFonts w:ascii="Times Roman" w:hAnsi="Times Roman"/>
        </w:rPr>
        <w:t xml:space="preserve">Dr </w:t>
      </w:r>
      <w:r w:rsidR="00E96970">
        <w:rPr>
          <w:rFonts w:ascii="Times Roman" w:hAnsi="Times Roman"/>
        </w:rPr>
        <w:t>Maria Pavlova</w:t>
      </w:r>
      <w:r w:rsidRPr="00764731">
        <w:rPr>
          <w:rFonts w:ascii="Times Roman" w:hAnsi="Times Roman"/>
        </w:rPr>
        <w:t xml:space="preserve"> (convenor), room H4</w:t>
      </w:r>
      <w:r w:rsidR="00E96970">
        <w:rPr>
          <w:rFonts w:ascii="Times Roman" w:hAnsi="Times Roman"/>
        </w:rPr>
        <w:t>4</w:t>
      </w:r>
      <w:r w:rsidR="00240C1E">
        <w:rPr>
          <w:rFonts w:ascii="Times Roman" w:hAnsi="Times Roman"/>
        </w:rPr>
        <w:t>6</w:t>
      </w:r>
      <w:r w:rsidRPr="00764731">
        <w:rPr>
          <w:rFonts w:ascii="Times Roman" w:hAnsi="Times Roman"/>
        </w:rPr>
        <w:t xml:space="preserve">, </w:t>
      </w:r>
      <w:hyperlink r:id="rId5" w:history="1">
        <w:r w:rsidR="00E96970" w:rsidRPr="00E4349E">
          <w:rPr>
            <w:rStyle w:val="Hyperlink"/>
          </w:rPr>
          <w:t>maria.pavlova@warwick.ac.uk</w:t>
        </w:r>
      </w:hyperlink>
    </w:p>
    <w:p w:rsidR="00E96970" w:rsidRPr="00764731" w:rsidRDefault="00E96970" w:rsidP="00E96970">
      <w:pPr>
        <w:ind w:right="-205"/>
        <w:rPr>
          <w:rFonts w:ascii="Times Roman" w:hAnsi="Times Roman"/>
        </w:rPr>
      </w:pPr>
    </w:p>
    <w:p w:rsidR="001547C0" w:rsidRPr="001547C0" w:rsidRDefault="0076742A" w:rsidP="00352B62">
      <w:pPr>
        <w:ind w:left="-426" w:right="-205"/>
        <w:rPr>
          <w:rFonts w:ascii="Times" w:hAnsi="Times"/>
        </w:rPr>
      </w:pPr>
      <w:r>
        <w:rPr>
          <w:rFonts w:ascii="Times" w:hAnsi="Times"/>
        </w:rPr>
        <w:t xml:space="preserve">Mr Andrea </w:t>
      </w:r>
      <w:r w:rsidR="0068259C">
        <w:rPr>
          <w:rFonts w:ascii="Times" w:hAnsi="Times"/>
        </w:rPr>
        <w:t>Brondino</w:t>
      </w:r>
      <w:r>
        <w:rPr>
          <w:rFonts w:ascii="Times" w:hAnsi="Times"/>
        </w:rPr>
        <w:t xml:space="preserve"> (tutor for Reading Group), </w:t>
      </w:r>
      <w:r w:rsidRPr="0076742A">
        <w:rPr>
          <w:rFonts w:ascii="Times" w:hAnsi="Times"/>
          <w:b/>
          <w:bCs/>
          <w:color w:val="0070C0"/>
          <w:u w:val="single"/>
        </w:rPr>
        <w:t>andrea.brondino@warwick.ac.uk</w:t>
      </w:r>
      <w:r>
        <w:rPr>
          <w:rFonts w:ascii="Times" w:hAnsi="Times"/>
        </w:rPr>
        <w:t xml:space="preserve">  </w:t>
      </w:r>
    </w:p>
    <w:p w:rsidR="00352B62" w:rsidRDefault="00352B62" w:rsidP="00E96970">
      <w:pPr>
        <w:ind w:right="-205"/>
        <w:rPr>
          <w:rFonts w:ascii="Times" w:hAnsi="Times"/>
          <w:u w:val="single"/>
        </w:rPr>
      </w:pPr>
    </w:p>
    <w:p w:rsidR="001547C0" w:rsidRPr="001547C0" w:rsidRDefault="001547C0" w:rsidP="00352B62">
      <w:pPr>
        <w:ind w:left="-426" w:right="-205"/>
        <w:rPr>
          <w:rFonts w:ascii="Times" w:hAnsi="Times"/>
          <w:u w:val="single"/>
        </w:rPr>
      </w:pPr>
      <w:r w:rsidRPr="001547C0">
        <w:rPr>
          <w:rFonts w:ascii="Times" w:hAnsi="Times"/>
          <w:u w:val="single"/>
        </w:rPr>
        <w:t>Module description</w:t>
      </w:r>
    </w:p>
    <w:p w:rsidR="001547C0" w:rsidRPr="001547C0" w:rsidRDefault="001547C0" w:rsidP="00352B62">
      <w:pPr>
        <w:ind w:left="-426" w:right="-205"/>
        <w:rPr>
          <w:rFonts w:ascii="Times" w:hAnsi="Times"/>
        </w:rPr>
      </w:pPr>
    </w:p>
    <w:p w:rsidR="00E96970" w:rsidRPr="00E96970" w:rsidRDefault="00E96970" w:rsidP="00E96970">
      <w:pPr>
        <w:spacing w:after="165"/>
        <w:ind w:left="-450" w:right="-160"/>
        <w:rPr>
          <w:rFonts w:ascii="Times" w:eastAsia="Times New Roman" w:hAnsi="Times" w:cs="Times New Roman"/>
          <w:color w:val="000000" w:themeColor="text1"/>
          <w:lang w:val="it-IT"/>
        </w:rPr>
      </w:pPr>
      <w:r w:rsidRPr="00E96970">
        <w:rPr>
          <w:rFonts w:ascii="Times" w:eastAsia="Times New Roman" w:hAnsi="Times" w:cs="Times New Roman"/>
          <w:color w:val="000000" w:themeColor="text1"/>
          <w:lang w:val="it-IT"/>
        </w:rPr>
        <w:t xml:space="preserve">This module explores </w:t>
      </w:r>
      <w:bookmarkStart w:id="0" w:name="_GoBack"/>
      <w:bookmarkEnd w:id="0"/>
      <w:r w:rsidRPr="00E96970">
        <w:rPr>
          <w:rFonts w:ascii="Times" w:eastAsia="Times New Roman" w:hAnsi="Times" w:cs="Times New Roman"/>
          <w:color w:val="000000" w:themeColor="text1"/>
          <w:lang w:val="it-IT"/>
        </w:rPr>
        <w:t>the cultural vitality of the Italian peninsula approximately from the fourteenth century (the age of Petrarch) to the 1530s. It asks what contributed to making this period so special in European history and considers a series of upheavals, tensions and rivalries in a time-span that included some of Italy’s most famous writers, artists and thinkers, such as Petrarch, Boccaccio, Alberti, Leonardo da Vinci, Machiavelli, Ariosto and Michelangelo. Among other topics, we shall look at the rivalries between humanism and scholasticism, magic and philosophy, ancient and modern languages, poetry and other genres, Florence and other centres, manuscript culture and print culture. We shall look at how and why this period came to be known as the ‘Renaissance’, ask whether it was the cradle of modernity, and consider how different it really was from the Middle Ages.</w:t>
      </w:r>
    </w:p>
    <w:p w:rsidR="001547C0" w:rsidRPr="00E96970" w:rsidRDefault="001547C0" w:rsidP="00352B62">
      <w:pPr>
        <w:widowControl w:val="0"/>
        <w:autoSpaceDE w:val="0"/>
        <w:autoSpaceDN w:val="0"/>
        <w:adjustRightInd w:val="0"/>
        <w:ind w:left="-426" w:right="-205"/>
        <w:rPr>
          <w:rFonts w:ascii="Times" w:hAnsi="Times" w:cs="Calibri"/>
          <w:szCs w:val="28"/>
          <w:lang w:val="it-IT"/>
        </w:rPr>
      </w:pPr>
    </w:p>
    <w:p w:rsidR="001547C0" w:rsidRPr="001547C0" w:rsidRDefault="001547C0" w:rsidP="00E96970">
      <w:pPr>
        <w:ind w:left="-426" w:right="-340"/>
        <w:rPr>
          <w:rFonts w:ascii="Times" w:hAnsi="Times" w:cs="Calibri"/>
          <w:szCs w:val="28"/>
        </w:rPr>
      </w:pPr>
      <w:r w:rsidRPr="001547C0">
        <w:rPr>
          <w:rFonts w:ascii="Times" w:hAnsi="Times" w:cs="Calibri"/>
          <w:szCs w:val="28"/>
        </w:rPr>
        <w:t>Primary readings for this module will mainly be taken from Italian and Latin texts (the latter in translation). A weekly reading group will considerably aid the understanding of these passages.</w:t>
      </w:r>
    </w:p>
    <w:p w:rsidR="001547C0" w:rsidRPr="001547C0" w:rsidRDefault="001547C0" w:rsidP="00352B62">
      <w:pPr>
        <w:ind w:left="-426" w:right="-205"/>
        <w:rPr>
          <w:rFonts w:ascii="Times" w:hAnsi="Times" w:cs="Calibri"/>
          <w:szCs w:val="28"/>
        </w:rPr>
      </w:pPr>
    </w:p>
    <w:p w:rsidR="00352B62" w:rsidRDefault="00352B62" w:rsidP="00352B62">
      <w:pPr>
        <w:widowControl w:val="0"/>
        <w:autoSpaceDE w:val="0"/>
        <w:autoSpaceDN w:val="0"/>
        <w:adjustRightInd w:val="0"/>
        <w:ind w:left="-426" w:right="-205"/>
        <w:rPr>
          <w:rFonts w:ascii="Times" w:hAnsi="Times" w:cs="Times"/>
          <w:szCs w:val="38"/>
          <w:u w:val="single"/>
        </w:rPr>
      </w:pPr>
    </w:p>
    <w:p w:rsidR="001547C0" w:rsidRPr="001547C0" w:rsidRDefault="001547C0" w:rsidP="00352B62">
      <w:pPr>
        <w:widowControl w:val="0"/>
        <w:autoSpaceDE w:val="0"/>
        <w:autoSpaceDN w:val="0"/>
        <w:adjustRightInd w:val="0"/>
        <w:ind w:left="-426" w:right="-205"/>
        <w:rPr>
          <w:rFonts w:ascii="Times" w:hAnsi="Times" w:cs="Times"/>
          <w:szCs w:val="38"/>
          <w:u w:val="single"/>
        </w:rPr>
      </w:pPr>
      <w:r w:rsidRPr="001547C0">
        <w:rPr>
          <w:rFonts w:ascii="Times" w:hAnsi="Times" w:cs="Times"/>
          <w:szCs w:val="38"/>
          <w:u w:val="single"/>
        </w:rPr>
        <w:t>Assessment</w:t>
      </w:r>
    </w:p>
    <w:p w:rsidR="001547C0" w:rsidRPr="001547C0" w:rsidRDefault="001547C0" w:rsidP="00352B62">
      <w:pPr>
        <w:widowControl w:val="0"/>
        <w:autoSpaceDE w:val="0"/>
        <w:autoSpaceDN w:val="0"/>
        <w:adjustRightInd w:val="0"/>
        <w:ind w:left="-426" w:right="-205"/>
        <w:rPr>
          <w:rFonts w:ascii="Times" w:hAnsi="Times" w:cs="Times"/>
          <w:color w:val="493F34"/>
          <w:szCs w:val="38"/>
        </w:rPr>
      </w:pPr>
    </w:p>
    <w:p w:rsidR="00352B62" w:rsidRDefault="001547C0" w:rsidP="00352B62">
      <w:pPr>
        <w:ind w:left="-426" w:right="-205"/>
        <w:rPr>
          <w:rFonts w:ascii="Times" w:hAnsi="Times" w:cs="Calibri"/>
          <w:szCs w:val="28"/>
        </w:rPr>
      </w:pPr>
      <w:r w:rsidRPr="001547C0">
        <w:rPr>
          <w:rFonts w:ascii="Times" w:hAnsi="Times" w:cs="Calibri"/>
          <w:szCs w:val="28"/>
        </w:rPr>
        <w:t xml:space="preserve">Either 100% assessed essay </w:t>
      </w:r>
      <w:r w:rsidR="00764731">
        <w:rPr>
          <w:rFonts w:ascii="Times" w:hAnsi="Times" w:cs="Calibri"/>
          <w:szCs w:val="28"/>
        </w:rPr>
        <w:t xml:space="preserve">(4000-4500 words) </w:t>
      </w:r>
      <w:r w:rsidRPr="001547C0">
        <w:rPr>
          <w:rFonts w:ascii="Times" w:hAnsi="Times" w:cs="Calibri"/>
          <w:szCs w:val="28"/>
        </w:rPr>
        <w:t>or 50% examination (1 hour) and 50% assessed essay (</w:t>
      </w:r>
      <w:r w:rsidR="00764731">
        <w:rPr>
          <w:rFonts w:ascii="Times" w:hAnsi="Times" w:cs="Calibri"/>
          <w:szCs w:val="28"/>
        </w:rPr>
        <w:t>2000-</w:t>
      </w:r>
      <w:r w:rsidRPr="001547C0">
        <w:rPr>
          <w:rFonts w:ascii="Times" w:hAnsi="Times" w:cs="Calibri"/>
          <w:szCs w:val="28"/>
        </w:rPr>
        <w:t>2500 words).</w:t>
      </w:r>
    </w:p>
    <w:p w:rsidR="00352B62" w:rsidRDefault="00352B62" w:rsidP="00352B62">
      <w:pPr>
        <w:ind w:left="-426" w:right="-205"/>
        <w:rPr>
          <w:rFonts w:ascii="Times" w:hAnsi="Times" w:cs="Calibri"/>
          <w:szCs w:val="28"/>
        </w:rPr>
      </w:pPr>
    </w:p>
    <w:p w:rsidR="00352B62" w:rsidRDefault="00352B62" w:rsidP="00352B62">
      <w:pPr>
        <w:ind w:left="-426" w:right="-205"/>
        <w:rPr>
          <w:rFonts w:ascii="Times" w:hAnsi="Times" w:cs="Calibri"/>
          <w:szCs w:val="28"/>
          <w:u w:val="single"/>
        </w:rPr>
      </w:pPr>
    </w:p>
    <w:p w:rsidR="00352B62" w:rsidRPr="00352B62" w:rsidRDefault="00352B62" w:rsidP="00352B62">
      <w:pPr>
        <w:ind w:left="-426" w:right="-205"/>
        <w:rPr>
          <w:rFonts w:ascii="Times" w:hAnsi="Times" w:cs="Calibri"/>
          <w:szCs w:val="28"/>
          <w:u w:val="single"/>
        </w:rPr>
      </w:pPr>
      <w:r w:rsidRPr="00352B62">
        <w:rPr>
          <w:rFonts w:ascii="Times" w:hAnsi="Times" w:cs="Calibri"/>
          <w:szCs w:val="28"/>
          <w:u w:val="single"/>
        </w:rPr>
        <w:t>Office hours</w:t>
      </w:r>
      <w:r>
        <w:rPr>
          <w:rFonts w:ascii="Times" w:hAnsi="Times" w:cs="Calibri"/>
          <w:szCs w:val="28"/>
          <w:u w:val="single"/>
        </w:rPr>
        <w:t xml:space="preserve"> </w:t>
      </w:r>
    </w:p>
    <w:p w:rsidR="00352B62" w:rsidRDefault="00352B62" w:rsidP="00352B62">
      <w:pPr>
        <w:ind w:left="-426" w:right="-205"/>
        <w:rPr>
          <w:rFonts w:ascii="Times" w:hAnsi="Times" w:cs="Calibri"/>
          <w:szCs w:val="28"/>
        </w:rPr>
      </w:pPr>
    </w:p>
    <w:p w:rsidR="001547C0" w:rsidRPr="001547C0" w:rsidRDefault="00F504D4" w:rsidP="00352B62">
      <w:pPr>
        <w:ind w:left="-426" w:right="-205"/>
        <w:rPr>
          <w:rFonts w:ascii="Times" w:hAnsi="Times" w:cs="Calibri"/>
          <w:szCs w:val="28"/>
        </w:rPr>
      </w:pPr>
      <w:r>
        <w:rPr>
          <w:rFonts w:ascii="Times" w:hAnsi="Times" w:cs="Calibri"/>
          <w:szCs w:val="28"/>
        </w:rPr>
        <w:t>Mondays,</w:t>
      </w:r>
      <w:r w:rsidR="00352B62">
        <w:rPr>
          <w:rFonts w:ascii="Times" w:hAnsi="Times" w:cs="Calibri"/>
          <w:szCs w:val="28"/>
        </w:rPr>
        <w:t xml:space="preserve"> 1</w:t>
      </w:r>
      <w:r w:rsidR="00E96970">
        <w:rPr>
          <w:rFonts w:ascii="Times" w:hAnsi="Times" w:cs="Calibri"/>
          <w:szCs w:val="28"/>
        </w:rPr>
        <w:t>4</w:t>
      </w:r>
      <w:r w:rsidR="00352B62">
        <w:rPr>
          <w:rFonts w:ascii="Times" w:hAnsi="Times" w:cs="Calibri"/>
          <w:szCs w:val="28"/>
        </w:rPr>
        <w:t>:00 to 1</w:t>
      </w:r>
      <w:r w:rsidR="00E96970">
        <w:rPr>
          <w:rFonts w:ascii="Times" w:hAnsi="Times" w:cs="Calibri"/>
          <w:szCs w:val="28"/>
        </w:rPr>
        <w:t>6</w:t>
      </w:r>
      <w:r w:rsidR="00352B62">
        <w:rPr>
          <w:rFonts w:ascii="Times" w:hAnsi="Times" w:cs="Calibri"/>
          <w:szCs w:val="28"/>
        </w:rPr>
        <w:t>:00 or by appointment</w:t>
      </w:r>
    </w:p>
    <w:p w:rsidR="001547C0" w:rsidRPr="001547C0" w:rsidRDefault="001547C0" w:rsidP="00352B62">
      <w:pPr>
        <w:ind w:left="-426" w:right="-205"/>
        <w:rPr>
          <w:rFonts w:ascii="Times" w:hAnsi="Times" w:cs="Calibri"/>
          <w:szCs w:val="28"/>
        </w:rPr>
      </w:pPr>
    </w:p>
    <w:p w:rsidR="001547C0" w:rsidRPr="001077E0" w:rsidRDefault="00352B62" w:rsidP="00352B62">
      <w:pPr>
        <w:ind w:left="-426" w:right="-205"/>
        <w:rPr>
          <w:rFonts w:asciiTheme="majorHAnsi" w:hAnsiTheme="majorHAnsi" w:cstheme="majorHAnsi"/>
          <w:szCs w:val="28"/>
          <w:u w:val="single"/>
        </w:rPr>
      </w:pPr>
      <w:r>
        <w:rPr>
          <w:rFonts w:ascii="Times" w:hAnsi="Times" w:cs="Calibri"/>
          <w:szCs w:val="28"/>
          <w:u w:val="single"/>
        </w:rPr>
        <w:br w:type="page"/>
      </w:r>
      <w:r w:rsidR="001547C0" w:rsidRPr="001077E0">
        <w:rPr>
          <w:rFonts w:asciiTheme="majorHAnsi" w:hAnsiTheme="majorHAnsi" w:cstheme="majorHAnsi"/>
          <w:szCs w:val="28"/>
          <w:u w:val="single"/>
        </w:rPr>
        <w:lastRenderedPageBreak/>
        <w:t>Module outline</w:t>
      </w:r>
    </w:p>
    <w:p w:rsidR="001547C0" w:rsidRPr="001077E0" w:rsidRDefault="001547C0" w:rsidP="00352B62">
      <w:pPr>
        <w:ind w:left="-426" w:right="-205"/>
        <w:rPr>
          <w:rFonts w:asciiTheme="majorHAnsi" w:hAnsiTheme="majorHAnsi" w:cstheme="majorHAnsi"/>
          <w:szCs w:val="28"/>
        </w:rPr>
      </w:pPr>
    </w:p>
    <w:p w:rsidR="001547C0" w:rsidRPr="001077E0" w:rsidRDefault="001547C0" w:rsidP="00352B62">
      <w:pPr>
        <w:widowControl w:val="0"/>
        <w:autoSpaceDE w:val="0"/>
        <w:autoSpaceDN w:val="0"/>
        <w:adjustRightInd w:val="0"/>
        <w:spacing w:line="480" w:lineRule="auto"/>
        <w:ind w:left="-426" w:right="-205"/>
        <w:rPr>
          <w:rFonts w:asciiTheme="majorHAnsi" w:hAnsiTheme="majorHAnsi" w:cstheme="majorHAnsi"/>
          <w:szCs w:val="28"/>
        </w:rPr>
      </w:pPr>
      <w:r w:rsidRPr="001077E0">
        <w:rPr>
          <w:rFonts w:asciiTheme="majorHAnsi" w:hAnsiTheme="majorHAnsi" w:cstheme="majorHAnsi"/>
          <w:szCs w:val="28"/>
        </w:rPr>
        <w:t>Week 1: Introduction to Renaissance Italy</w:t>
      </w:r>
    </w:p>
    <w:p w:rsidR="00764731" w:rsidRPr="001077E0" w:rsidRDefault="001547C0" w:rsidP="00352B62">
      <w:pPr>
        <w:widowControl w:val="0"/>
        <w:autoSpaceDE w:val="0"/>
        <w:autoSpaceDN w:val="0"/>
        <w:adjustRightInd w:val="0"/>
        <w:spacing w:line="480" w:lineRule="auto"/>
        <w:ind w:left="-426" w:right="-205"/>
        <w:rPr>
          <w:rFonts w:asciiTheme="majorHAnsi" w:hAnsiTheme="majorHAnsi" w:cstheme="majorHAnsi"/>
          <w:szCs w:val="28"/>
        </w:rPr>
      </w:pPr>
      <w:r w:rsidRPr="001077E0">
        <w:rPr>
          <w:rFonts w:asciiTheme="majorHAnsi" w:hAnsiTheme="majorHAnsi" w:cstheme="majorHAnsi"/>
          <w:szCs w:val="28"/>
        </w:rPr>
        <w:t>Week 2: Humanism I: Petrarch and the value of poetry, rhetoric and history</w:t>
      </w:r>
    </w:p>
    <w:p w:rsidR="001547C0" w:rsidRPr="001077E0" w:rsidRDefault="00764731" w:rsidP="00352B62">
      <w:pPr>
        <w:widowControl w:val="0"/>
        <w:autoSpaceDE w:val="0"/>
        <w:autoSpaceDN w:val="0"/>
        <w:adjustRightInd w:val="0"/>
        <w:spacing w:line="480" w:lineRule="auto"/>
        <w:ind w:left="-426" w:right="-205"/>
        <w:rPr>
          <w:rFonts w:asciiTheme="majorHAnsi" w:hAnsiTheme="majorHAnsi" w:cstheme="majorHAnsi"/>
          <w:szCs w:val="28"/>
        </w:rPr>
      </w:pPr>
      <w:r w:rsidRPr="001077E0">
        <w:rPr>
          <w:rFonts w:asciiTheme="majorHAnsi" w:hAnsiTheme="majorHAnsi" w:cstheme="majorHAnsi"/>
          <w:szCs w:val="28"/>
        </w:rPr>
        <w:t xml:space="preserve">Week 3: </w:t>
      </w:r>
      <w:r w:rsidR="00193C95" w:rsidRPr="001077E0">
        <w:rPr>
          <w:rFonts w:asciiTheme="majorHAnsi" w:hAnsiTheme="majorHAnsi" w:cstheme="majorHAnsi"/>
          <w:szCs w:val="28"/>
        </w:rPr>
        <w:t>Humanism II: Boccaccio, women, the study of antiquity, the problem of language</w:t>
      </w:r>
    </w:p>
    <w:p w:rsidR="00764731" w:rsidRPr="001077E0" w:rsidRDefault="001547C0" w:rsidP="00352B62">
      <w:pPr>
        <w:widowControl w:val="0"/>
        <w:autoSpaceDE w:val="0"/>
        <w:autoSpaceDN w:val="0"/>
        <w:adjustRightInd w:val="0"/>
        <w:spacing w:line="480" w:lineRule="auto"/>
        <w:ind w:left="-426" w:right="-205"/>
        <w:rPr>
          <w:rFonts w:asciiTheme="majorHAnsi" w:hAnsiTheme="majorHAnsi" w:cstheme="majorHAnsi"/>
          <w:szCs w:val="28"/>
        </w:rPr>
      </w:pPr>
      <w:r w:rsidRPr="001077E0">
        <w:rPr>
          <w:rFonts w:asciiTheme="majorHAnsi" w:hAnsiTheme="majorHAnsi" w:cstheme="majorHAnsi"/>
          <w:szCs w:val="28"/>
        </w:rPr>
        <w:t xml:space="preserve">Week </w:t>
      </w:r>
      <w:r w:rsidR="00764731" w:rsidRPr="001077E0">
        <w:rPr>
          <w:rFonts w:asciiTheme="majorHAnsi" w:hAnsiTheme="majorHAnsi" w:cstheme="majorHAnsi"/>
          <w:szCs w:val="28"/>
        </w:rPr>
        <w:t>4</w:t>
      </w:r>
      <w:r w:rsidRPr="001077E0">
        <w:rPr>
          <w:rFonts w:asciiTheme="majorHAnsi" w:hAnsiTheme="majorHAnsi" w:cstheme="majorHAnsi"/>
          <w:szCs w:val="28"/>
        </w:rPr>
        <w:t>: Humanism II</w:t>
      </w:r>
      <w:r w:rsidR="00764731" w:rsidRPr="001077E0">
        <w:rPr>
          <w:rFonts w:asciiTheme="majorHAnsi" w:hAnsiTheme="majorHAnsi" w:cstheme="majorHAnsi"/>
          <w:szCs w:val="28"/>
        </w:rPr>
        <w:t>I</w:t>
      </w:r>
      <w:r w:rsidRPr="001077E0">
        <w:rPr>
          <w:rFonts w:asciiTheme="majorHAnsi" w:hAnsiTheme="majorHAnsi" w:cstheme="majorHAnsi"/>
          <w:szCs w:val="28"/>
        </w:rPr>
        <w:t>: From Coluccio Salutati to Leonardo Bruni, historian and educator</w:t>
      </w:r>
      <w:r w:rsidR="00764731" w:rsidRPr="001077E0">
        <w:rPr>
          <w:rFonts w:asciiTheme="majorHAnsi" w:hAnsiTheme="majorHAnsi" w:cstheme="majorHAnsi"/>
          <w:szCs w:val="28"/>
        </w:rPr>
        <w:t xml:space="preserve"> </w:t>
      </w:r>
    </w:p>
    <w:p w:rsidR="00764731" w:rsidRPr="001077E0" w:rsidRDefault="00764731" w:rsidP="00193C95">
      <w:pPr>
        <w:widowControl w:val="0"/>
        <w:autoSpaceDE w:val="0"/>
        <w:autoSpaceDN w:val="0"/>
        <w:adjustRightInd w:val="0"/>
        <w:spacing w:line="360" w:lineRule="auto"/>
        <w:ind w:left="-709" w:firstLine="259"/>
        <w:rPr>
          <w:rFonts w:asciiTheme="majorHAnsi" w:hAnsiTheme="majorHAnsi" w:cstheme="majorHAnsi"/>
          <w:i/>
          <w:iCs/>
          <w:szCs w:val="28"/>
        </w:rPr>
      </w:pPr>
      <w:r w:rsidRPr="001077E0">
        <w:rPr>
          <w:rFonts w:asciiTheme="majorHAnsi" w:hAnsiTheme="majorHAnsi" w:cstheme="majorHAnsi"/>
          <w:szCs w:val="28"/>
        </w:rPr>
        <w:t xml:space="preserve">Week 5: </w:t>
      </w:r>
      <w:r w:rsidR="00193C95" w:rsidRPr="001077E0">
        <w:rPr>
          <w:rFonts w:asciiTheme="majorHAnsi" w:hAnsiTheme="majorHAnsi" w:cstheme="majorHAnsi"/>
          <w:szCs w:val="28"/>
        </w:rPr>
        <w:t xml:space="preserve">Machiavelli, </w:t>
      </w:r>
      <w:r w:rsidR="00193C95" w:rsidRPr="001077E0">
        <w:rPr>
          <w:rFonts w:asciiTheme="majorHAnsi" w:hAnsiTheme="majorHAnsi" w:cstheme="majorHAnsi"/>
          <w:i/>
          <w:iCs/>
          <w:szCs w:val="28"/>
        </w:rPr>
        <w:t>Il principe</w:t>
      </w:r>
    </w:p>
    <w:p w:rsidR="00193C95" w:rsidRPr="001077E0" w:rsidRDefault="00193C95" w:rsidP="00193C95">
      <w:pPr>
        <w:widowControl w:val="0"/>
        <w:autoSpaceDE w:val="0"/>
        <w:autoSpaceDN w:val="0"/>
        <w:adjustRightInd w:val="0"/>
        <w:spacing w:line="360" w:lineRule="auto"/>
        <w:ind w:left="-709" w:firstLine="259"/>
        <w:rPr>
          <w:rFonts w:asciiTheme="majorHAnsi" w:hAnsiTheme="majorHAnsi" w:cstheme="majorHAnsi"/>
          <w:i/>
          <w:iCs/>
          <w:szCs w:val="28"/>
        </w:rPr>
      </w:pPr>
    </w:p>
    <w:p w:rsidR="001547C0" w:rsidRPr="001077E0" w:rsidRDefault="00764731" w:rsidP="00352B62">
      <w:pPr>
        <w:widowControl w:val="0"/>
        <w:autoSpaceDE w:val="0"/>
        <w:autoSpaceDN w:val="0"/>
        <w:adjustRightInd w:val="0"/>
        <w:spacing w:line="480" w:lineRule="auto"/>
        <w:ind w:left="-426" w:right="-205"/>
        <w:rPr>
          <w:rFonts w:asciiTheme="majorHAnsi" w:hAnsiTheme="majorHAnsi" w:cstheme="majorHAnsi"/>
          <w:szCs w:val="28"/>
        </w:rPr>
      </w:pPr>
      <w:r w:rsidRPr="001077E0">
        <w:rPr>
          <w:rFonts w:asciiTheme="majorHAnsi" w:hAnsiTheme="majorHAnsi" w:cstheme="majorHAnsi"/>
          <w:szCs w:val="28"/>
        </w:rPr>
        <w:t>Week 6: Reading week</w:t>
      </w:r>
    </w:p>
    <w:p w:rsidR="001547C0" w:rsidRPr="001077E0" w:rsidRDefault="00251BFF" w:rsidP="00352B62">
      <w:pPr>
        <w:widowControl w:val="0"/>
        <w:autoSpaceDE w:val="0"/>
        <w:autoSpaceDN w:val="0"/>
        <w:adjustRightInd w:val="0"/>
        <w:spacing w:line="480" w:lineRule="auto"/>
        <w:ind w:left="-426" w:right="-205"/>
        <w:rPr>
          <w:rFonts w:asciiTheme="majorHAnsi" w:hAnsiTheme="majorHAnsi" w:cstheme="majorHAnsi"/>
          <w:szCs w:val="28"/>
        </w:rPr>
      </w:pPr>
      <w:r w:rsidRPr="001077E0">
        <w:rPr>
          <w:rFonts w:asciiTheme="majorHAnsi" w:hAnsiTheme="majorHAnsi" w:cstheme="majorHAnsi"/>
          <w:szCs w:val="28"/>
        </w:rPr>
        <w:t xml:space="preserve">Week </w:t>
      </w:r>
      <w:r w:rsidR="00764731" w:rsidRPr="001077E0">
        <w:rPr>
          <w:rFonts w:asciiTheme="majorHAnsi" w:hAnsiTheme="majorHAnsi" w:cstheme="majorHAnsi"/>
          <w:szCs w:val="28"/>
        </w:rPr>
        <w:t>7</w:t>
      </w:r>
      <w:r w:rsidRPr="001077E0">
        <w:rPr>
          <w:rFonts w:asciiTheme="majorHAnsi" w:hAnsiTheme="majorHAnsi" w:cstheme="majorHAnsi"/>
          <w:szCs w:val="28"/>
        </w:rPr>
        <w:t xml:space="preserve">: </w:t>
      </w:r>
      <w:r w:rsidR="00193C95" w:rsidRPr="001077E0">
        <w:rPr>
          <w:rFonts w:asciiTheme="majorHAnsi" w:eastAsia="Times New Roman" w:hAnsiTheme="majorHAnsi" w:cstheme="majorHAnsi"/>
          <w:color w:val="000000" w:themeColor="text1"/>
          <w:lang w:val="it-IT"/>
        </w:rPr>
        <w:t xml:space="preserve">Ariosto’s </w:t>
      </w:r>
      <w:r w:rsidR="00193C95" w:rsidRPr="001077E0">
        <w:rPr>
          <w:rFonts w:asciiTheme="majorHAnsi" w:eastAsia="Times New Roman" w:hAnsiTheme="majorHAnsi" w:cstheme="majorHAnsi"/>
          <w:i/>
          <w:iCs/>
          <w:color w:val="000000" w:themeColor="text1"/>
          <w:lang w:val="it-IT"/>
        </w:rPr>
        <w:t xml:space="preserve">Orlando furioso </w:t>
      </w:r>
      <w:r w:rsidR="00193C95" w:rsidRPr="001077E0">
        <w:rPr>
          <w:rFonts w:asciiTheme="majorHAnsi" w:eastAsia="Times New Roman" w:hAnsiTheme="majorHAnsi" w:cstheme="majorHAnsi"/>
          <w:color w:val="000000" w:themeColor="text1"/>
          <w:lang w:val="it-IT"/>
        </w:rPr>
        <w:t>I: classical and vernacular models</w:t>
      </w:r>
    </w:p>
    <w:p w:rsidR="001547C0" w:rsidRPr="001077E0" w:rsidRDefault="001547C0" w:rsidP="00193C95">
      <w:pPr>
        <w:ind w:left="-709" w:right="-772" w:firstLine="259"/>
        <w:rPr>
          <w:rFonts w:asciiTheme="majorHAnsi" w:hAnsiTheme="majorHAnsi" w:cstheme="majorHAnsi"/>
          <w:i/>
          <w:szCs w:val="28"/>
        </w:rPr>
      </w:pPr>
      <w:r w:rsidRPr="001077E0">
        <w:rPr>
          <w:rFonts w:asciiTheme="majorHAnsi" w:hAnsiTheme="majorHAnsi" w:cstheme="majorHAnsi"/>
          <w:szCs w:val="28"/>
        </w:rPr>
        <w:t xml:space="preserve">Week </w:t>
      </w:r>
      <w:r w:rsidR="00DE1255" w:rsidRPr="001077E0">
        <w:rPr>
          <w:rFonts w:asciiTheme="majorHAnsi" w:hAnsiTheme="majorHAnsi" w:cstheme="majorHAnsi"/>
          <w:szCs w:val="28"/>
        </w:rPr>
        <w:t>8</w:t>
      </w:r>
      <w:r w:rsidRPr="001077E0">
        <w:rPr>
          <w:rFonts w:asciiTheme="majorHAnsi" w:hAnsiTheme="majorHAnsi" w:cstheme="majorHAnsi"/>
          <w:szCs w:val="28"/>
        </w:rPr>
        <w:t xml:space="preserve">: </w:t>
      </w:r>
      <w:r w:rsidR="00193C95" w:rsidRPr="001077E0">
        <w:rPr>
          <w:rFonts w:asciiTheme="majorHAnsi" w:hAnsiTheme="majorHAnsi" w:cstheme="majorHAnsi"/>
          <w:szCs w:val="28"/>
        </w:rPr>
        <w:t xml:space="preserve">Ariosto’s </w:t>
      </w:r>
      <w:r w:rsidR="00193C95" w:rsidRPr="001077E0">
        <w:rPr>
          <w:rFonts w:asciiTheme="majorHAnsi" w:hAnsiTheme="majorHAnsi" w:cstheme="majorHAnsi"/>
          <w:i/>
          <w:iCs/>
          <w:szCs w:val="28"/>
        </w:rPr>
        <w:t>Orlando furioso</w:t>
      </w:r>
      <w:r w:rsidR="00193C95" w:rsidRPr="001077E0">
        <w:rPr>
          <w:rFonts w:asciiTheme="majorHAnsi" w:hAnsiTheme="majorHAnsi" w:cstheme="majorHAnsi"/>
          <w:szCs w:val="28"/>
        </w:rPr>
        <w:t xml:space="preserve"> II: magic, madness and the value of poetry</w:t>
      </w:r>
    </w:p>
    <w:p w:rsidR="00193C95" w:rsidRPr="001077E0" w:rsidRDefault="00193C95" w:rsidP="00193C95">
      <w:pPr>
        <w:ind w:left="-709" w:right="-772"/>
        <w:rPr>
          <w:rFonts w:asciiTheme="majorHAnsi" w:hAnsiTheme="majorHAnsi" w:cstheme="majorHAnsi"/>
          <w:i/>
          <w:szCs w:val="28"/>
        </w:rPr>
      </w:pPr>
    </w:p>
    <w:p w:rsidR="001547C0" w:rsidRPr="001077E0" w:rsidRDefault="00352B62" w:rsidP="00352B62">
      <w:pPr>
        <w:widowControl w:val="0"/>
        <w:autoSpaceDE w:val="0"/>
        <w:autoSpaceDN w:val="0"/>
        <w:adjustRightInd w:val="0"/>
        <w:spacing w:line="480" w:lineRule="auto"/>
        <w:ind w:left="-426" w:right="-205"/>
        <w:rPr>
          <w:rFonts w:asciiTheme="majorHAnsi" w:hAnsiTheme="majorHAnsi" w:cstheme="majorHAnsi"/>
          <w:szCs w:val="28"/>
        </w:rPr>
      </w:pPr>
      <w:r w:rsidRPr="001077E0">
        <w:rPr>
          <w:rFonts w:asciiTheme="majorHAnsi" w:hAnsiTheme="majorHAnsi" w:cstheme="majorHAnsi"/>
          <w:szCs w:val="28"/>
        </w:rPr>
        <w:t xml:space="preserve">Week 9: </w:t>
      </w:r>
      <w:r w:rsidR="00193C95" w:rsidRPr="001077E0">
        <w:rPr>
          <w:rFonts w:asciiTheme="majorHAnsi" w:hAnsiTheme="majorHAnsi" w:cstheme="majorHAnsi"/>
          <w:szCs w:val="28"/>
        </w:rPr>
        <w:t xml:space="preserve">Ariosto’s </w:t>
      </w:r>
      <w:r w:rsidR="00193C95" w:rsidRPr="001077E0">
        <w:rPr>
          <w:rFonts w:asciiTheme="majorHAnsi" w:hAnsiTheme="majorHAnsi" w:cstheme="majorHAnsi"/>
          <w:i/>
          <w:iCs/>
          <w:szCs w:val="28"/>
        </w:rPr>
        <w:t>Orlando furioso</w:t>
      </w:r>
      <w:r w:rsidR="00193C95" w:rsidRPr="001077E0">
        <w:rPr>
          <w:rFonts w:asciiTheme="majorHAnsi" w:hAnsiTheme="majorHAnsi" w:cstheme="majorHAnsi"/>
          <w:szCs w:val="28"/>
        </w:rPr>
        <w:t xml:space="preserve"> III: chivalry, religion, war and contemporary history</w:t>
      </w:r>
    </w:p>
    <w:p w:rsidR="001547C0" w:rsidRPr="001077E0" w:rsidRDefault="001547C0" w:rsidP="00193C95">
      <w:pPr>
        <w:widowControl w:val="0"/>
        <w:autoSpaceDE w:val="0"/>
        <w:autoSpaceDN w:val="0"/>
        <w:adjustRightInd w:val="0"/>
        <w:spacing w:line="480" w:lineRule="auto"/>
        <w:ind w:left="-426" w:right="-205"/>
        <w:rPr>
          <w:rFonts w:asciiTheme="majorHAnsi" w:hAnsiTheme="majorHAnsi" w:cstheme="majorHAnsi"/>
          <w:szCs w:val="28"/>
        </w:rPr>
      </w:pPr>
      <w:r w:rsidRPr="001077E0">
        <w:rPr>
          <w:rFonts w:asciiTheme="majorHAnsi" w:hAnsiTheme="majorHAnsi" w:cstheme="majorHAnsi"/>
          <w:szCs w:val="28"/>
        </w:rPr>
        <w:t xml:space="preserve">Week 10: </w:t>
      </w:r>
      <w:r w:rsidR="00621230" w:rsidRPr="001077E0">
        <w:rPr>
          <w:rFonts w:asciiTheme="majorHAnsi" w:hAnsiTheme="majorHAnsi" w:cstheme="majorHAnsi"/>
          <w:szCs w:val="28"/>
        </w:rPr>
        <w:t xml:space="preserve">Book culture in Renaissance Italy: </w:t>
      </w:r>
      <w:r w:rsidR="00352B62" w:rsidRPr="001077E0">
        <w:rPr>
          <w:rFonts w:asciiTheme="majorHAnsi" w:hAnsiTheme="majorHAnsi" w:cstheme="majorHAnsi"/>
          <w:szCs w:val="28"/>
        </w:rPr>
        <w:t>philology,</w:t>
      </w:r>
      <w:r w:rsidR="00621230" w:rsidRPr="001077E0">
        <w:rPr>
          <w:rFonts w:asciiTheme="majorHAnsi" w:hAnsiTheme="majorHAnsi" w:cstheme="majorHAnsi"/>
          <w:szCs w:val="28"/>
        </w:rPr>
        <w:t xml:space="preserve"> manuscript</w:t>
      </w:r>
      <w:r w:rsidR="00352B62" w:rsidRPr="001077E0">
        <w:rPr>
          <w:rFonts w:asciiTheme="majorHAnsi" w:hAnsiTheme="majorHAnsi" w:cstheme="majorHAnsi"/>
          <w:szCs w:val="28"/>
        </w:rPr>
        <w:t>s</w:t>
      </w:r>
      <w:r w:rsidR="00621230" w:rsidRPr="001077E0">
        <w:rPr>
          <w:rFonts w:asciiTheme="majorHAnsi" w:hAnsiTheme="majorHAnsi" w:cstheme="majorHAnsi"/>
          <w:szCs w:val="28"/>
        </w:rPr>
        <w:t xml:space="preserve"> and print</w:t>
      </w:r>
    </w:p>
    <w:p w:rsidR="008028FE" w:rsidRDefault="001547C0" w:rsidP="00352B62">
      <w:pPr>
        <w:spacing w:line="480" w:lineRule="auto"/>
        <w:ind w:left="-426" w:right="-205"/>
        <w:rPr>
          <w:rFonts w:ascii="Times" w:hAnsi="Times" w:cs="Calibri"/>
          <w:szCs w:val="28"/>
        </w:rPr>
      </w:pPr>
      <w:r w:rsidRPr="001077E0">
        <w:rPr>
          <w:rFonts w:asciiTheme="majorHAnsi" w:hAnsiTheme="majorHAnsi" w:cstheme="majorHAnsi"/>
          <w:szCs w:val="28"/>
        </w:rPr>
        <w:t>Term 3: Revision class (2 hours)</w:t>
      </w:r>
    </w:p>
    <w:p w:rsidR="00224384" w:rsidRDefault="00224384" w:rsidP="00352B62">
      <w:pPr>
        <w:ind w:left="-426" w:right="-205"/>
        <w:rPr>
          <w:rFonts w:ascii="Times" w:hAnsi="Times" w:cs="Calibri"/>
          <w:szCs w:val="28"/>
        </w:rPr>
      </w:pPr>
    </w:p>
    <w:p w:rsidR="00224384" w:rsidRDefault="00224384" w:rsidP="00224384">
      <w:pPr>
        <w:ind w:left="-709" w:right="-772"/>
        <w:rPr>
          <w:rFonts w:ascii="Times" w:hAnsi="Times" w:cs="Calibri"/>
          <w:szCs w:val="28"/>
        </w:rPr>
      </w:pPr>
      <w:r>
        <w:rPr>
          <w:rFonts w:ascii="Times" w:hAnsi="Times" w:cs="Calibri"/>
          <w:szCs w:val="28"/>
        </w:rPr>
        <w:br w:type="page"/>
      </w:r>
      <w:r w:rsidR="00F56A68">
        <w:rPr>
          <w:rFonts w:ascii="Times" w:hAnsi="Times" w:cs="Calibri"/>
          <w:szCs w:val="28"/>
        </w:rPr>
        <w:lastRenderedPageBreak/>
        <w:t>RECOMMENDED</w:t>
      </w:r>
      <w:r>
        <w:rPr>
          <w:rFonts w:ascii="Times" w:hAnsi="Times" w:cs="Calibri"/>
          <w:szCs w:val="28"/>
        </w:rPr>
        <w:t xml:space="preserve"> </w:t>
      </w:r>
      <w:r w:rsidR="00F56A68">
        <w:rPr>
          <w:rFonts w:ascii="Times" w:hAnsi="Times" w:cs="Calibri"/>
          <w:szCs w:val="28"/>
        </w:rPr>
        <w:t>GENERAL</w:t>
      </w:r>
      <w:r>
        <w:rPr>
          <w:rFonts w:ascii="Times" w:hAnsi="Times" w:cs="Calibri"/>
          <w:szCs w:val="28"/>
        </w:rPr>
        <w:t xml:space="preserve"> WORKS</w:t>
      </w:r>
    </w:p>
    <w:p w:rsidR="00224384" w:rsidRDefault="00224384" w:rsidP="00C36C70">
      <w:pPr>
        <w:spacing w:beforeLines="1" w:before="2" w:afterLines="1" w:after="2"/>
        <w:ind w:left="-709"/>
        <w:rPr>
          <w:rFonts w:ascii="Times" w:hAnsi="Times" w:cs="Calibri"/>
          <w:szCs w:val="28"/>
        </w:rPr>
      </w:pPr>
    </w:p>
    <w:p w:rsidR="00224384" w:rsidRDefault="00224384" w:rsidP="00C36C70">
      <w:pPr>
        <w:spacing w:beforeLines="1" w:before="2" w:afterLines="1" w:after="2"/>
        <w:rPr>
          <w:rFonts w:ascii="Times" w:hAnsi="Times" w:cs="Times New Roman"/>
          <w:szCs w:val="20"/>
        </w:rPr>
      </w:pPr>
    </w:p>
    <w:p w:rsidR="00F56A68" w:rsidRDefault="00224384" w:rsidP="00C36C70">
      <w:pPr>
        <w:spacing w:beforeLines="1" w:before="2" w:afterLines="1" w:after="2"/>
        <w:ind w:left="-709"/>
        <w:rPr>
          <w:rFonts w:ascii="Times" w:hAnsi="Times" w:cs="Times New Roman"/>
          <w:szCs w:val="20"/>
        </w:rPr>
      </w:pPr>
      <w:r w:rsidRPr="00224384">
        <w:rPr>
          <w:rFonts w:ascii="Times" w:hAnsi="Times" w:cs="Times New Roman"/>
          <w:i/>
          <w:szCs w:val="20"/>
        </w:rPr>
        <w:t>The Cambridge History of Literary Criticism</w:t>
      </w:r>
      <w:r w:rsidRPr="00224384">
        <w:rPr>
          <w:rFonts w:ascii="Times" w:hAnsi="Times" w:cs="Times New Roman"/>
          <w:szCs w:val="20"/>
        </w:rPr>
        <w:t xml:space="preserve">, vol. III: </w:t>
      </w:r>
      <w:r w:rsidRPr="00224384">
        <w:rPr>
          <w:rFonts w:ascii="Times" w:hAnsi="Times" w:cs="Times New Roman"/>
          <w:i/>
          <w:szCs w:val="20"/>
        </w:rPr>
        <w:t>The Renaissance</w:t>
      </w:r>
      <w:r w:rsidRPr="00224384">
        <w:rPr>
          <w:rFonts w:ascii="Times" w:hAnsi="Times" w:cs="Times New Roman"/>
          <w:szCs w:val="20"/>
        </w:rPr>
        <w:t>, ed. Glyn P. Norton (Cambridge University Pre</w:t>
      </w:r>
      <w:r w:rsidR="00413D47">
        <w:rPr>
          <w:rFonts w:ascii="Times" w:hAnsi="Times" w:cs="Times New Roman"/>
          <w:szCs w:val="20"/>
        </w:rPr>
        <w:t>ss, 1999)</w:t>
      </w:r>
    </w:p>
    <w:p w:rsidR="00F56A68" w:rsidRDefault="00F56A68" w:rsidP="00C36C70">
      <w:pPr>
        <w:spacing w:beforeLines="1" w:before="2" w:afterLines="1" w:after="2"/>
        <w:ind w:left="-709"/>
        <w:rPr>
          <w:rFonts w:ascii="Times" w:hAnsi="Times" w:cs="Times New Roman"/>
          <w:szCs w:val="20"/>
        </w:rPr>
      </w:pPr>
    </w:p>
    <w:p w:rsidR="00224384" w:rsidRPr="00224384" w:rsidRDefault="00F56A68" w:rsidP="00C36C70">
      <w:pPr>
        <w:spacing w:beforeLines="1" w:before="2" w:afterLines="1" w:after="2"/>
        <w:ind w:left="-709"/>
        <w:rPr>
          <w:rFonts w:ascii="Times" w:hAnsi="Times" w:cs="Times New Roman"/>
          <w:szCs w:val="20"/>
        </w:rPr>
      </w:pPr>
      <w:r>
        <w:rPr>
          <w:rFonts w:ascii="Times" w:hAnsi="Times" w:cs="Times New Roman"/>
          <w:i/>
          <w:szCs w:val="20"/>
        </w:rPr>
        <w:t>The Cambridge Companion to Renaissance Humanism</w:t>
      </w:r>
      <w:r>
        <w:rPr>
          <w:rFonts w:ascii="Times" w:hAnsi="Times" w:cs="Times New Roman"/>
          <w:szCs w:val="20"/>
        </w:rPr>
        <w:t>, ed. by Jill Kraye (Cambridge: Cambridge University Press, 1996)</w:t>
      </w:r>
    </w:p>
    <w:p w:rsidR="00224384" w:rsidRPr="00224384" w:rsidRDefault="00224384" w:rsidP="00C36C70">
      <w:pPr>
        <w:spacing w:beforeLines="1" w:before="2" w:afterLines="1" w:after="2"/>
        <w:ind w:left="-709"/>
        <w:rPr>
          <w:rFonts w:ascii="Times" w:hAnsi="Times" w:cs="Times New Roman"/>
          <w:szCs w:val="20"/>
        </w:rPr>
      </w:pPr>
    </w:p>
    <w:p w:rsidR="00224384" w:rsidRPr="00224384" w:rsidRDefault="00224384" w:rsidP="00C36C70">
      <w:pPr>
        <w:spacing w:beforeLines="1" w:before="2" w:afterLines="1" w:after="2"/>
        <w:ind w:left="-709"/>
        <w:rPr>
          <w:rFonts w:ascii="Times" w:hAnsi="Times" w:cs="Times New Roman"/>
          <w:szCs w:val="20"/>
        </w:rPr>
      </w:pPr>
      <w:r w:rsidRPr="00224384">
        <w:rPr>
          <w:rFonts w:ascii="Times" w:hAnsi="Times" w:cs="Times New Roman"/>
          <w:i/>
          <w:szCs w:val="20"/>
        </w:rPr>
        <w:t>The Cambridge Companion to Renaissance Philosophy</w:t>
      </w:r>
      <w:r w:rsidRPr="00224384">
        <w:rPr>
          <w:rFonts w:ascii="Times" w:hAnsi="Times" w:cs="Times New Roman"/>
          <w:szCs w:val="20"/>
        </w:rPr>
        <w:t xml:space="preserve">, ed. </w:t>
      </w:r>
      <w:r w:rsidR="00413D47">
        <w:rPr>
          <w:rFonts w:ascii="Times" w:hAnsi="Times" w:cs="Times New Roman"/>
          <w:szCs w:val="20"/>
        </w:rPr>
        <w:t>James Hankins (Cambridge, 2007)</w:t>
      </w:r>
    </w:p>
    <w:p w:rsidR="00224384" w:rsidRPr="00224384" w:rsidRDefault="00224384" w:rsidP="00C36C70">
      <w:pPr>
        <w:spacing w:beforeLines="1" w:before="2" w:afterLines="1" w:after="2"/>
        <w:ind w:left="-709"/>
        <w:rPr>
          <w:rFonts w:ascii="Times" w:hAnsi="Times" w:cs="Times New Roman"/>
          <w:szCs w:val="20"/>
        </w:rPr>
      </w:pPr>
    </w:p>
    <w:p w:rsidR="00A0407C" w:rsidRDefault="00224384" w:rsidP="00C36C70">
      <w:pPr>
        <w:spacing w:beforeLines="1" w:before="2" w:afterLines="1" w:after="2"/>
        <w:ind w:left="-709"/>
        <w:rPr>
          <w:rFonts w:ascii="Times" w:hAnsi="Times" w:cs="Times New Roman"/>
          <w:szCs w:val="20"/>
        </w:rPr>
      </w:pPr>
      <w:r w:rsidRPr="00224384">
        <w:rPr>
          <w:rFonts w:ascii="Times" w:hAnsi="Times" w:cs="Times New Roman"/>
          <w:i/>
          <w:szCs w:val="20"/>
        </w:rPr>
        <w:t>The Cambridge History of Italian Literature</w:t>
      </w:r>
      <w:r w:rsidRPr="00224384">
        <w:rPr>
          <w:rFonts w:ascii="Times" w:hAnsi="Times" w:cs="Times New Roman"/>
          <w:szCs w:val="20"/>
        </w:rPr>
        <w:t>, ed. Peter Brand and Lino Pert</w:t>
      </w:r>
      <w:r w:rsidR="00413D47">
        <w:rPr>
          <w:rFonts w:ascii="Times" w:hAnsi="Times" w:cs="Times New Roman"/>
          <w:szCs w:val="20"/>
        </w:rPr>
        <w:t>ile, rev. ed. (Cambridge, 1999)</w:t>
      </w:r>
    </w:p>
    <w:p w:rsidR="00A0407C" w:rsidRDefault="00A0407C" w:rsidP="00C36C70">
      <w:pPr>
        <w:spacing w:beforeLines="1" w:before="2" w:afterLines="1" w:after="2"/>
        <w:ind w:left="-709"/>
        <w:rPr>
          <w:rFonts w:ascii="Times" w:hAnsi="Times" w:cs="Times New Roman"/>
          <w:szCs w:val="20"/>
        </w:rPr>
      </w:pPr>
    </w:p>
    <w:p w:rsidR="00A0407C" w:rsidRDefault="00A0407C" w:rsidP="00C36C70">
      <w:pPr>
        <w:spacing w:beforeLines="1" w:before="2" w:afterLines="1" w:after="2"/>
        <w:ind w:left="-709"/>
        <w:rPr>
          <w:rFonts w:ascii="Times" w:hAnsi="Times" w:cs="Times New Roman"/>
          <w:szCs w:val="20"/>
        </w:rPr>
      </w:pPr>
      <w:r>
        <w:rPr>
          <w:rFonts w:ascii="Times" w:hAnsi="Times" w:cs="Times New Roman"/>
          <w:i/>
          <w:szCs w:val="20"/>
        </w:rPr>
        <w:t>Dizionario biografico degli italiani</w:t>
      </w:r>
      <w:r>
        <w:rPr>
          <w:rFonts w:ascii="Times" w:hAnsi="Times" w:cs="Times New Roman"/>
          <w:szCs w:val="20"/>
        </w:rPr>
        <w:t xml:space="preserve"> (Rome, 1960–)</w:t>
      </w:r>
    </w:p>
    <w:p w:rsidR="00413D47" w:rsidRDefault="00413D47" w:rsidP="00C36C70">
      <w:pPr>
        <w:spacing w:beforeLines="1" w:before="2" w:afterLines="1" w:after="2"/>
        <w:ind w:left="-709"/>
        <w:rPr>
          <w:rFonts w:ascii="Times" w:hAnsi="Times" w:cs="Times New Roman"/>
          <w:szCs w:val="20"/>
        </w:rPr>
      </w:pPr>
    </w:p>
    <w:p w:rsidR="00224384" w:rsidRPr="00413D47" w:rsidRDefault="00413D47" w:rsidP="00C36C70">
      <w:pPr>
        <w:spacing w:beforeLines="1" w:before="2" w:afterLines="1" w:after="2"/>
        <w:ind w:left="-709"/>
        <w:rPr>
          <w:rFonts w:ascii="Times" w:hAnsi="Times" w:cs="Times New Roman"/>
          <w:szCs w:val="20"/>
        </w:rPr>
      </w:pPr>
      <w:r>
        <w:rPr>
          <w:rFonts w:ascii="Times" w:hAnsi="Times" w:cs="Times New Roman"/>
          <w:i/>
          <w:szCs w:val="20"/>
        </w:rPr>
        <w:t>The Encyclopedia of the Renaissance</w:t>
      </w:r>
      <w:r>
        <w:rPr>
          <w:rFonts w:ascii="Times" w:hAnsi="Times" w:cs="Times New Roman"/>
          <w:szCs w:val="20"/>
        </w:rPr>
        <w:t>, gen. ed. Paul F. Grendler, 6 vols. (New York: Charles Scribner’s Sons, 1999)</w:t>
      </w:r>
    </w:p>
    <w:p w:rsidR="008028FE" w:rsidRPr="00224384" w:rsidRDefault="008028FE" w:rsidP="008028FE">
      <w:pPr>
        <w:ind w:left="-709" w:right="-772"/>
        <w:rPr>
          <w:rFonts w:ascii="Times" w:hAnsi="Times" w:cs="Calibri"/>
          <w:szCs w:val="28"/>
        </w:rPr>
      </w:pPr>
    </w:p>
    <w:p w:rsidR="00224384" w:rsidRDefault="00224384" w:rsidP="008028FE">
      <w:pPr>
        <w:ind w:left="-709" w:right="-772"/>
        <w:rPr>
          <w:rFonts w:ascii="Times" w:hAnsi="Times" w:cs="Calibri"/>
          <w:szCs w:val="28"/>
        </w:rPr>
      </w:pPr>
    </w:p>
    <w:p w:rsidR="008028FE" w:rsidRPr="00224384" w:rsidRDefault="008028FE" w:rsidP="008028FE">
      <w:pPr>
        <w:ind w:left="-709" w:right="-772"/>
        <w:rPr>
          <w:rFonts w:ascii="Times" w:hAnsi="Times" w:cs="Calibri"/>
          <w:szCs w:val="28"/>
        </w:rPr>
      </w:pPr>
    </w:p>
    <w:p w:rsidR="00224384" w:rsidRDefault="00224384" w:rsidP="00224384">
      <w:pPr>
        <w:ind w:left="-709" w:right="-772"/>
        <w:rPr>
          <w:rFonts w:ascii="Times" w:hAnsi="Times" w:cs="Calibri"/>
          <w:i/>
          <w:szCs w:val="28"/>
        </w:rPr>
      </w:pPr>
      <w:r>
        <w:rPr>
          <w:rFonts w:ascii="Times" w:hAnsi="Times" w:cs="Calibri"/>
          <w:szCs w:val="28"/>
        </w:rPr>
        <w:t xml:space="preserve">Jacob Burckhardt, </w:t>
      </w:r>
      <w:r>
        <w:rPr>
          <w:rFonts w:ascii="Times" w:hAnsi="Times" w:cs="Calibri"/>
          <w:i/>
          <w:szCs w:val="28"/>
        </w:rPr>
        <w:t>Die Cultur der Renaissance in Italien: ein Versuch</w:t>
      </w:r>
      <w:r>
        <w:rPr>
          <w:rFonts w:ascii="Times" w:hAnsi="Times" w:cs="Calibri"/>
          <w:szCs w:val="28"/>
        </w:rPr>
        <w:t xml:space="preserve"> (Basel: Schweighauser, 1860), transl. into English as </w:t>
      </w:r>
      <w:r>
        <w:rPr>
          <w:rFonts w:ascii="Times" w:hAnsi="Times" w:cs="Calibri"/>
          <w:i/>
          <w:szCs w:val="28"/>
        </w:rPr>
        <w:t>The Civilization of the Renaissance in Italy</w:t>
      </w:r>
    </w:p>
    <w:p w:rsidR="00224384" w:rsidRDefault="00224384" w:rsidP="00224384">
      <w:pPr>
        <w:ind w:left="-709" w:right="-772"/>
        <w:rPr>
          <w:rFonts w:ascii="Times" w:hAnsi="Times" w:cs="Calibri"/>
          <w:i/>
          <w:szCs w:val="28"/>
        </w:rPr>
      </w:pPr>
    </w:p>
    <w:p w:rsidR="00F56A68" w:rsidRDefault="00224384" w:rsidP="00C36C70">
      <w:pPr>
        <w:spacing w:beforeLines="1" w:before="2" w:afterLines="1" w:after="2"/>
        <w:ind w:left="-709"/>
        <w:rPr>
          <w:rFonts w:ascii="Times" w:hAnsi="Times" w:cs="Times New Roman"/>
          <w:szCs w:val="20"/>
        </w:rPr>
      </w:pPr>
      <w:r w:rsidRPr="00224384">
        <w:rPr>
          <w:rFonts w:ascii="Times" w:hAnsi="Times" w:cs="Times New Roman"/>
          <w:szCs w:val="20"/>
        </w:rPr>
        <w:t xml:space="preserve">Peter Burke, </w:t>
      </w:r>
      <w:r w:rsidRPr="00224384">
        <w:rPr>
          <w:rFonts w:ascii="Times" w:hAnsi="Times" w:cs="Times New Roman"/>
          <w:i/>
          <w:szCs w:val="20"/>
        </w:rPr>
        <w:t>The Italian Renaissance: Culture and Society in Italy</w:t>
      </w:r>
      <w:r w:rsidRPr="00224384">
        <w:rPr>
          <w:rFonts w:ascii="Times" w:hAnsi="Times" w:cs="Times New Roman"/>
          <w:szCs w:val="20"/>
        </w:rPr>
        <w:t>, 2nd edn (Cambridge: Polity Press, 1986)</w:t>
      </w:r>
    </w:p>
    <w:p w:rsidR="00224384" w:rsidRDefault="00224384" w:rsidP="00C36C70">
      <w:pPr>
        <w:spacing w:beforeLines="1" w:before="2" w:afterLines="1" w:after="2"/>
        <w:rPr>
          <w:rFonts w:ascii="Times" w:hAnsi="Times" w:cs="Times New Roman"/>
          <w:szCs w:val="20"/>
        </w:rPr>
      </w:pPr>
    </w:p>
    <w:p w:rsidR="00224384" w:rsidRPr="00224384" w:rsidRDefault="00224384" w:rsidP="00224384">
      <w:pPr>
        <w:ind w:left="-709" w:right="-772"/>
        <w:rPr>
          <w:rFonts w:ascii="Times" w:hAnsi="Times" w:cs="Calibri"/>
          <w:szCs w:val="28"/>
        </w:rPr>
      </w:pPr>
      <w:r>
        <w:rPr>
          <w:rFonts w:ascii="Times" w:hAnsi="Times" w:cs="Calibri"/>
          <w:szCs w:val="28"/>
        </w:rPr>
        <w:t xml:space="preserve">Wallace K. Ferguson, </w:t>
      </w:r>
      <w:r>
        <w:rPr>
          <w:rFonts w:ascii="Times" w:hAnsi="Times" w:cs="Calibri"/>
          <w:i/>
          <w:szCs w:val="28"/>
        </w:rPr>
        <w:t>The Renaissance in Historical Thought: Five Centuries of Interpretation</w:t>
      </w:r>
      <w:r>
        <w:rPr>
          <w:rFonts w:ascii="Times" w:hAnsi="Times" w:cs="Calibri"/>
          <w:szCs w:val="28"/>
        </w:rPr>
        <w:t xml:space="preserve"> (Boston: Houghton Mifflin, 1948)</w:t>
      </w:r>
    </w:p>
    <w:p w:rsidR="00224384" w:rsidRDefault="00224384" w:rsidP="00224384">
      <w:pPr>
        <w:ind w:left="-709" w:right="-772"/>
        <w:rPr>
          <w:rFonts w:ascii="Times" w:hAnsi="Times" w:cs="Calibri"/>
          <w:szCs w:val="28"/>
        </w:rPr>
      </w:pPr>
    </w:p>
    <w:p w:rsidR="00224384" w:rsidRDefault="00224384" w:rsidP="00224384">
      <w:pPr>
        <w:ind w:left="-709" w:right="-772"/>
        <w:rPr>
          <w:rFonts w:ascii="Times" w:hAnsi="Times" w:cs="Calibri"/>
          <w:szCs w:val="28"/>
        </w:rPr>
      </w:pPr>
      <w:r>
        <w:rPr>
          <w:rFonts w:ascii="Times" w:hAnsi="Times" w:cs="Calibri"/>
          <w:szCs w:val="28"/>
        </w:rPr>
        <w:t xml:space="preserve">Eugenio Garin, </w:t>
      </w:r>
      <w:r>
        <w:rPr>
          <w:rFonts w:ascii="Times" w:hAnsi="Times" w:cs="Calibri"/>
          <w:i/>
          <w:szCs w:val="28"/>
        </w:rPr>
        <w:t>Medioevo e Rinascimento: Studi e ricerche</w:t>
      </w:r>
      <w:r>
        <w:rPr>
          <w:rFonts w:ascii="Times" w:hAnsi="Times" w:cs="Calibri"/>
          <w:szCs w:val="28"/>
        </w:rPr>
        <w:t xml:space="preserve"> (Rome: Laterza, 1987 [1954])</w:t>
      </w:r>
    </w:p>
    <w:p w:rsidR="00224384" w:rsidRDefault="00224384" w:rsidP="00224384">
      <w:pPr>
        <w:ind w:left="-709" w:right="-772"/>
        <w:rPr>
          <w:rFonts w:ascii="Times" w:hAnsi="Times" w:cs="Calibri"/>
          <w:szCs w:val="28"/>
        </w:rPr>
      </w:pPr>
    </w:p>
    <w:p w:rsidR="00224384" w:rsidRDefault="00224384" w:rsidP="00224384">
      <w:pPr>
        <w:ind w:left="-709" w:right="-772"/>
        <w:rPr>
          <w:rFonts w:ascii="Times" w:hAnsi="Times" w:cs="Calibri"/>
          <w:szCs w:val="28"/>
        </w:rPr>
      </w:pPr>
      <w:r>
        <w:rPr>
          <w:rFonts w:ascii="Times" w:hAnsi="Times" w:cs="Calibri"/>
          <w:szCs w:val="28"/>
        </w:rPr>
        <w:t xml:space="preserve">Paul Oskar Kristeller, </w:t>
      </w:r>
      <w:r>
        <w:rPr>
          <w:rFonts w:ascii="Times" w:hAnsi="Times" w:cs="Calibri"/>
          <w:i/>
          <w:szCs w:val="28"/>
        </w:rPr>
        <w:t>Studies in Renaissance Thought and Letters</w:t>
      </w:r>
      <w:r>
        <w:rPr>
          <w:rFonts w:ascii="Times" w:hAnsi="Times" w:cs="Calibri"/>
          <w:szCs w:val="28"/>
        </w:rPr>
        <w:t>, 4 vols (Rome: Edizioni di Storia e Letteratura, 1956–1996)</w:t>
      </w:r>
    </w:p>
    <w:p w:rsidR="008028FE" w:rsidRDefault="008028FE" w:rsidP="008028FE">
      <w:pPr>
        <w:ind w:left="-709" w:right="-772"/>
        <w:rPr>
          <w:rFonts w:ascii="Times" w:hAnsi="Times" w:cs="Calibri"/>
          <w:szCs w:val="28"/>
        </w:rPr>
      </w:pPr>
    </w:p>
    <w:p w:rsidR="00224384" w:rsidRDefault="00224384" w:rsidP="00C36C70">
      <w:pPr>
        <w:spacing w:beforeLines="1" w:before="2" w:afterLines="1" w:after="2"/>
        <w:ind w:left="-709"/>
        <w:rPr>
          <w:rFonts w:ascii="Times" w:hAnsi="Times" w:cs="Times New Roman"/>
          <w:szCs w:val="20"/>
        </w:rPr>
      </w:pPr>
      <w:r w:rsidRPr="00224384">
        <w:rPr>
          <w:rFonts w:ascii="Times" w:hAnsi="Times" w:cs="Times New Roman"/>
          <w:szCs w:val="20"/>
        </w:rPr>
        <w:t xml:space="preserve">Eugene Rice and Anthony Grafton, </w:t>
      </w:r>
      <w:r w:rsidRPr="00224384">
        <w:rPr>
          <w:rFonts w:ascii="Times" w:hAnsi="Times" w:cs="Times New Roman"/>
          <w:i/>
          <w:szCs w:val="20"/>
        </w:rPr>
        <w:t>The Foundations of Early Modern Europe, 1460–1559</w:t>
      </w:r>
      <w:r w:rsidR="00413D47">
        <w:rPr>
          <w:rFonts w:ascii="Times" w:hAnsi="Times" w:cs="Times New Roman"/>
          <w:szCs w:val="20"/>
        </w:rPr>
        <w:t>, 2nd ed. (Norton, 1994)</w:t>
      </w:r>
    </w:p>
    <w:p w:rsidR="00224384" w:rsidRDefault="00224384" w:rsidP="00C36C70">
      <w:pPr>
        <w:spacing w:beforeLines="1" w:before="2" w:afterLines="1" w:after="2"/>
        <w:ind w:left="-709"/>
        <w:rPr>
          <w:rFonts w:ascii="Times" w:hAnsi="Times" w:cs="Times New Roman"/>
          <w:szCs w:val="20"/>
        </w:rPr>
      </w:pPr>
    </w:p>
    <w:p w:rsidR="00224384" w:rsidRDefault="00224384" w:rsidP="00C36C70">
      <w:pPr>
        <w:spacing w:beforeLines="1" w:before="2" w:afterLines="1" w:after="2"/>
        <w:ind w:left="-709"/>
        <w:rPr>
          <w:rFonts w:ascii="Times" w:hAnsi="Times" w:cs="Calibri"/>
          <w:szCs w:val="28"/>
        </w:rPr>
      </w:pPr>
      <w:r>
        <w:rPr>
          <w:rFonts w:ascii="Times" w:hAnsi="Times" w:cs="Calibri"/>
          <w:szCs w:val="28"/>
        </w:rPr>
        <w:t xml:space="preserve">Donald J. Wilcox, </w:t>
      </w:r>
      <w:r>
        <w:rPr>
          <w:rFonts w:ascii="Times" w:hAnsi="Times" w:cs="Calibri"/>
          <w:i/>
          <w:szCs w:val="28"/>
        </w:rPr>
        <w:t>In Search of God and Self: Renaissance and Reformation Thought</w:t>
      </w:r>
      <w:r>
        <w:rPr>
          <w:rFonts w:ascii="Times" w:hAnsi="Times" w:cs="Calibri"/>
          <w:szCs w:val="28"/>
        </w:rPr>
        <w:t xml:space="preserve"> (Prospect Heights, Illinois: Waveland Press, 1987)</w:t>
      </w:r>
    </w:p>
    <w:p w:rsidR="00224384" w:rsidRDefault="00224384" w:rsidP="00C36C70">
      <w:pPr>
        <w:spacing w:beforeLines="1" w:before="2" w:afterLines="1" w:after="2"/>
        <w:ind w:left="-709"/>
        <w:rPr>
          <w:rFonts w:ascii="Times" w:hAnsi="Times" w:cs="Calibri"/>
          <w:szCs w:val="28"/>
        </w:rPr>
      </w:pPr>
    </w:p>
    <w:p w:rsidR="00224384" w:rsidRPr="00224384" w:rsidRDefault="00224384" w:rsidP="00C36C70">
      <w:pPr>
        <w:spacing w:beforeLines="1" w:before="2" w:afterLines="1" w:after="2"/>
        <w:ind w:left="-709"/>
        <w:rPr>
          <w:rFonts w:ascii="Times" w:hAnsi="Times" w:cs="Times New Roman"/>
          <w:szCs w:val="20"/>
        </w:rPr>
      </w:pPr>
      <w:r>
        <w:rPr>
          <w:rFonts w:ascii="Times" w:hAnsi="Times" w:cs="Calibri"/>
          <w:szCs w:val="28"/>
        </w:rPr>
        <w:t xml:space="preserve">Ronald G. Witt, </w:t>
      </w:r>
      <w:r>
        <w:rPr>
          <w:rFonts w:ascii="Times" w:hAnsi="Times" w:cs="Calibri"/>
          <w:i/>
          <w:szCs w:val="28"/>
        </w:rPr>
        <w:t>‘In the Footsteps of the Ancients’: The Origins of Humanism from Lovato to Bruni</w:t>
      </w:r>
      <w:r>
        <w:rPr>
          <w:rFonts w:ascii="Times" w:hAnsi="Times" w:cs="Calibri"/>
          <w:szCs w:val="28"/>
        </w:rPr>
        <w:t xml:space="preserve"> (Leiden: Brill, 2000)</w:t>
      </w:r>
    </w:p>
    <w:p w:rsidR="008028FE" w:rsidRDefault="008028FE" w:rsidP="008028FE">
      <w:pPr>
        <w:ind w:left="-709" w:right="-772"/>
        <w:rPr>
          <w:rFonts w:ascii="Times" w:hAnsi="Times" w:cs="Calibri"/>
          <w:szCs w:val="28"/>
        </w:rPr>
      </w:pPr>
    </w:p>
    <w:p w:rsidR="001547C0" w:rsidRPr="008028FE" w:rsidRDefault="001547C0" w:rsidP="008028FE">
      <w:pPr>
        <w:ind w:left="-709" w:right="-772"/>
        <w:rPr>
          <w:rFonts w:ascii="Times" w:hAnsi="Times" w:cs="Calibri"/>
          <w:szCs w:val="28"/>
        </w:rPr>
      </w:pPr>
    </w:p>
    <w:p w:rsidR="003F0A0D" w:rsidRDefault="003F0A0D" w:rsidP="001547C0">
      <w:pPr>
        <w:ind w:left="-709" w:right="-772"/>
        <w:rPr>
          <w:rFonts w:ascii="Times" w:hAnsi="Times" w:cs="Calibri"/>
          <w:szCs w:val="28"/>
        </w:rPr>
      </w:pPr>
    </w:p>
    <w:p w:rsidR="00215A6C" w:rsidRDefault="003F0A0D" w:rsidP="003C0642">
      <w:pPr>
        <w:ind w:left="-709" w:right="-772"/>
        <w:rPr>
          <w:rFonts w:ascii="Times" w:hAnsi="Times" w:cs="Calibri"/>
          <w:szCs w:val="28"/>
        </w:rPr>
      </w:pPr>
      <w:r>
        <w:rPr>
          <w:rFonts w:ascii="Times" w:hAnsi="Times" w:cs="Calibri"/>
          <w:szCs w:val="28"/>
        </w:rPr>
        <w:br w:type="page"/>
      </w:r>
      <w:r w:rsidRPr="003C0642">
        <w:rPr>
          <w:rFonts w:ascii="Times" w:hAnsi="Times" w:cs="Calibri"/>
          <w:b/>
          <w:szCs w:val="28"/>
        </w:rPr>
        <w:lastRenderedPageBreak/>
        <w:t>ASSIGNMENT FOR WEEK 2</w:t>
      </w:r>
      <w:r w:rsidR="001339DB" w:rsidRPr="003C0642">
        <w:rPr>
          <w:rFonts w:ascii="Times" w:hAnsi="Times" w:cs="Calibri"/>
          <w:b/>
          <w:szCs w:val="28"/>
        </w:rPr>
        <w:t>: Humanism I: Petrarch and the value of poetry, rhetoric and history</w:t>
      </w:r>
      <w:r w:rsidR="003C0642">
        <w:rPr>
          <w:rFonts w:ascii="Times" w:hAnsi="Times" w:cs="Calibri"/>
          <w:b/>
          <w:szCs w:val="28"/>
        </w:rPr>
        <w:t xml:space="preserve">  </w:t>
      </w:r>
      <w:r w:rsidR="006A105D">
        <w:rPr>
          <w:rFonts w:ascii="Times" w:hAnsi="Times" w:cs="Calibri"/>
          <w:szCs w:val="28"/>
        </w:rPr>
        <w:t>(</w:t>
      </w:r>
      <w:r w:rsidR="00BE39C4">
        <w:rPr>
          <w:rFonts w:ascii="Times" w:hAnsi="Times" w:cs="Calibri"/>
          <w:szCs w:val="28"/>
        </w:rPr>
        <w:t xml:space="preserve">here and elsewhere, </w:t>
      </w:r>
      <w:r w:rsidR="006A105D">
        <w:rPr>
          <w:rFonts w:ascii="Times" w:hAnsi="Times" w:cs="Calibri"/>
          <w:szCs w:val="28"/>
        </w:rPr>
        <w:t>an asterisk indicates required readings)</w:t>
      </w:r>
    </w:p>
    <w:p w:rsidR="003F0A0D" w:rsidRPr="003C0642" w:rsidRDefault="003F0A0D" w:rsidP="003C0642">
      <w:pPr>
        <w:ind w:left="-709" w:right="-772"/>
        <w:rPr>
          <w:rFonts w:ascii="Times" w:hAnsi="Times" w:cs="Calibri"/>
          <w:b/>
          <w:szCs w:val="28"/>
        </w:rPr>
      </w:pPr>
    </w:p>
    <w:p w:rsidR="003F0A0D" w:rsidRDefault="003F0A0D" w:rsidP="001547C0">
      <w:pPr>
        <w:ind w:left="-709" w:right="-772"/>
        <w:rPr>
          <w:rFonts w:ascii="Times" w:hAnsi="Times" w:cs="Calibri"/>
          <w:szCs w:val="28"/>
        </w:rPr>
      </w:pPr>
    </w:p>
    <w:p w:rsidR="003F0A0D" w:rsidRPr="00193C95" w:rsidRDefault="003F0A0D" w:rsidP="001547C0">
      <w:pPr>
        <w:ind w:left="-709" w:right="-772"/>
        <w:rPr>
          <w:rFonts w:ascii="Times" w:hAnsi="Times" w:cs="Calibri"/>
          <w:szCs w:val="28"/>
        </w:rPr>
      </w:pPr>
      <w:r w:rsidRPr="00193C95">
        <w:rPr>
          <w:rFonts w:ascii="Times" w:hAnsi="Times" w:cs="Calibri"/>
          <w:szCs w:val="28"/>
          <w:u w:val="single"/>
        </w:rPr>
        <w:t>Primary sources</w:t>
      </w:r>
      <w:r w:rsidRPr="00193C95">
        <w:rPr>
          <w:rFonts w:ascii="Times" w:hAnsi="Times" w:cs="Calibri"/>
          <w:szCs w:val="28"/>
        </w:rPr>
        <w:t>:</w:t>
      </w:r>
    </w:p>
    <w:p w:rsidR="00F504D4" w:rsidRDefault="00F504D4" w:rsidP="00F504D4">
      <w:pPr>
        <w:ind w:right="-772"/>
        <w:rPr>
          <w:rFonts w:ascii="Times" w:hAnsi="Times" w:cs="Calibri"/>
          <w:szCs w:val="28"/>
        </w:rPr>
      </w:pPr>
    </w:p>
    <w:p w:rsidR="00F504D4" w:rsidRDefault="00F504D4" w:rsidP="00F504D4">
      <w:pPr>
        <w:ind w:left="-709" w:right="-772"/>
        <w:rPr>
          <w:rFonts w:ascii="Times" w:hAnsi="Times" w:cs="Calibri"/>
          <w:i/>
          <w:szCs w:val="28"/>
        </w:rPr>
      </w:pPr>
      <w:r w:rsidRPr="00193C95">
        <w:rPr>
          <w:rFonts w:ascii="Times" w:hAnsi="Times" w:cs="Calibri"/>
          <w:szCs w:val="28"/>
        </w:rPr>
        <w:t>*Petrarch,</w:t>
      </w:r>
      <w:r w:rsidR="003F0A0D" w:rsidRPr="00193C95">
        <w:rPr>
          <w:rFonts w:ascii="Times" w:hAnsi="Times" w:cs="Calibri"/>
          <w:i/>
          <w:szCs w:val="28"/>
        </w:rPr>
        <w:t>On His Own Ignorance and That of Many Others</w:t>
      </w:r>
    </w:p>
    <w:p w:rsidR="00F504D4" w:rsidRDefault="00F504D4" w:rsidP="00F504D4">
      <w:pPr>
        <w:ind w:left="-709" w:right="-772"/>
        <w:rPr>
          <w:rFonts w:ascii="Times" w:hAnsi="Times" w:cs="Calibri"/>
          <w:szCs w:val="28"/>
        </w:rPr>
      </w:pPr>
    </w:p>
    <w:p w:rsidR="00F504D4" w:rsidRDefault="00F504D4" w:rsidP="00F504D4">
      <w:pPr>
        <w:ind w:left="-709" w:right="-772"/>
        <w:rPr>
          <w:rFonts w:ascii="Times" w:hAnsi="Times" w:cs="Calibri"/>
          <w:szCs w:val="28"/>
        </w:rPr>
      </w:pPr>
      <w:r w:rsidRPr="00193C95">
        <w:rPr>
          <w:rFonts w:ascii="Times" w:hAnsi="Times" w:cs="Calibri"/>
          <w:szCs w:val="28"/>
        </w:rPr>
        <w:t xml:space="preserve">*Petrarch, selected </w:t>
      </w:r>
      <w:r>
        <w:rPr>
          <w:rFonts w:ascii="Times" w:hAnsi="Times" w:cs="Calibri"/>
          <w:szCs w:val="28"/>
        </w:rPr>
        <w:t xml:space="preserve">poems </w:t>
      </w:r>
      <w:r w:rsidRPr="00193C95">
        <w:rPr>
          <w:rFonts w:ascii="Times" w:hAnsi="Times" w:cs="Calibri"/>
          <w:szCs w:val="28"/>
        </w:rPr>
        <w:t xml:space="preserve">from his </w:t>
      </w:r>
      <w:r w:rsidRPr="00193C95">
        <w:rPr>
          <w:rFonts w:ascii="Times" w:hAnsi="Times" w:cs="Calibri"/>
          <w:i/>
          <w:iCs/>
          <w:szCs w:val="28"/>
        </w:rPr>
        <w:t>Rerum vulgarium fragmenta</w:t>
      </w:r>
    </w:p>
    <w:p w:rsidR="00F504D4" w:rsidRDefault="00F504D4" w:rsidP="001547C0">
      <w:pPr>
        <w:ind w:left="-709" w:right="-772"/>
        <w:rPr>
          <w:rFonts w:ascii="Times" w:hAnsi="Times" w:cs="Calibri"/>
          <w:szCs w:val="28"/>
        </w:rPr>
      </w:pPr>
    </w:p>
    <w:p w:rsidR="00693B30" w:rsidRPr="00193C95" w:rsidRDefault="00D4561B" w:rsidP="001547C0">
      <w:pPr>
        <w:ind w:left="-709" w:right="-772"/>
        <w:rPr>
          <w:rFonts w:ascii="Times" w:hAnsi="Times" w:cs="Calibri"/>
          <w:szCs w:val="28"/>
        </w:rPr>
      </w:pPr>
      <w:r w:rsidRPr="00193C95">
        <w:rPr>
          <w:rFonts w:ascii="Times" w:hAnsi="Times" w:cs="Calibri"/>
          <w:szCs w:val="28"/>
        </w:rPr>
        <w:t xml:space="preserve">Petrarch, </w:t>
      </w:r>
      <w:r w:rsidRPr="00193C95">
        <w:rPr>
          <w:rFonts w:ascii="Times" w:hAnsi="Times" w:cs="Calibri"/>
          <w:i/>
          <w:iCs/>
          <w:szCs w:val="28"/>
        </w:rPr>
        <w:t>De ignorantia. Della mia ignoranza e di quella di molti altri</w:t>
      </w:r>
      <w:r w:rsidRPr="00193C95">
        <w:rPr>
          <w:rFonts w:ascii="Times" w:hAnsi="Times" w:cs="Calibri"/>
          <w:szCs w:val="28"/>
        </w:rPr>
        <w:t>, ed. by E. Fenzi</w:t>
      </w:r>
      <w:r w:rsidRPr="00193C95">
        <w:rPr>
          <w:rFonts w:ascii="Times" w:hAnsi="Times" w:cs="Calibri"/>
          <w:i/>
          <w:iCs/>
          <w:szCs w:val="28"/>
        </w:rPr>
        <w:t xml:space="preserve"> </w:t>
      </w:r>
      <w:r w:rsidRPr="00193C95">
        <w:rPr>
          <w:rFonts w:ascii="Times" w:hAnsi="Times" w:cs="Calibri"/>
          <w:szCs w:val="28"/>
        </w:rPr>
        <w:t>(Milan: Mursia, 1999)</w:t>
      </w:r>
    </w:p>
    <w:p w:rsidR="00693B30" w:rsidRPr="00193C95" w:rsidRDefault="00693B30" w:rsidP="001547C0">
      <w:pPr>
        <w:ind w:left="-709" w:right="-772"/>
        <w:rPr>
          <w:rFonts w:ascii="Times" w:hAnsi="Times" w:cs="Calibri"/>
          <w:szCs w:val="28"/>
        </w:rPr>
      </w:pPr>
    </w:p>
    <w:p w:rsidR="003F0A0D" w:rsidRPr="00193C95" w:rsidRDefault="003F0A0D" w:rsidP="00D4561B">
      <w:pPr>
        <w:ind w:right="-772"/>
        <w:rPr>
          <w:rFonts w:ascii="Times" w:hAnsi="Times" w:cs="Calibri"/>
          <w:szCs w:val="28"/>
        </w:rPr>
      </w:pPr>
    </w:p>
    <w:p w:rsidR="003F0A0D" w:rsidRPr="00193C95" w:rsidRDefault="00F14807" w:rsidP="001547C0">
      <w:pPr>
        <w:ind w:left="-709" w:right="-772"/>
        <w:rPr>
          <w:rFonts w:ascii="Times" w:hAnsi="Times" w:cs="Calibri"/>
          <w:szCs w:val="28"/>
        </w:rPr>
      </w:pPr>
      <w:r w:rsidRPr="00193C95">
        <w:rPr>
          <w:rFonts w:ascii="Times" w:hAnsi="Times" w:cs="Calibri"/>
          <w:szCs w:val="28"/>
          <w:u w:val="single"/>
        </w:rPr>
        <w:t>Background and criticism</w:t>
      </w:r>
      <w:r w:rsidR="003F0A0D" w:rsidRPr="00193C95">
        <w:rPr>
          <w:rFonts w:ascii="Times" w:hAnsi="Times" w:cs="Calibri"/>
          <w:szCs w:val="28"/>
        </w:rPr>
        <w:t>:</w:t>
      </w:r>
    </w:p>
    <w:p w:rsidR="003F0A0D" w:rsidRPr="00193C95" w:rsidRDefault="003F0A0D" w:rsidP="001547C0">
      <w:pPr>
        <w:ind w:left="-709" w:right="-772"/>
        <w:rPr>
          <w:rFonts w:ascii="Times" w:hAnsi="Times" w:cs="Calibri"/>
          <w:szCs w:val="28"/>
        </w:rPr>
      </w:pPr>
    </w:p>
    <w:p w:rsidR="001339DB" w:rsidRPr="00193C95" w:rsidRDefault="00BE39C4" w:rsidP="006A105D">
      <w:pPr>
        <w:ind w:left="-709" w:right="-772"/>
        <w:rPr>
          <w:rFonts w:ascii="Times" w:hAnsi="Times" w:cs="Calibri"/>
          <w:szCs w:val="28"/>
        </w:rPr>
      </w:pPr>
      <w:r w:rsidRPr="00193C95">
        <w:rPr>
          <w:rFonts w:ascii="Times" w:hAnsi="Times" w:cs="Calibri"/>
          <w:szCs w:val="28"/>
        </w:rPr>
        <w:t>*Christopher Kleinhenz, ‘Petrarch’</w:t>
      </w:r>
      <w:r w:rsidR="001339DB" w:rsidRPr="00193C95">
        <w:rPr>
          <w:rFonts w:ascii="Times" w:hAnsi="Times" w:cs="Calibri"/>
          <w:szCs w:val="28"/>
        </w:rPr>
        <w:t xml:space="preserve">, in </w:t>
      </w:r>
      <w:r w:rsidR="001339DB" w:rsidRPr="00193C95">
        <w:rPr>
          <w:rFonts w:ascii="Times" w:hAnsi="Times" w:cs="Calibri"/>
          <w:i/>
          <w:szCs w:val="28"/>
        </w:rPr>
        <w:t>Encyclopedia of the Renaissance</w:t>
      </w:r>
      <w:r w:rsidR="001339DB" w:rsidRPr="00193C95">
        <w:rPr>
          <w:rFonts w:ascii="Times" w:hAnsi="Times" w:cs="Calibri"/>
          <w:szCs w:val="28"/>
        </w:rPr>
        <w:t xml:space="preserve">, ed. by Paul F. Grendler, 6 vols. (New York: Charles Scribner’s Sons, 1999), </w:t>
      </w:r>
      <w:r w:rsidRPr="00193C95">
        <w:rPr>
          <w:rFonts w:ascii="Times" w:hAnsi="Times" w:cs="Calibri"/>
          <w:szCs w:val="28"/>
        </w:rPr>
        <w:t>IV, 451–458</w:t>
      </w:r>
      <w:r w:rsidR="001339DB" w:rsidRPr="00193C95">
        <w:rPr>
          <w:rFonts w:ascii="Times" w:hAnsi="Times" w:cs="Calibri"/>
          <w:szCs w:val="28"/>
        </w:rPr>
        <w:t xml:space="preserve"> </w:t>
      </w:r>
      <w:r w:rsidR="003C0642" w:rsidRPr="00193C95">
        <w:rPr>
          <w:rFonts w:ascii="Times" w:hAnsi="Times" w:cs="Calibri"/>
          <w:szCs w:val="28"/>
        </w:rPr>
        <w:t>(Reference: CB361.E6)</w:t>
      </w:r>
    </w:p>
    <w:p w:rsidR="001339DB" w:rsidRPr="00193C95" w:rsidRDefault="001339DB" w:rsidP="006A105D">
      <w:pPr>
        <w:ind w:left="-709" w:right="-772"/>
        <w:rPr>
          <w:rFonts w:ascii="Times" w:hAnsi="Times" w:cs="Calibri"/>
          <w:szCs w:val="28"/>
        </w:rPr>
      </w:pPr>
    </w:p>
    <w:p w:rsidR="006A105D" w:rsidRPr="00193C95" w:rsidRDefault="006A105D" w:rsidP="006A105D">
      <w:pPr>
        <w:ind w:left="-709" w:right="-772"/>
        <w:rPr>
          <w:rFonts w:ascii="Times" w:hAnsi="Times" w:cs="Calibri"/>
          <w:szCs w:val="28"/>
        </w:rPr>
      </w:pPr>
      <w:r w:rsidRPr="00193C95">
        <w:rPr>
          <w:rFonts w:ascii="Times" w:hAnsi="Times" w:cs="Calibri"/>
          <w:szCs w:val="28"/>
        </w:rPr>
        <w:t>*</w:t>
      </w:r>
      <w:r w:rsidR="003C0642" w:rsidRPr="00193C95">
        <w:rPr>
          <w:rFonts w:ascii="Times" w:hAnsi="Times" w:cs="Calibri"/>
          <w:szCs w:val="28"/>
        </w:rPr>
        <w:t xml:space="preserve">For the general background, see </w:t>
      </w:r>
      <w:r w:rsidRPr="00193C95">
        <w:rPr>
          <w:rFonts w:ascii="Times" w:hAnsi="Times" w:cs="Calibri"/>
          <w:szCs w:val="28"/>
        </w:rPr>
        <w:t xml:space="preserve">Donald J. Wilcox, </w:t>
      </w:r>
      <w:r w:rsidRPr="00193C95">
        <w:rPr>
          <w:rFonts w:ascii="Times" w:hAnsi="Times" w:cs="Calibri"/>
          <w:i/>
          <w:szCs w:val="28"/>
        </w:rPr>
        <w:t>In Search of God and Self: Renaissance and Reformation Thought</w:t>
      </w:r>
      <w:r w:rsidRPr="00193C95">
        <w:rPr>
          <w:rFonts w:ascii="Times" w:hAnsi="Times" w:cs="Calibri"/>
          <w:szCs w:val="28"/>
        </w:rPr>
        <w:t xml:space="preserve"> (Prospect Heights, Illinois: Waveland Press, 1987), </w:t>
      </w:r>
      <w:r w:rsidR="003C0642" w:rsidRPr="00193C95">
        <w:rPr>
          <w:rFonts w:ascii="Times" w:hAnsi="Times" w:cs="Calibri"/>
          <w:szCs w:val="28"/>
        </w:rPr>
        <w:t>chs. 1, 2, and 4</w:t>
      </w:r>
      <w:r w:rsidRPr="00193C95">
        <w:rPr>
          <w:rFonts w:ascii="Times" w:hAnsi="Times" w:cs="Calibri"/>
          <w:szCs w:val="28"/>
        </w:rPr>
        <w:t xml:space="preserve"> (Library: CB 359.W4)</w:t>
      </w:r>
    </w:p>
    <w:p w:rsidR="006A105D" w:rsidRPr="00193C95" w:rsidRDefault="006A105D" w:rsidP="001547C0">
      <w:pPr>
        <w:ind w:left="-709" w:right="-772"/>
        <w:rPr>
          <w:rFonts w:ascii="Times" w:hAnsi="Times" w:cs="Calibri"/>
          <w:szCs w:val="28"/>
        </w:rPr>
      </w:pPr>
    </w:p>
    <w:p w:rsidR="006A105D" w:rsidRPr="00193C95" w:rsidRDefault="006A105D" w:rsidP="001547C0">
      <w:pPr>
        <w:ind w:left="-709" w:right="-772"/>
        <w:rPr>
          <w:rFonts w:ascii="Times" w:hAnsi="Times" w:cs="Calibri"/>
          <w:szCs w:val="28"/>
        </w:rPr>
      </w:pPr>
      <w:r w:rsidRPr="00193C95">
        <w:rPr>
          <w:rFonts w:ascii="Times" w:hAnsi="Times" w:cs="Calibri"/>
          <w:szCs w:val="28"/>
        </w:rPr>
        <w:t>*</w:t>
      </w:r>
      <w:r w:rsidR="003F0A0D" w:rsidRPr="00193C95">
        <w:rPr>
          <w:rFonts w:ascii="Times" w:hAnsi="Times" w:cs="Calibri"/>
          <w:szCs w:val="28"/>
        </w:rPr>
        <w:t xml:space="preserve">P.O. Kristeller, ‘Humanism and Scholasticism </w:t>
      </w:r>
      <w:r w:rsidRPr="00193C95">
        <w:rPr>
          <w:rFonts w:ascii="Times" w:hAnsi="Times" w:cs="Calibri"/>
          <w:szCs w:val="28"/>
        </w:rPr>
        <w:t xml:space="preserve">in the Italian Renaissance’, in idem, </w:t>
      </w:r>
      <w:r w:rsidRPr="00193C95">
        <w:rPr>
          <w:rFonts w:ascii="Times" w:hAnsi="Times" w:cs="Calibri"/>
          <w:i/>
          <w:szCs w:val="28"/>
        </w:rPr>
        <w:t>Studies in Renaissance Thought and Letters</w:t>
      </w:r>
      <w:r w:rsidRPr="00193C95">
        <w:rPr>
          <w:rFonts w:ascii="Times" w:hAnsi="Times" w:cs="Calibri"/>
          <w:szCs w:val="28"/>
        </w:rPr>
        <w:t>, 4 vols (Rome: Edizioni di Storia e Letteratura, 1956–1996), I, 553–83 (handout)</w:t>
      </w:r>
    </w:p>
    <w:p w:rsidR="00D4561B" w:rsidRPr="00193C95" w:rsidRDefault="00D4561B" w:rsidP="001547C0">
      <w:pPr>
        <w:ind w:left="-709" w:right="-772"/>
        <w:rPr>
          <w:rFonts w:ascii="Times" w:hAnsi="Times" w:cs="Calibri"/>
          <w:szCs w:val="28"/>
        </w:rPr>
      </w:pPr>
    </w:p>
    <w:p w:rsidR="00D4561B" w:rsidRPr="00193C95" w:rsidRDefault="00D4561B" w:rsidP="00D4561B">
      <w:pPr>
        <w:widowControl w:val="0"/>
        <w:autoSpaceDE w:val="0"/>
        <w:autoSpaceDN w:val="0"/>
        <w:adjustRightInd w:val="0"/>
        <w:ind w:left="-720"/>
        <w:jc w:val="both"/>
      </w:pPr>
      <w:r w:rsidRPr="00193C95">
        <w:t xml:space="preserve">*Peter Hainsworth’s </w:t>
      </w:r>
      <w:r w:rsidRPr="00193C95">
        <w:rPr>
          <w:i/>
          <w:iCs/>
        </w:rPr>
        <w:t xml:space="preserve">Petrarch the Poet: an Introduction to the “Rerum vulgarium fragmenta” </w:t>
      </w:r>
      <w:r w:rsidRPr="00193C95">
        <w:t>(London: Routledge, 1988)</w:t>
      </w:r>
    </w:p>
    <w:p w:rsidR="006A105D" w:rsidRPr="00193C95" w:rsidRDefault="006A105D" w:rsidP="00D4561B">
      <w:pPr>
        <w:ind w:right="-772"/>
        <w:rPr>
          <w:rFonts w:ascii="Times" w:hAnsi="Times" w:cs="Calibri"/>
          <w:szCs w:val="28"/>
        </w:rPr>
      </w:pPr>
    </w:p>
    <w:p w:rsidR="006A105D" w:rsidRPr="00193C95" w:rsidRDefault="006A105D" w:rsidP="001547C0">
      <w:pPr>
        <w:ind w:left="-709" w:right="-772"/>
        <w:rPr>
          <w:rFonts w:ascii="Times" w:hAnsi="Times" w:cs="Calibri"/>
          <w:szCs w:val="28"/>
        </w:rPr>
      </w:pPr>
      <w:r w:rsidRPr="00193C95">
        <w:rPr>
          <w:rFonts w:ascii="Times" w:hAnsi="Times" w:cs="Calibri"/>
          <w:szCs w:val="28"/>
        </w:rPr>
        <w:t xml:space="preserve">P.O. Kristeller, ‘Petrarch’, in idem, </w:t>
      </w:r>
      <w:r w:rsidRPr="00193C95">
        <w:rPr>
          <w:rFonts w:ascii="Times" w:hAnsi="Times" w:cs="Calibri"/>
          <w:i/>
          <w:szCs w:val="28"/>
        </w:rPr>
        <w:t>Eight Philosophers of the Italian Renaissance</w:t>
      </w:r>
      <w:r w:rsidRPr="00193C95">
        <w:rPr>
          <w:rFonts w:ascii="Times" w:hAnsi="Times" w:cs="Calibri"/>
          <w:szCs w:val="28"/>
        </w:rPr>
        <w:t xml:space="preserve"> (Stanford: Stanford University Press, 1964), pp. 1–18</w:t>
      </w:r>
    </w:p>
    <w:p w:rsidR="006A105D" w:rsidRPr="00193C95" w:rsidRDefault="006A105D" w:rsidP="001547C0">
      <w:pPr>
        <w:ind w:left="-709" w:right="-772"/>
        <w:rPr>
          <w:rFonts w:ascii="Times" w:hAnsi="Times" w:cs="Calibri"/>
          <w:szCs w:val="28"/>
        </w:rPr>
      </w:pPr>
    </w:p>
    <w:p w:rsidR="005F7BBD" w:rsidRPr="00193C95" w:rsidRDefault="005F7BBD" w:rsidP="001547C0">
      <w:pPr>
        <w:ind w:left="-709" w:right="-772"/>
        <w:rPr>
          <w:rFonts w:ascii="Times" w:hAnsi="Times" w:cs="Calibri"/>
          <w:szCs w:val="28"/>
        </w:rPr>
      </w:pPr>
      <w:r w:rsidRPr="00193C95">
        <w:rPr>
          <w:rFonts w:ascii="Times" w:hAnsi="Times" w:cs="Calibri"/>
          <w:szCs w:val="28"/>
        </w:rPr>
        <w:t xml:space="preserve">John Took, ‘Petrarch’ in </w:t>
      </w:r>
      <w:r w:rsidR="006A105D" w:rsidRPr="00193C95">
        <w:rPr>
          <w:rFonts w:ascii="Times" w:hAnsi="Times" w:cs="Calibri"/>
          <w:i/>
          <w:szCs w:val="28"/>
        </w:rPr>
        <w:t>The Cambridge History of Italian Literature</w:t>
      </w:r>
      <w:r w:rsidR="006A105D" w:rsidRPr="00193C95">
        <w:rPr>
          <w:rFonts w:ascii="Times" w:hAnsi="Times" w:cs="Calibri"/>
          <w:szCs w:val="28"/>
        </w:rPr>
        <w:t>, ed. b</w:t>
      </w:r>
      <w:r w:rsidRPr="00193C95">
        <w:rPr>
          <w:rFonts w:ascii="Times" w:hAnsi="Times" w:cs="Calibri"/>
          <w:szCs w:val="28"/>
        </w:rPr>
        <w:t>y Peter Brand and Lino Pertile, rev. ed. (Cambridge: Cambridge University Press, 1999), pp. 89–107 (Library, PQ 4043.C2; also available as an electronic book)</w:t>
      </w:r>
    </w:p>
    <w:p w:rsidR="005F7BBD" w:rsidRPr="00193C95" w:rsidRDefault="005F7BBD" w:rsidP="001547C0">
      <w:pPr>
        <w:ind w:left="-709" w:right="-772"/>
        <w:rPr>
          <w:rFonts w:ascii="Times" w:hAnsi="Times" w:cs="Calibri"/>
          <w:szCs w:val="28"/>
        </w:rPr>
      </w:pPr>
    </w:p>
    <w:p w:rsidR="00D971D4" w:rsidRPr="00193C95" w:rsidRDefault="005F7BBD" w:rsidP="001547C0">
      <w:pPr>
        <w:ind w:left="-709" w:right="-772"/>
        <w:rPr>
          <w:rFonts w:ascii="Times" w:hAnsi="Times" w:cs="Calibri"/>
          <w:szCs w:val="28"/>
        </w:rPr>
      </w:pPr>
      <w:r w:rsidRPr="00193C95">
        <w:rPr>
          <w:rFonts w:ascii="Times" w:hAnsi="Times" w:cs="Calibri"/>
          <w:szCs w:val="28"/>
        </w:rPr>
        <w:t xml:space="preserve">Ronald G. Witt, </w:t>
      </w:r>
      <w:r w:rsidRPr="00193C95">
        <w:rPr>
          <w:rFonts w:ascii="Times" w:hAnsi="Times" w:cs="Calibri"/>
          <w:i/>
          <w:szCs w:val="28"/>
        </w:rPr>
        <w:t>‘In the Footsteps of the Ancients’: The Origins of Humanism from Lovato to Bruni</w:t>
      </w:r>
      <w:r w:rsidRPr="00193C95">
        <w:rPr>
          <w:rFonts w:ascii="Times" w:hAnsi="Times" w:cs="Calibri"/>
          <w:szCs w:val="28"/>
        </w:rPr>
        <w:t xml:space="preserve"> (Leiden: Brill, 2000), pp. 230–91</w:t>
      </w:r>
    </w:p>
    <w:p w:rsidR="001339DB" w:rsidRPr="00193C95" w:rsidRDefault="001339DB" w:rsidP="001547C0">
      <w:pPr>
        <w:ind w:left="-709" w:right="-772"/>
        <w:rPr>
          <w:rFonts w:ascii="Times" w:hAnsi="Times" w:cs="Calibri"/>
          <w:szCs w:val="28"/>
        </w:rPr>
      </w:pPr>
    </w:p>
    <w:p w:rsidR="001339DB" w:rsidRPr="00193C95" w:rsidRDefault="001339DB" w:rsidP="001547C0">
      <w:pPr>
        <w:ind w:left="-709" w:right="-772"/>
        <w:rPr>
          <w:rFonts w:ascii="Times" w:hAnsi="Times" w:cs="Calibri"/>
          <w:szCs w:val="28"/>
        </w:rPr>
      </w:pPr>
    </w:p>
    <w:p w:rsidR="005F7BBD" w:rsidRPr="00193C95" w:rsidRDefault="003C0642" w:rsidP="001547C0">
      <w:pPr>
        <w:ind w:left="-709" w:right="-772"/>
        <w:rPr>
          <w:rFonts w:ascii="Times" w:hAnsi="Times" w:cs="Calibri"/>
          <w:szCs w:val="28"/>
        </w:rPr>
      </w:pPr>
      <w:r w:rsidRPr="00193C95">
        <w:rPr>
          <w:rFonts w:ascii="Times" w:hAnsi="Times" w:cs="Calibri"/>
          <w:szCs w:val="28"/>
        </w:rPr>
        <w:t xml:space="preserve">Further bibliography via </w:t>
      </w:r>
      <w:r w:rsidR="001339DB" w:rsidRPr="00193C95">
        <w:rPr>
          <w:rFonts w:ascii="Times" w:hAnsi="Times" w:cs="Calibri"/>
          <w:szCs w:val="28"/>
        </w:rPr>
        <w:t xml:space="preserve">Craig Kallendorf, ‘Petrarch’ (2017), in </w:t>
      </w:r>
      <w:r w:rsidR="001339DB" w:rsidRPr="00193C95">
        <w:rPr>
          <w:rFonts w:ascii="Times" w:hAnsi="Times" w:cs="Calibri"/>
          <w:i/>
          <w:szCs w:val="28"/>
        </w:rPr>
        <w:t>Oxford Bibliographies Online</w:t>
      </w:r>
      <w:r w:rsidR="001339DB" w:rsidRPr="00193C95">
        <w:rPr>
          <w:rFonts w:ascii="Times" w:hAnsi="Times" w:cs="Calibri"/>
          <w:szCs w:val="28"/>
        </w:rPr>
        <w:t xml:space="preserve"> (via OPAC)</w:t>
      </w:r>
      <w:r w:rsidR="002530EF" w:rsidRPr="00193C95">
        <w:rPr>
          <w:rFonts w:ascii="Times" w:hAnsi="Times" w:cs="Calibri"/>
          <w:szCs w:val="28"/>
        </w:rPr>
        <w:t xml:space="preserve"> </w:t>
      </w:r>
      <w:r w:rsidR="001A5F28" w:rsidRPr="00193C95">
        <w:rPr>
          <w:rFonts w:ascii="Times" w:hAnsi="Times" w:cs="Calibri"/>
          <w:szCs w:val="28"/>
        </w:rPr>
        <w:t>and</w:t>
      </w:r>
      <w:r w:rsidR="002530EF" w:rsidRPr="00193C95">
        <w:rPr>
          <w:rFonts w:ascii="Times" w:hAnsi="Times" w:cs="Calibri"/>
          <w:szCs w:val="28"/>
        </w:rPr>
        <w:t xml:space="preserve"> </w:t>
      </w:r>
      <w:r w:rsidR="002530EF" w:rsidRPr="00193C95">
        <w:rPr>
          <w:rFonts w:ascii="Times" w:hAnsi="Times" w:cs="Calibri"/>
          <w:i/>
          <w:szCs w:val="28"/>
        </w:rPr>
        <w:t>Iter: Gateway to the Middle Ages and Renaissance.</w:t>
      </w:r>
    </w:p>
    <w:p w:rsidR="005F7BBD" w:rsidRPr="00193C95" w:rsidRDefault="005F7BBD" w:rsidP="001547C0">
      <w:pPr>
        <w:ind w:left="-709" w:right="-772"/>
        <w:rPr>
          <w:rFonts w:ascii="Times" w:hAnsi="Times" w:cs="Calibri"/>
          <w:szCs w:val="28"/>
        </w:rPr>
      </w:pPr>
    </w:p>
    <w:p w:rsidR="005F7BBD" w:rsidRPr="00193C95" w:rsidRDefault="005F7BBD" w:rsidP="001547C0">
      <w:pPr>
        <w:ind w:left="-709" w:right="-772"/>
        <w:rPr>
          <w:rFonts w:ascii="Times" w:hAnsi="Times" w:cs="Calibri"/>
          <w:szCs w:val="28"/>
        </w:rPr>
      </w:pPr>
    </w:p>
    <w:p w:rsidR="003C0642" w:rsidRPr="00193C95" w:rsidRDefault="00224384" w:rsidP="003C0642">
      <w:pPr>
        <w:widowControl w:val="0"/>
        <w:autoSpaceDE w:val="0"/>
        <w:autoSpaceDN w:val="0"/>
        <w:adjustRightInd w:val="0"/>
        <w:spacing w:line="360" w:lineRule="auto"/>
        <w:ind w:left="-709"/>
        <w:rPr>
          <w:rFonts w:ascii="Times" w:hAnsi="Times" w:cs="Calibri"/>
          <w:szCs w:val="28"/>
        </w:rPr>
      </w:pPr>
      <w:r w:rsidRPr="00193C95">
        <w:rPr>
          <w:rFonts w:ascii="Times" w:hAnsi="Times" w:cs="Calibri"/>
          <w:szCs w:val="28"/>
        </w:rPr>
        <w:br w:type="page"/>
      </w:r>
      <w:r w:rsidR="003C0642" w:rsidRPr="00193C95">
        <w:rPr>
          <w:rFonts w:ascii="Times" w:hAnsi="Times" w:cs="Calibri"/>
          <w:b/>
          <w:szCs w:val="28"/>
        </w:rPr>
        <w:lastRenderedPageBreak/>
        <w:t>ASSIGNMENT FOR WEEK 3: Humanism II: Boccaccio,</w:t>
      </w:r>
      <w:r w:rsidR="00E14D31" w:rsidRPr="00193C95">
        <w:rPr>
          <w:rFonts w:ascii="Times" w:hAnsi="Times" w:cs="Calibri"/>
          <w:b/>
          <w:szCs w:val="28"/>
        </w:rPr>
        <w:t xml:space="preserve"> women,</w:t>
      </w:r>
      <w:r w:rsidR="003C0642" w:rsidRPr="00193C95">
        <w:rPr>
          <w:rFonts w:ascii="Times" w:hAnsi="Times" w:cs="Calibri"/>
          <w:b/>
          <w:szCs w:val="28"/>
        </w:rPr>
        <w:t xml:space="preserve"> the study of antiquity</w:t>
      </w:r>
      <w:r w:rsidR="00E14D31" w:rsidRPr="00193C95">
        <w:rPr>
          <w:rFonts w:ascii="Times" w:hAnsi="Times" w:cs="Calibri"/>
          <w:b/>
          <w:szCs w:val="28"/>
        </w:rPr>
        <w:t>,</w:t>
      </w:r>
      <w:r w:rsidR="003C0642" w:rsidRPr="00193C95">
        <w:rPr>
          <w:rFonts w:ascii="Times" w:hAnsi="Times" w:cs="Calibri"/>
          <w:b/>
          <w:szCs w:val="28"/>
        </w:rPr>
        <w:t xml:space="preserve"> the </w:t>
      </w:r>
      <w:r w:rsidR="00A47735" w:rsidRPr="00193C95">
        <w:rPr>
          <w:rFonts w:ascii="Times" w:hAnsi="Times" w:cs="Calibri"/>
          <w:b/>
          <w:szCs w:val="28"/>
        </w:rPr>
        <w:t>problem of language</w:t>
      </w:r>
      <w:r w:rsidR="003C0642" w:rsidRPr="00193C95">
        <w:rPr>
          <w:rFonts w:ascii="Times" w:hAnsi="Times" w:cs="Calibri"/>
          <w:szCs w:val="28"/>
        </w:rPr>
        <w:t xml:space="preserve">  </w:t>
      </w:r>
    </w:p>
    <w:p w:rsidR="003C0642" w:rsidRPr="00193C95" w:rsidRDefault="003C0642" w:rsidP="00224384">
      <w:pPr>
        <w:ind w:left="-709" w:right="-772"/>
        <w:rPr>
          <w:rFonts w:ascii="Times" w:hAnsi="Times" w:cs="Calibri"/>
          <w:szCs w:val="28"/>
        </w:rPr>
      </w:pPr>
    </w:p>
    <w:p w:rsidR="002530EF" w:rsidRPr="00193C95" w:rsidRDefault="00F14807" w:rsidP="002530EF">
      <w:pPr>
        <w:ind w:left="-709" w:right="-772"/>
        <w:rPr>
          <w:rFonts w:ascii="Times" w:hAnsi="Times" w:cs="Calibri"/>
          <w:szCs w:val="28"/>
          <w:u w:val="single"/>
        </w:rPr>
      </w:pPr>
      <w:r w:rsidRPr="00193C95">
        <w:rPr>
          <w:rFonts w:ascii="Times" w:hAnsi="Times" w:cs="Calibri"/>
          <w:szCs w:val="28"/>
          <w:u w:val="single"/>
        </w:rPr>
        <w:t>Primary sources:</w:t>
      </w:r>
    </w:p>
    <w:p w:rsidR="002530EF" w:rsidRPr="00193C95" w:rsidRDefault="002530EF" w:rsidP="002530EF">
      <w:pPr>
        <w:ind w:left="-709" w:right="-772"/>
        <w:rPr>
          <w:rFonts w:ascii="Times" w:hAnsi="Times" w:cs="Calibri"/>
          <w:szCs w:val="28"/>
          <w:u w:val="single"/>
        </w:rPr>
      </w:pPr>
    </w:p>
    <w:p w:rsidR="002530EF" w:rsidRPr="00193C95" w:rsidRDefault="00DA6986" w:rsidP="002530EF">
      <w:pPr>
        <w:ind w:left="-709" w:right="-772"/>
        <w:rPr>
          <w:rFonts w:ascii="Times" w:hAnsi="Times" w:cs="Calibri"/>
          <w:szCs w:val="28"/>
          <w:u w:val="single"/>
        </w:rPr>
      </w:pPr>
      <w:r w:rsidRPr="00193C95">
        <w:rPr>
          <w:rFonts w:ascii="Times" w:hAnsi="Times" w:cs="Calibri"/>
          <w:szCs w:val="28"/>
        </w:rPr>
        <w:t xml:space="preserve">*Giovanni Boccaccio, </w:t>
      </w:r>
      <w:r w:rsidR="00A47735" w:rsidRPr="00193C95">
        <w:rPr>
          <w:rFonts w:ascii="Times" w:hAnsi="Times"/>
          <w:bCs/>
          <w:color w:val="000000" w:themeColor="text1"/>
          <w:lang w:val="en-GB"/>
        </w:rPr>
        <w:t>selections from his</w:t>
      </w:r>
      <w:r w:rsidR="00A47735" w:rsidRPr="00193C95">
        <w:rPr>
          <w:rFonts w:ascii="Times" w:hAnsi="Times"/>
          <w:bCs/>
          <w:i/>
          <w:color w:val="000000" w:themeColor="text1"/>
          <w:lang w:val="en-GB"/>
        </w:rPr>
        <w:t xml:space="preserve"> </w:t>
      </w:r>
      <w:r w:rsidR="00565A5D" w:rsidRPr="00193C95">
        <w:rPr>
          <w:rFonts w:ascii="Times" w:hAnsi="Times"/>
          <w:bCs/>
          <w:i/>
          <w:color w:val="000000" w:themeColor="text1"/>
          <w:lang w:val="en-GB"/>
        </w:rPr>
        <w:t>De mulieribus claris</w:t>
      </w:r>
      <w:r w:rsidR="00A47735" w:rsidRPr="00193C95">
        <w:rPr>
          <w:rFonts w:ascii="Times" w:hAnsi="Times"/>
          <w:bCs/>
          <w:i/>
          <w:color w:val="000000" w:themeColor="text1"/>
          <w:lang w:val="en-GB"/>
        </w:rPr>
        <w:t xml:space="preserve"> </w:t>
      </w:r>
      <w:r w:rsidR="00A47735" w:rsidRPr="00193C95">
        <w:rPr>
          <w:rFonts w:ascii="Times" w:hAnsi="Times"/>
          <w:bCs/>
          <w:color w:val="000000" w:themeColor="text1"/>
          <w:lang w:val="en-GB"/>
        </w:rPr>
        <w:t xml:space="preserve">and from the </w:t>
      </w:r>
      <w:r w:rsidR="00A47735" w:rsidRPr="00193C95">
        <w:rPr>
          <w:rFonts w:ascii="Times" w:hAnsi="Times"/>
          <w:bCs/>
          <w:i/>
          <w:color w:val="000000" w:themeColor="text1"/>
          <w:lang w:val="en-GB"/>
        </w:rPr>
        <w:t>Decameron</w:t>
      </w:r>
    </w:p>
    <w:p w:rsidR="00DA6986" w:rsidRPr="00193C95" w:rsidRDefault="00DA6986" w:rsidP="00DA6986">
      <w:pPr>
        <w:ind w:left="-709" w:right="-772"/>
        <w:rPr>
          <w:rFonts w:ascii="Times" w:hAnsi="Times" w:cs="Calibri"/>
          <w:szCs w:val="28"/>
          <w:u w:val="single"/>
        </w:rPr>
      </w:pPr>
    </w:p>
    <w:p w:rsidR="00565A5D" w:rsidRPr="00193C95" w:rsidRDefault="00565A5D" w:rsidP="00DA6986">
      <w:pPr>
        <w:ind w:left="-709" w:right="-772"/>
        <w:rPr>
          <w:rFonts w:ascii="Times" w:hAnsi="Times" w:cs="Calibri"/>
          <w:u w:val="single"/>
        </w:rPr>
      </w:pPr>
      <w:r w:rsidRPr="00193C95">
        <w:rPr>
          <w:rFonts w:ascii="Times New Roman" w:hAnsi="Times New Roman"/>
          <w:i/>
        </w:rPr>
        <w:t>Famous women</w:t>
      </w:r>
      <w:r w:rsidRPr="00193C95">
        <w:rPr>
          <w:rFonts w:ascii="Times New Roman" w:hAnsi="Times New Roman"/>
        </w:rPr>
        <w:t>, ed. and trans. by Virginia Brown (</w:t>
      </w:r>
      <w:r w:rsidRPr="00193C95">
        <w:rPr>
          <w:rFonts w:ascii="Times New Roman" w:eastAsia="Arial Unicode MS" w:hAnsi="Times New Roman"/>
          <w:color w:val="262623"/>
        </w:rPr>
        <w:t>Cambridge, MA; London: Harvard University Press</w:t>
      </w:r>
      <w:r w:rsidRPr="00193C95">
        <w:rPr>
          <w:rFonts w:ascii="Times New Roman" w:hAnsi="Times New Roman"/>
        </w:rPr>
        <w:t>)</w:t>
      </w:r>
    </w:p>
    <w:p w:rsidR="00F14807" w:rsidRPr="00193C95" w:rsidRDefault="00F14807" w:rsidP="00565A5D">
      <w:pPr>
        <w:ind w:right="-772"/>
        <w:rPr>
          <w:rFonts w:ascii="Times" w:hAnsi="Times" w:cs="Calibri"/>
          <w:szCs w:val="28"/>
        </w:rPr>
      </w:pPr>
    </w:p>
    <w:p w:rsidR="00F14807" w:rsidRPr="00193C95" w:rsidRDefault="00F14807" w:rsidP="00F14807">
      <w:pPr>
        <w:ind w:left="-709" w:right="-772"/>
        <w:rPr>
          <w:rFonts w:ascii="Times" w:hAnsi="Times" w:cs="Calibri"/>
          <w:szCs w:val="28"/>
        </w:rPr>
      </w:pPr>
      <w:r w:rsidRPr="00193C95">
        <w:rPr>
          <w:rFonts w:ascii="Times" w:hAnsi="Times" w:cs="Calibri"/>
          <w:szCs w:val="28"/>
          <w:u w:val="single"/>
        </w:rPr>
        <w:t>Background and criticism</w:t>
      </w:r>
      <w:r w:rsidRPr="00193C95">
        <w:rPr>
          <w:rFonts w:ascii="Times" w:hAnsi="Times" w:cs="Calibri"/>
          <w:szCs w:val="28"/>
        </w:rPr>
        <w:t>:</w:t>
      </w:r>
    </w:p>
    <w:p w:rsidR="00F14807" w:rsidRPr="00193C95" w:rsidRDefault="00F14807" w:rsidP="00224384">
      <w:pPr>
        <w:ind w:left="-709" w:right="-772"/>
        <w:rPr>
          <w:rFonts w:ascii="Times" w:hAnsi="Times" w:cs="Calibri"/>
          <w:szCs w:val="28"/>
        </w:rPr>
      </w:pPr>
    </w:p>
    <w:p w:rsidR="00DA6986" w:rsidRPr="00193C95" w:rsidRDefault="00BE39C4" w:rsidP="00DA6986">
      <w:pPr>
        <w:ind w:left="-709" w:right="-772"/>
        <w:rPr>
          <w:rFonts w:ascii="Times" w:hAnsi="Times" w:cs="Calibri"/>
          <w:szCs w:val="28"/>
        </w:rPr>
      </w:pPr>
      <w:r w:rsidRPr="00193C95">
        <w:rPr>
          <w:rFonts w:ascii="Times" w:hAnsi="Times" w:cs="Calibri"/>
          <w:szCs w:val="28"/>
        </w:rPr>
        <w:t>*Janet Levarie Smarr</w:t>
      </w:r>
      <w:r w:rsidR="00DA6986" w:rsidRPr="00193C95">
        <w:rPr>
          <w:rFonts w:ascii="Times" w:hAnsi="Times" w:cs="Calibri"/>
          <w:szCs w:val="28"/>
        </w:rPr>
        <w:t xml:space="preserve">, </w:t>
      </w:r>
      <w:r w:rsidRPr="00193C95">
        <w:rPr>
          <w:rFonts w:ascii="Times" w:hAnsi="Times" w:cs="Calibri"/>
          <w:szCs w:val="28"/>
        </w:rPr>
        <w:t>‘</w:t>
      </w:r>
      <w:r w:rsidR="00DA6986" w:rsidRPr="00193C95">
        <w:rPr>
          <w:rFonts w:ascii="Times" w:hAnsi="Times" w:cs="Calibri"/>
          <w:szCs w:val="28"/>
        </w:rPr>
        <w:t>Boccaccio</w:t>
      </w:r>
      <w:r w:rsidRPr="00193C95">
        <w:rPr>
          <w:rFonts w:ascii="Times" w:hAnsi="Times" w:cs="Calibri"/>
          <w:szCs w:val="28"/>
        </w:rPr>
        <w:t>, Giovanni’</w:t>
      </w:r>
      <w:r w:rsidR="00E14D31" w:rsidRPr="00193C95">
        <w:rPr>
          <w:rFonts w:ascii="Times" w:hAnsi="Times" w:cs="Calibri"/>
          <w:szCs w:val="28"/>
        </w:rPr>
        <w:t>,</w:t>
      </w:r>
      <w:r w:rsidR="00DA6986" w:rsidRPr="00193C95">
        <w:rPr>
          <w:rFonts w:ascii="Times" w:hAnsi="Times" w:cs="Calibri"/>
          <w:szCs w:val="28"/>
        </w:rPr>
        <w:t xml:space="preserve"> in </w:t>
      </w:r>
      <w:r w:rsidR="00DA6986" w:rsidRPr="00193C95">
        <w:rPr>
          <w:rFonts w:ascii="Times" w:hAnsi="Times" w:cs="Calibri"/>
          <w:i/>
          <w:szCs w:val="28"/>
        </w:rPr>
        <w:t>Encyclopedia of the Renaissance</w:t>
      </w:r>
      <w:r w:rsidR="00DA6986" w:rsidRPr="00193C95">
        <w:rPr>
          <w:rFonts w:ascii="Times" w:hAnsi="Times" w:cs="Calibri"/>
          <w:szCs w:val="28"/>
        </w:rPr>
        <w:t xml:space="preserve">, ed. by Paul F. Grendler, 6 vols. (New York: Charles Scribner’s Sons, 1999), </w:t>
      </w:r>
      <w:r w:rsidRPr="00193C95">
        <w:rPr>
          <w:rFonts w:ascii="Times" w:hAnsi="Times" w:cs="Calibri"/>
          <w:szCs w:val="28"/>
        </w:rPr>
        <w:t>I, 235–240</w:t>
      </w:r>
      <w:r w:rsidR="00DA6986" w:rsidRPr="00193C95">
        <w:rPr>
          <w:rFonts w:ascii="Times" w:hAnsi="Times" w:cs="Calibri"/>
          <w:szCs w:val="28"/>
        </w:rPr>
        <w:t xml:space="preserve"> (Reference: CB361.E6)</w:t>
      </w:r>
    </w:p>
    <w:p w:rsidR="00DA6986" w:rsidRPr="00193C95" w:rsidRDefault="00DA6986" w:rsidP="00DA6986">
      <w:pPr>
        <w:ind w:right="-772"/>
        <w:rPr>
          <w:rFonts w:ascii="Times" w:hAnsi="Times" w:cs="Calibri"/>
          <w:szCs w:val="28"/>
        </w:rPr>
      </w:pPr>
    </w:p>
    <w:p w:rsidR="00326C10" w:rsidRPr="00193C95" w:rsidRDefault="00DA6986" w:rsidP="00F14807">
      <w:pPr>
        <w:ind w:left="-709" w:right="-772"/>
        <w:rPr>
          <w:rFonts w:ascii="Times" w:hAnsi="Times" w:cs="Calibri"/>
          <w:szCs w:val="28"/>
        </w:rPr>
      </w:pPr>
      <w:r w:rsidRPr="00193C95">
        <w:rPr>
          <w:rFonts w:ascii="Times" w:hAnsi="Times" w:cs="Calibri"/>
          <w:szCs w:val="28"/>
        </w:rPr>
        <w:t>*Pamela D. Stewart, ‘Boccaccio’,</w:t>
      </w:r>
      <w:r w:rsidR="00F14807" w:rsidRPr="00193C95">
        <w:rPr>
          <w:rFonts w:ascii="Times" w:hAnsi="Times" w:cs="Calibri"/>
          <w:szCs w:val="28"/>
        </w:rPr>
        <w:t xml:space="preserve"> in </w:t>
      </w:r>
      <w:r w:rsidR="00F14807" w:rsidRPr="00193C95">
        <w:rPr>
          <w:rFonts w:ascii="Times" w:hAnsi="Times" w:cs="Calibri"/>
          <w:i/>
          <w:szCs w:val="28"/>
        </w:rPr>
        <w:t>The Cambridge History of Italian Literature</w:t>
      </w:r>
      <w:r w:rsidR="00F14807" w:rsidRPr="00193C95">
        <w:rPr>
          <w:rFonts w:ascii="Times" w:hAnsi="Times" w:cs="Calibri"/>
          <w:szCs w:val="28"/>
        </w:rPr>
        <w:t>, ed. by Peter Brand and Lino Pertile, rev. ed. (Cambridge: Cambridge University Press, 1999), pp. 70–88 (Library, PQ 4043.C2; also available as an electronic book)</w:t>
      </w:r>
    </w:p>
    <w:p w:rsidR="00942822" w:rsidRPr="00193C95" w:rsidRDefault="00942822" w:rsidP="00F010D0">
      <w:pPr>
        <w:ind w:right="-772"/>
        <w:rPr>
          <w:rFonts w:ascii="Times" w:hAnsi="Times" w:cs="Calibri"/>
          <w:szCs w:val="28"/>
        </w:rPr>
      </w:pPr>
    </w:p>
    <w:p w:rsidR="00003B7A" w:rsidRPr="00193C95" w:rsidRDefault="00942822" w:rsidP="00003B7A">
      <w:pPr>
        <w:widowControl w:val="0"/>
        <w:autoSpaceDE w:val="0"/>
        <w:autoSpaceDN w:val="0"/>
        <w:adjustRightInd w:val="0"/>
        <w:ind w:left="-720"/>
        <w:contextualSpacing/>
        <w:rPr>
          <w:rFonts w:ascii="Times" w:hAnsi="Times" w:cs="Times"/>
        </w:rPr>
      </w:pPr>
      <w:r w:rsidRPr="00193C95">
        <w:rPr>
          <w:rFonts w:ascii="Times" w:hAnsi="Times" w:cs="Calibri"/>
        </w:rPr>
        <w:t>*</w:t>
      </w:r>
      <w:r w:rsidR="00003B7A" w:rsidRPr="00193C95">
        <w:rPr>
          <w:rFonts w:ascii="Times" w:hAnsi="Times" w:cs="Times"/>
        </w:rPr>
        <w:t xml:space="preserve">S. Kolsky, </w:t>
      </w:r>
      <w:r w:rsidR="00003B7A" w:rsidRPr="00193C95">
        <w:rPr>
          <w:rFonts w:ascii="Times" w:hAnsi="Times" w:cs="Times"/>
          <w:i/>
          <w:iCs/>
        </w:rPr>
        <w:t xml:space="preserve">The Genealogy of Women: Studies in Boccaccio’s ‘De mulieribus claris’ </w:t>
      </w:r>
      <w:r w:rsidR="00003B7A" w:rsidRPr="00193C95">
        <w:rPr>
          <w:rFonts w:ascii="Times" w:hAnsi="Times" w:cs="Times"/>
        </w:rPr>
        <w:t xml:space="preserve">(New York: Peter Lang, 2003) </w:t>
      </w:r>
    </w:p>
    <w:p w:rsidR="00BE39C4" w:rsidRPr="00193C95" w:rsidRDefault="00BE39C4" w:rsidP="00003B7A">
      <w:pPr>
        <w:ind w:right="-772"/>
        <w:rPr>
          <w:rFonts w:ascii="Times" w:hAnsi="Times" w:cs="Calibri"/>
          <w:szCs w:val="28"/>
        </w:rPr>
      </w:pPr>
    </w:p>
    <w:p w:rsidR="00F010D0" w:rsidRPr="00193C95" w:rsidRDefault="00BE39C4" w:rsidP="00F14807">
      <w:pPr>
        <w:ind w:left="-709" w:right="-772"/>
        <w:rPr>
          <w:rFonts w:ascii="Times" w:hAnsi="Times" w:cs="Calibri"/>
          <w:szCs w:val="28"/>
        </w:rPr>
      </w:pPr>
      <w:r w:rsidRPr="00193C95">
        <w:rPr>
          <w:rFonts w:ascii="Times" w:hAnsi="Times" w:cs="Calibri"/>
          <w:szCs w:val="28"/>
        </w:rPr>
        <w:t xml:space="preserve">Vittore Branca, </w:t>
      </w:r>
      <w:r w:rsidRPr="00193C95">
        <w:rPr>
          <w:rFonts w:ascii="Times" w:hAnsi="Times" w:cs="Calibri"/>
          <w:i/>
          <w:szCs w:val="28"/>
        </w:rPr>
        <w:t>Boccaccio medievale</w:t>
      </w:r>
      <w:r w:rsidRPr="00193C95">
        <w:rPr>
          <w:rFonts w:ascii="Times" w:hAnsi="Times" w:cs="Calibri"/>
          <w:szCs w:val="28"/>
        </w:rPr>
        <w:t xml:space="preserve"> (1956; tr. into English as </w:t>
      </w:r>
      <w:r w:rsidRPr="00193C95">
        <w:rPr>
          <w:rFonts w:ascii="Times" w:hAnsi="Times" w:cs="Calibri"/>
          <w:i/>
          <w:szCs w:val="28"/>
        </w:rPr>
        <w:t>Boccaccio: The Man and his Works</w:t>
      </w:r>
      <w:r w:rsidRPr="00193C95">
        <w:rPr>
          <w:rFonts w:ascii="Times" w:hAnsi="Times" w:cs="Calibri"/>
          <w:szCs w:val="28"/>
        </w:rPr>
        <w:t>)</w:t>
      </w:r>
    </w:p>
    <w:p w:rsidR="00F010D0" w:rsidRPr="00193C95" w:rsidRDefault="00F010D0" w:rsidP="00F14807">
      <w:pPr>
        <w:ind w:left="-709" w:right="-772"/>
        <w:rPr>
          <w:rFonts w:ascii="Times" w:hAnsi="Times" w:cs="Calibri"/>
          <w:szCs w:val="28"/>
        </w:rPr>
      </w:pPr>
    </w:p>
    <w:p w:rsidR="00F010D0" w:rsidRPr="00193C95" w:rsidRDefault="00F010D0" w:rsidP="00F010D0">
      <w:pPr>
        <w:ind w:left="-709" w:right="-772"/>
        <w:rPr>
          <w:rFonts w:ascii="Times" w:hAnsi="Times" w:cs="Calibri"/>
          <w:szCs w:val="28"/>
        </w:rPr>
      </w:pPr>
      <w:r w:rsidRPr="00193C95">
        <w:rPr>
          <w:rFonts w:ascii="Times" w:hAnsi="Times" w:cs="Calibri"/>
          <w:szCs w:val="28"/>
        </w:rPr>
        <w:t xml:space="preserve">Gur Zak, ‘Boccaccio and Petrarch’ and Tobias Foster Gittes, ‘Boccaccio and Humanism’, in </w:t>
      </w:r>
      <w:r w:rsidRPr="00193C95">
        <w:rPr>
          <w:rFonts w:ascii="Times" w:hAnsi="Times" w:cs="Calibri"/>
          <w:i/>
          <w:szCs w:val="28"/>
        </w:rPr>
        <w:t>The Cambridge Companion to Boccaccio</w:t>
      </w:r>
      <w:r w:rsidRPr="00193C95">
        <w:rPr>
          <w:rFonts w:ascii="Times" w:hAnsi="Times" w:cs="Calibri"/>
          <w:szCs w:val="28"/>
        </w:rPr>
        <w:t>, ed. by Guyda Armstrong, Rhiannon Daniels, and Stephen J. Milner (Cambridge University Press, 2015)</w:t>
      </w:r>
    </w:p>
    <w:p w:rsidR="00326C10" w:rsidRPr="00193C95" w:rsidRDefault="00326C10" w:rsidP="00F14807">
      <w:pPr>
        <w:ind w:left="-709" w:right="-772"/>
        <w:rPr>
          <w:rFonts w:ascii="Times" w:hAnsi="Times" w:cs="Calibri"/>
          <w:szCs w:val="28"/>
        </w:rPr>
      </w:pPr>
    </w:p>
    <w:p w:rsidR="00F14807" w:rsidRPr="00193C95" w:rsidRDefault="00F14807" w:rsidP="00F14807">
      <w:pPr>
        <w:ind w:left="-709" w:right="-772"/>
        <w:rPr>
          <w:rFonts w:ascii="Times" w:hAnsi="Times" w:cs="Calibri"/>
          <w:szCs w:val="28"/>
        </w:rPr>
      </w:pPr>
    </w:p>
    <w:p w:rsidR="00F14807" w:rsidRPr="00193C95" w:rsidRDefault="00F14807" w:rsidP="00F14807">
      <w:pPr>
        <w:ind w:left="-709" w:right="-772"/>
        <w:rPr>
          <w:rFonts w:ascii="Times" w:hAnsi="Times" w:cs="Calibri"/>
          <w:szCs w:val="28"/>
        </w:rPr>
      </w:pPr>
      <w:r w:rsidRPr="00193C95">
        <w:rPr>
          <w:rFonts w:ascii="Times" w:hAnsi="Times" w:cs="Calibri"/>
          <w:szCs w:val="28"/>
        </w:rPr>
        <w:t xml:space="preserve">Further bibliography via Jason Houston, ‘Giovanni Boccaccio’ (2017), in </w:t>
      </w:r>
      <w:r w:rsidRPr="00193C95">
        <w:rPr>
          <w:rFonts w:ascii="Times" w:hAnsi="Times" w:cs="Calibri"/>
          <w:i/>
          <w:szCs w:val="28"/>
        </w:rPr>
        <w:t>Oxford Bibliographies Online</w:t>
      </w:r>
      <w:r w:rsidRPr="00193C95">
        <w:rPr>
          <w:rFonts w:ascii="Times" w:hAnsi="Times" w:cs="Calibri"/>
          <w:szCs w:val="28"/>
        </w:rPr>
        <w:t xml:space="preserve"> (via OPAC)</w:t>
      </w:r>
      <w:r w:rsidR="002530EF" w:rsidRPr="00193C95">
        <w:rPr>
          <w:rFonts w:ascii="Times" w:hAnsi="Times" w:cs="Calibri"/>
          <w:szCs w:val="28"/>
        </w:rPr>
        <w:t xml:space="preserve"> </w:t>
      </w:r>
      <w:r w:rsidR="001A5F28" w:rsidRPr="00193C95">
        <w:rPr>
          <w:rFonts w:ascii="Times" w:hAnsi="Times" w:cs="Calibri"/>
          <w:szCs w:val="28"/>
        </w:rPr>
        <w:t>and</w:t>
      </w:r>
      <w:r w:rsidR="002530EF" w:rsidRPr="00193C95">
        <w:rPr>
          <w:rFonts w:ascii="Times" w:hAnsi="Times" w:cs="Calibri"/>
          <w:szCs w:val="28"/>
        </w:rPr>
        <w:t xml:space="preserve"> </w:t>
      </w:r>
      <w:r w:rsidR="002530EF" w:rsidRPr="00193C95">
        <w:rPr>
          <w:rFonts w:ascii="Times" w:hAnsi="Times" w:cs="Calibri"/>
          <w:i/>
          <w:szCs w:val="28"/>
        </w:rPr>
        <w:t>Iter: Gateway to the Middle Ages and Renaissance.</w:t>
      </w:r>
      <w:r w:rsidR="00BE39C4" w:rsidRPr="00193C95">
        <w:rPr>
          <w:rFonts w:ascii="Times" w:hAnsi="Times" w:cs="Calibri"/>
          <w:i/>
          <w:szCs w:val="28"/>
        </w:rPr>
        <w:t xml:space="preserve"> </w:t>
      </w:r>
      <w:r w:rsidR="00BE39C4" w:rsidRPr="00193C95">
        <w:rPr>
          <w:rFonts w:ascii="Times" w:hAnsi="Times" w:cs="Calibri"/>
          <w:szCs w:val="28"/>
        </w:rPr>
        <w:t xml:space="preserve">Useful for older literature are Joseph P. Consoli, </w:t>
      </w:r>
      <w:r w:rsidR="00BE39C4" w:rsidRPr="00193C95">
        <w:rPr>
          <w:rFonts w:ascii="Times" w:hAnsi="Times" w:cs="Calibri"/>
          <w:i/>
          <w:szCs w:val="28"/>
        </w:rPr>
        <w:t>Giovanni Boccaccio: An Annotated Bibliography (1939–86)</w:t>
      </w:r>
      <w:r w:rsidR="00BE39C4" w:rsidRPr="00193C95">
        <w:rPr>
          <w:rFonts w:ascii="Times" w:hAnsi="Times" w:cs="Calibri"/>
          <w:szCs w:val="28"/>
        </w:rPr>
        <w:t xml:space="preserve"> (New York, 1992) and Franklin Samuel Stych, </w:t>
      </w:r>
      <w:r w:rsidR="00BE39C4" w:rsidRPr="00193C95">
        <w:rPr>
          <w:rFonts w:ascii="Times" w:hAnsi="Times" w:cs="Calibri"/>
          <w:i/>
          <w:szCs w:val="28"/>
        </w:rPr>
        <w:t>Boccaccio in English: A Bibliography of Editions, Adaptations, and Criticism</w:t>
      </w:r>
      <w:r w:rsidR="00BE39C4" w:rsidRPr="00193C95">
        <w:rPr>
          <w:rFonts w:ascii="Times" w:hAnsi="Times" w:cs="Calibri"/>
          <w:szCs w:val="28"/>
        </w:rPr>
        <w:t xml:space="preserve"> (Westport, Conn., 1995)</w:t>
      </w:r>
    </w:p>
    <w:p w:rsidR="00F14807" w:rsidRPr="00193C95" w:rsidRDefault="00F14807" w:rsidP="00F14807">
      <w:pPr>
        <w:ind w:left="-709" w:right="-772"/>
        <w:rPr>
          <w:rFonts w:ascii="Times" w:hAnsi="Times" w:cs="Calibri"/>
          <w:szCs w:val="28"/>
        </w:rPr>
      </w:pPr>
    </w:p>
    <w:p w:rsidR="00224384" w:rsidRPr="00193C95" w:rsidRDefault="003C0642" w:rsidP="00224384">
      <w:pPr>
        <w:ind w:left="-709" w:right="-772"/>
        <w:rPr>
          <w:rFonts w:ascii="Times" w:hAnsi="Times" w:cs="Calibri"/>
          <w:szCs w:val="28"/>
        </w:rPr>
      </w:pPr>
      <w:r w:rsidRPr="00193C95">
        <w:rPr>
          <w:rFonts w:ascii="Times" w:hAnsi="Times" w:cs="Calibri"/>
          <w:szCs w:val="28"/>
        </w:rPr>
        <w:br w:type="page"/>
      </w:r>
      <w:r w:rsidR="00224384" w:rsidRPr="00193C95">
        <w:rPr>
          <w:rFonts w:ascii="Times" w:hAnsi="Times" w:cs="Calibri"/>
          <w:b/>
          <w:szCs w:val="28"/>
        </w:rPr>
        <w:lastRenderedPageBreak/>
        <w:t xml:space="preserve">ASSIGNMENT FOR WEEK </w:t>
      </w:r>
      <w:r w:rsidRPr="00193C95">
        <w:rPr>
          <w:rFonts w:ascii="Times" w:hAnsi="Times" w:cs="Calibri"/>
          <w:b/>
          <w:szCs w:val="28"/>
        </w:rPr>
        <w:t>4</w:t>
      </w:r>
      <w:r w:rsidR="00704B92" w:rsidRPr="00193C95">
        <w:rPr>
          <w:rFonts w:ascii="Times" w:hAnsi="Times" w:cs="Calibri"/>
          <w:b/>
          <w:szCs w:val="28"/>
        </w:rPr>
        <w:t>: Humanism III: From Coluccio Salutati to Leonardo Bruni, historian and educator</w:t>
      </w:r>
      <w:r w:rsidR="00224384" w:rsidRPr="00193C95">
        <w:rPr>
          <w:rFonts w:ascii="Times" w:hAnsi="Times" w:cs="Calibri"/>
          <w:szCs w:val="28"/>
        </w:rPr>
        <w:t xml:space="preserve"> </w:t>
      </w:r>
    </w:p>
    <w:p w:rsidR="00224384" w:rsidRPr="00193C95" w:rsidRDefault="00224384" w:rsidP="00224384">
      <w:pPr>
        <w:ind w:left="-709" w:right="-772"/>
        <w:rPr>
          <w:rFonts w:ascii="Times" w:hAnsi="Times" w:cs="Calibri"/>
          <w:szCs w:val="28"/>
        </w:rPr>
      </w:pPr>
    </w:p>
    <w:p w:rsidR="00224384" w:rsidRPr="00193C95" w:rsidRDefault="00224384" w:rsidP="00224384">
      <w:pPr>
        <w:ind w:left="-709" w:right="-772"/>
        <w:rPr>
          <w:rFonts w:ascii="Times" w:hAnsi="Times" w:cs="Calibri"/>
          <w:szCs w:val="28"/>
        </w:rPr>
      </w:pPr>
      <w:r w:rsidRPr="00193C95">
        <w:rPr>
          <w:rFonts w:ascii="Times" w:hAnsi="Times" w:cs="Calibri"/>
          <w:szCs w:val="28"/>
          <w:u w:val="single"/>
        </w:rPr>
        <w:t>Primary sources</w:t>
      </w:r>
      <w:r w:rsidRPr="00193C95">
        <w:rPr>
          <w:rFonts w:ascii="Times" w:hAnsi="Times" w:cs="Calibri"/>
          <w:szCs w:val="28"/>
        </w:rPr>
        <w:t>:</w:t>
      </w:r>
    </w:p>
    <w:p w:rsidR="00224384" w:rsidRPr="00193C95" w:rsidRDefault="00224384" w:rsidP="00224384">
      <w:pPr>
        <w:ind w:left="-709" w:right="-772"/>
        <w:rPr>
          <w:rFonts w:ascii="Times" w:hAnsi="Times" w:cs="Calibri"/>
          <w:szCs w:val="28"/>
        </w:rPr>
      </w:pPr>
    </w:p>
    <w:p w:rsidR="006A69F9" w:rsidRPr="00193C95" w:rsidRDefault="00224384" w:rsidP="00224384">
      <w:pPr>
        <w:ind w:left="-709" w:right="-772"/>
        <w:rPr>
          <w:rFonts w:ascii="Times" w:hAnsi="Times" w:cs="Calibri"/>
          <w:szCs w:val="28"/>
        </w:rPr>
      </w:pPr>
      <w:r w:rsidRPr="00193C95">
        <w:rPr>
          <w:rFonts w:ascii="Times" w:hAnsi="Times" w:cs="Calibri"/>
          <w:szCs w:val="28"/>
        </w:rPr>
        <w:t>*</w:t>
      </w:r>
      <w:r w:rsidR="00505113" w:rsidRPr="00193C95">
        <w:rPr>
          <w:rFonts w:ascii="Times" w:hAnsi="Times" w:cs="Calibri"/>
          <w:szCs w:val="28"/>
        </w:rPr>
        <w:t>Leonardo Bruni</w:t>
      </w:r>
      <w:r w:rsidRPr="00193C95">
        <w:rPr>
          <w:rFonts w:ascii="Times" w:hAnsi="Times" w:cs="Calibri"/>
          <w:szCs w:val="28"/>
        </w:rPr>
        <w:t xml:space="preserve">, </w:t>
      </w:r>
      <w:r w:rsidR="00C43FB7" w:rsidRPr="00193C95">
        <w:rPr>
          <w:rFonts w:ascii="Times" w:hAnsi="Times" w:cs="Calibri"/>
          <w:szCs w:val="28"/>
        </w:rPr>
        <w:t>pp. 235–253</w:t>
      </w:r>
      <w:r w:rsidR="00505113" w:rsidRPr="00193C95">
        <w:rPr>
          <w:rFonts w:ascii="Times" w:hAnsi="Times" w:cs="Calibri"/>
          <w:szCs w:val="28"/>
        </w:rPr>
        <w:t xml:space="preserve"> from </w:t>
      </w:r>
      <w:r w:rsidR="00505113" w:rsidRPr="00193C95">
        <w:rPr>
          <w:rFonts w:ascii="Times" w:hAnsi="Times" w:cs="Calibri"/>
          <w:i/>
          <w:szCs w:val="28"/>
        </w:rPr>
        <w:t>The Humanism of Leonardo Bruni: Selected Texts</w:t>
      </w:r>
      <w:r w:rsidR="00505113" w:rsidRPr="00193C95">
        <w:rPr>
          <w:rFonts w:ascii="Times" w:hAnsi="Times" w:cs="Calibri"/>
          <w:szCs w:val="28"/>
        </w:rPr>
        <w:t>, Translations and Introductions by Gordon Griffiths, James Hankins and David Thompson</w:t>
      </w:r>
      <w:r w:rsidR="00505113" w:rsidRPr="00193C95">
        <w:rPr>
          <w:rFonts w:ascii="Times" w:hAnsi="Times" w:cs="Calibri"/>
          <w:i/>
          <w:szCs w:val="28"/>
        </w:rPr>
        <w:t xml:space="preserve"> </w:t>
      </w:r>
      <w:r w:rsidR="00505113" w:rsidRPr="00193C95">
        <w:rPr>
          <w:rFonts w:ascii="Times" w:hAnsi="Times" w:cs="Calibri"/>
          <w:szCs w:val="28"/>
        </w:rPr>
        <w:t>(Binghamton, NY: Medieval &amp; Renaissance Texts and Studies, 1987) (</w:t>
      </w:r>
      <w:r w:rsidR="00C43FB7" w:rsidRPr="00193C95">
        <w:rPr>
          <w:rFonts w:ascii="Times" w:hAnsi="Times" w:cs="Calibri"/>
          <w:szCs w:val="28"/>
        </w:rPr>
        <w:t>below</w:t>
      </w:r>
      <w:r w:rsidR="00505113" w:rsidRPr="00193C95">
        <w:rPr>
          <w:rFonts w:ascii="Times" w:hAnsi="Times" w:cs="Calibri"/>
          <w:szCs w:val="28"/>
        </w:rPr>
        <w:t>)</w:t>
      </w:r>
    </w:p>
    <w:p w:rsidR="006A69F9" w:rsidRPr="00193C95" w:rsidRDefault="006A69F9" w:rsidP="00224384">
      <w:pPr>
        <w:ind w:left="-709" w:right="-772"/>
        <w:rPr>
          <w:rFonts w:ascii="Times" w:hAnsi="Times" w:cs="Calibri"/>
          <w:szCs w:val="28"/>
        </w:rPr>
      </w:pPr>
    </w:p>
    <w:p w:rsidR="00C444C8" w:rsidRPr="00193C95" w:rsidRDefault="006A69F9" w:rsidP="006A69F9">
      <w:pPr>
        <w:ind w:left="-709" w:right="-772"/>
        <w:rPr>
          <w:rFonts w:ascii="Times" w:hAnsi="Times" w:cs="Calibri"/>
          <w:szCs w:val="28"/>
        </w:rPr>
      </w:pPr>
      <w:r w:rsidRPr="00193C95">
        <w:rPr>
          <w:rFonts w:ascii="Times" w:hAnsi="Times" w:cs="Calibri"/>
          <w:i/>
          <w:szCs w:val="28"/>
        </w:rPr>
        <w:t>Former, enseigner, éduquer,</w:t>
      </w:r>
      <w:r w:rsidRPr="00193C95">
        <w:rPr>
          <w:rFonts w:ascii="Times" w:hAnsi="Times" w:cs="Calibri"/>
          <w:szCs w:val="28"/>
        </w:rPr>
        <w:t xml:space="preserve"> vol. 1: </w:t>
      </w:r>
      <w:r w:rsidRPr="00193C95">
        <w:rPr>
          <w:rFonts w:ascii="Times" w:hAnsi="Times" w:cs="Calibri"/>
          <w:i/>
          <w:szCs w:val="28"/>
        </w:rPr>
        <w:t>Dans l’Occident médiéval 1100–1450</w:t>
      </w:r>
      <w:r w:rsidRPr="00193C95">
        <w:rPr>
          <w:rFonts w:ascii="Times" w:hAnsi="Times" w:cs="Calibri"/>
          <w:szCs w:val="28"/>
        </w:rPr>
        <w:t>, ed. P. Gilli (Paris, 1999)</w:t>
      </w:r>
    </w:p>
    <w:p w:rsidR="00C444C8" w:rsidRPr="00193C95" w:rsidRDefault="00C444C8" w:rsidP="006A69F9">
      <w:pPr>
        <w:ind w:left="-709" w:right="-772"/>
        <w:rPr>
          <w:rFonts w:ascii="Times" w:hAnsi="Times" w:cs="Calibri"/>
          <w:szCs w:val="28"/>
        </w:rPr>
      </w:pPr>
    </w:p>
    <w:p w:rsidR="00224384" w:rsidRPr="00193C95" w:rsidRDefault="00C444C8" w:rsidP="006A69F9">
      <w:pPr>
        <w:ind w:left="-709" w:right="-772"/>
        <w:rPr>
          <w:rFonts w:ascii="Times" w:hAnsi="Times" w:cs="Calibri"/>
          <w:szCs w:val="28"/>
        </w:rPr>
      </w:pPr>
      <w:r w:rsidRPr="00193C95">
        <w:rPr>
          <w:rFonts w:ascii="Times" w:hAnsi="Times" w:cs="Calibri"/>
          <w:i/>
          <w:szCs w:val="28"/>
        </w:rPr>
        <w:t>L’educazione in Europa, 1400-1600: Problemi e programmi</w:t>
      </w:r>
      <w:r w:rsidRPr="00193C95">
        <w:rPr>
          <w:rFonts w:ascii="Times" w:hAnsi="Times" w:cs="Calibri"/>
          <w:szCs w:val="28"/>
        </w:rPr>
        <w:t>, ed. Eugenio Garin (Laterza, 1976)</w:t>
      </w:r>
    </w:p>
    <w:p w:rsidR="00224384" w:rsidRPr="00193C95" w:rsidRDefault="00224384" w:rsidP="00224384">
      <w:pPr>
        <w:ind w:left="-709" w:right="-772"/>
        <w:rPr>
          <w:rFonts w:ascii="Times" w:hAnsi="Times" w:cs="Calibri"/>
          <w:szCs w:val="28"/>
        </w:rPr>
      </w:pPr>
    </w:p>
    <w:p w:rsidR="00224384" w:rsidRPr="00193C95" w:rsidRDefault="00224384" w:rsidP="00224384">
      <w:pPr>
        <w:ind w:left="-709" w:right="-772"/>
        <w:rPr>
          <w:rFonts w:ascii="Times" w:hAnsi="Times" w:cs="Calibri"/>
          <w:szCs w:val="28"/>
        </w:rPr>
      </w:pPr>
    </w:p>
    <w:p w:rsidR="00BE39C4" w:rsidRPr="00193C95" w:rsidRDefault="00704B92" w:rsidP="00BE39C4">
      <w:pPr>
        <w:ind w:left="-709" w:right="-772"/>
        <w:rPr>
          <w:rFonts w:ascii="Times" w:hAnsi="Times" w:cs="Calibri"/>
          <w:szCs w:val="28"/>
        </w:rPr>
      </w:pPr>
      <w:r w:rsidRPr="00193C95">
        <w:rPr>
          <w:rFonts w:ascii="Times" w:hAnsi="Times" w:cs="Calibri"/>
          <w:szCs w:val="28"/>
          <w:u w:val="single"/>
        </w:rPr>
        <w:t>Background and criticism</w:t>
      </w:r>
      <w:r w:rsidRPr="00193C95">
        <w:rPr>
          <w:rFonts w:ascii="Times" w:hAnsi="Times" w:cs="Calibri"/>
          <w:szCs w:val="28"/>
        </w:rPr>
        <w:t>:</w:t>
      </w:r>
    </w:p>
    <w:p w:rsidR="00BE39C4" w:rsidRPr="00193C95" w:rsidRDefault="00BE39C4" w:rsidP="00BE39C4">
      <w:pPr>
        <w:ind w:left="-709" w:right="-772"/>
        <w:rPr>
          <w:rFonts w:ascii="Times" w:hAnsi="Times" w:cs="Calibri"/>
          <w:szCs w:val="28"/>
        </w:rPr>
      </w:pPr>
    </w:p>
    <w:p w:rsidR="006A69F9" w:rsidRPr="00193C95" w:rsidRDefault="006A69F9" w:rsidP="00BE39C4">
      <w:pPr>
        <w:ind w:left="-709" w:right="-772"/>
        <w:rPr>
          <w:rFonts w:ascii="Times" w:hAnsi="Times" w:cs="Calibri"/>
          <w:szCs w:val="28"/>
        </w:rPr>
      </w:pPr>
      <w:r w:rsidRPr="00193C95">
        <w:rPr>
          <w:rFonts w:ascii="Times" w:hAnsi="Times" w:cs="Calibri"/>
          <w:szCs w:val="28"/>
        </w:rPr>
        <w:t xml:space="preserve">*Ronald G. Witt, </w:t>
      </w:r>
      <w:r w:rsidRPr="00193C95">
        <w:rPr>
          <w:rFonts w:ascii="Times" w:hAnsi="Times" w:cs="Calibri"/>
          <w:i/>
          <w:szCs w:val="28"/>
        </w:rPr>
        <w:t>‘In the Footsteps of the Ancients’: The Origins of Humanism from Lovato to Bruni</w:t>
      </w:r>
      <w:r w:rsidRPr="00193C95">
        <w:rPr>
          <w:rFonts w:ascii="Times" w:hAnsi="Times" w:cs="Calibri"/>
          <w:szCs w:val="28"/>
        </w:rPr>
        <w:t xml:space="preserve"> (Leiden: Brill, 2000), pp. 392–442</w:t>
      </w:r>
    </w:p>
    <w:p w:rsidR="006A69F9" w:rsidRPr="00193C95" w:rsidRDefault="006A69F9" w:rsidP="006A69F9">
      <w:pPr>
        <w:ind w:left="-709" w:right="-772"/>
        <w:rPr>
          <w:rFonts w:ascii="Times" w:hAnsi="Times" w:cs="Calibri"/>
          <w:szCs w:val="28"/>
        </w:rPr>
      </w:pPr>
    </w:p>
    <w:p w:rsidR="00BE39C4" w:rsidRPr="00193C95" w:rsidRDefault="006A69F9" w:rsidP="006A69F9">
      <w:pPr>
        <w:ind w:left="-709" w:right="-772"/>
        <w:rPr>
          <w:rFonts w:ascii="Times" w:hAnsi="Times" w:cs="Calibri"/>
          <w:szCs w:val="28"/>
        </w:rPr>
      </w:pPr>
      <w:r w:rsidRPr="00193C95">
        <w:rPr>
          <w:rFonts w:ascii="Times" w:hAnsi="Times" w:cs="Calibri"/>
          <w:szCs w:val="28"/>
        </w:rPr>
        <w:t xml:space="preserve">*David A. Lines, ‘Humanism and the Italian Universities’, in </w:t>
      </w:r>
      <w:r w:rsidRPr="00193C95">
        <w:rPr>
          <w:rFonts w:ascii="Times" w:hAnsi="Times" w:cs="Calibri"/>
          <w:i/>
          <w:szCs w:val="28"/>
        </w:rPr>
        <w:t>Humanism and Creativity in the Renaissance: Essays in Honor of Ronald G. Witt</w:t>
      </w:r>
      <w:r w:rsidRPr="00193C95">
        <w:rPr>
          <w:rFonts w:ascii="Times" w:hAnsi="Times" w:cs="Calibri"/>
          <w:szCs w:val="28"/>
        </w:rPr>
        <w:t>, ed. by Christopher S. Celenza and Kenneth Gouwens (Leiden: Brill, 2006), pp. 327–</w:t>
      </w:r>
      <w:r w:rsidR="00BE39C4" w:rsidRPr="00193C95">
        <w:rPr>
          <w:rFonts w:ascii="Times" w:hAnsi="Times" w:cs="Calibri"/>
          <w:szCs w:val="28"/>
        </w:rPr>
        <w:t>3</w:t>
      </w:r>
      <w:r w:rsidRPr="00193C95">
        <w:rPr>
          <w:rFonts w:ascii="Times" w:hAnsi="Times" w:cs="Calibri"/>
          <w:szCs w:val="28"/>
        </w:rPr>
        <w:t>46</w:t>
      </w:r>
    </w:p>
    <w:p w:rsidR="00BE39C4" w:rsidRPr="00193C95" w:rsidRDefault="00BE39C4" w:rsidP="006A69F9">
      <w:pPr>
        <w:ind w:left="-709" w:right="-772"/>
        <w:rPr>
          <w:rFonts w:ascii="Times" w:hAnsi="Times" w:cs="Calibri"/>
          <w:szCs w:val="28"/>
        </w:rPr>
      </w:pPr>
    </w:p>
    <w:p w:rsidR="00BE39C4" w:rsidRPr="00193C95" w:rsidRDefault="00BE39C4" w:rsidP="006A69F9">
      <w:pPr>
        <w:ind w:left="-709" w:right="-772"/>
        <w:rPr>
          <w:rFonts w:ascii="Times" w:hAnsi="Times" w:cs="Calibri"/>
          <w:szCs w:val="28"/>
        </w:rPr>
      </w:pPr>
      <w:r w:rsidRPr="00193C95">
        <w:rPr>
          <w:rFonts w:ascii="Times" w:hAnsi="Times" w:cs="Calibri"/>
          <w:szCs w:val="28"/>
        </w:rPr>
        <w:t xml:space="preserve">Ronald G. Witt, ‘Salutati, Coluccio’ in </w:t>
      </w:r>
      <w:r w:rsidRPr="00193C95">
        <w:rPr>
          <w:rFonts w:ascii="Times" w:hAnsi="Times" w:cs="Calibri"/>
          <w:i/>
          <w:szCs w:val="28"/>
        </w:rPr>
        <w:t>Encyclopedia of the Renaissance</w:t>
      </w:r>
      <w:r w:rsidRPr="00193C95">
        <w:rPr>
          <w:rFonts w:ascii="Times" w:hAnsi="Times" w:cs="Calibri"/>
          <w:szCs w:val="28"/>
        </w:rPr>
        <w:t>, ed. Grendler, V, 389–392.</w:t>
      </w:r>
    </w:p>
    <w:p w:rsidR="00BE39C4" w:rsidRPr="00193C95" w:rsidRDefault="00BE39C4" w:rsidP="006A69F9">
      <w:pPr>
        <w:ind w:left="-709" w:right="-772"/>
        <w:rPr>
          <w:rFonts w:ascii="Times" w:hAnsi="Times" w:cs="Calibri"/>
          <w:szCs w:val="28"/>
        </w:rPr>
      </w:pPr>
    </w:p>
    <w:p w:rsidR="006A69F9" w:rsidRPr="00193C95" w:rsidRDefault="00BE39C4" w:rsidP="006A69F9">
      <w:pPr>
        <w:ind w:left="-709" w:right="-772"/>
        <w:rPr>
          <w:rFonts w:ascii="Times" w:hAnsi="Times" w:cs="Calibri"/>
          <w:szCs w:val="28"/>
        </w:rPr>
      </w:pPr>
      <w:r w:rsidRPr="00193C95">
        <w:rPr>
          <w:rFonts w:ascii="Times" w:hAnsi="Times" w:cs="Calibri"/>
          <w:szCs w:val="28"/>
        </w:rPr>
        <w:t xml:space="preserve">James Hankins, ‘Bruni, Leonardo’ in </w:t>
      </w:r>
      <w:r w:rsidRPr="00193C95">
        <w:rPr>
          <w:rFonts w:ascii="Times" w:hAnsi="Times" w:cs="Calibri"/>
          <w:i/>
          <w:szCs w:val="28"/>
        </w:rPr>
        <w:t>Encyclopedia of the Renaissance</w:t>
      </w:r>
      <w:r w:rsidRPr="00193C95">
        <w:rPr>
          <w:rFonts w:ascii="Times" w:hAnsi="Times" w:cs="Calibri"/>
          <w:szCs w:val="28"/>
        </w:rPr>
        <w:t>, ed. Grendler, I, 301–306.</w:t>
      </w:r>
    </w:p>
    <w:p w:rsidR="00C444C8" w:rsidRPr="00193C95" w:rsidRDefault="00C444C8" w:rsidP="006A69F9">
      <w:pPr>
        <w:ind w:left="-709" w:right="-772"/>
        <w:rPr>
          <w:rFonts w:ascii="Times" w:hAnsi="Times" w:cs="Calibri"/>
          <w:szCs w:val="28"/>
        </w:rPr>
      </w:pPr>
    </w:p>
    <w:p w:rsidR="00F9094C" w:rsidRPr="00193C95" w:rsidRDefault="00F9094C" w:rsidP="006A69F9">
      <w:pPr>
        <w:ind w:left="-709" w:right="-772"/>
        <w:rPr>
          <w:rFonts w:ascii="Times" w:hAnsi="Times" w:cs="Calibri"/>
          <w:szCs w:val="28"/>
        </w:rPr>
      </w:pPr>
      <w:r w:rsidRPr="00193C95">
        <w:rPr>
          <w:rFonts w:ascii="Times" w:hAnsi="Times" w:cs="Calibri"/>
          <w:szCs w:val="28"/>
        </w:rPr>
        <w:t xml:space="preserve">W. H. Woodward, </w:t>
      </w:r>
      <w:r w:rsidRPr="00193C95">
        <w:rPr>
          <w:rFonts w:ascii="Times" w:hAnsi="Times" w:cs="Calibri"/>
          <w:i/>
          <w:szCs w:val="28"/>
        </w:rPr>
        <w:t>Vittorino da Feltre and Other Humanist Educators</w:t>
      </w:r>
      <w:r w:rsidRPr="00193C95">
        <w:rPr>
          <w:rFonts w:ascii="Times" w:hAnsi="Times" w:cs="Calibri"/>
          <w:szCs w:val="28"/>
        </w:rPr>
        <w:t xml:space="preserve"> (1897)</w:t>
      </w:r>
    </w:p>
    <w:p w:rsidR="00F9094C" w:rsidRPr="00193C95" w:rsidRDefault="00F9094C" w:rsidP="006A69F9">
      <w:pPr>
        <w:ind w:left="-709" w:right="-772"/>
        <w:rPr>
          <w:rFonts w:ascii="Times" w:hAnsi="Times" w:cs="Calibri"/>
          <w:szCs w:val="28"/>
        </w:rPr>
      </w:pPr>
    </w:p>
    <w:p w:rsidR="00C444C8" w:rsidRPr="00193C95" w:rsidRDefault="00C444C8" w:rsidP="006A69F9">
      <w:pPr>
        <w:ind w:left="-709" w:right="-772"/>
        <w:rPr>
          <w:rFonts w:ascii="Times" w:hAnsi="Times" w:cs="Calibri"/>
          <w:szCs w:val="28"/>
        </w:rPr>
      </w:pPr>
      <w:r w:rsidRPr="00193C95">
        <w:rPr>
          <w:rFonts w:ascii="Times" w:hAnsi="Times" w:cs="Calibri"/>
          <w:szCs w:val="28"/>
        </w:rPr>
        <w:t xml:space="preserve">Remigio Sabbadini, </w:t>
      </w:r>
      <w:r w:rsidRPr="00193C95">
        <w:rPr>
          <w:rFonts w:ascii="Times" w:hAnsi="Times" w:cs="Calibri"/>
          <w:i/>
          <w:szCs w:val="28"/>
        </w:rPr>
        <w:t>Il metodo degli umanisti</w:t>
      </w:r>
      <w:r w:rsidRPr="00193C95">
        <w:rPr>
          <w:rFonts w:ascii="Times" w:hAnsi="Times" w:cs="Calibri"/>
          <w:szCs w:val="28"/>
        </w:rPr>
        <w:t xml:space="preserve"> (</w:t>
      </w:r>
      <w:r w:rsidR="00F9094C" w:rsidRPr="00193C95">
        <w:rPr>
          <w:rFonts w:ascii="Times" w:hAnsi="Times" w:cs="Calibri"/>
          <w:szCs w:val="28"/>
        </w:rPr>
        <w:t>F. le Monnier,</w:t>
      </w:r>
      <w:r w:rsidR="00BE39C4" w:rsidRPr="00193C95">
        <w:rPr>
          <w:rFonts w:ascii="Times" w:hAnsi="Times" w:cs="Calibri"/>
          <w:szCs w:val="28"/>
        </w:rPr>
        <w:t xml:space="preserve"> </w:t>
      </w:r>
      <w:r w:rsidRPr="00193C95">
        <w:rPr>
          <w:rFonts w:ascii="Times" w:hAnsi="Times" w:cs="Calibri"/>
          <w:szCs w:val="28"/>
        </w:rPr>
        <w:t>1922; internet)</w:t>
      </w:r>
    </w:p>
    <w:p w:rsidR="00C444C8" w:rsidRPr="00193C95" w:rsidRDefault="00C444C8" w:rsidP="006A69F9">
      <w:pPr>
        <w:ind w:left="-709" w:right="-772"/>
        <w:rPr>
          <w:rFonts w:ascii="Times" w:hAnsi="Times" w:cs="Calibri"/>
          <w:szCs w:val="28"/>
        </w:rPr>
      </w:pPr>
    </w:p>
    <w:p w:rsidR="00C444C8" w:rsidRPr="00193C95" w:rsidRDefault="00C444C8" w:rsidP="006A69F9">
      <w:pPr>
        <w:ind w:left="-709" w:right="-772"/>
        <w:rPr>
          <w:rFonts w:ascii="Times" w:hAnsi="Times" w:cs="Calibri"/>
          <w:szCs w:val="28"/>
        </w:rPr>
      </w:pPr>
      <w:r w:rsidRPr="00193C95">
        <w:rPr>
          <w:rFonts w:ascii="Times" w:hAnsi="Times" w:cs="Calibri"/>
          <w:szCs w:val="28"/>
        </w:rPr>
        <w:t xml:space="preserve">Eugenio Garin, </w:t>
      </w:r>
      <w:r w:rsidRPr="00193C95">
        <w:rPr>
          <w:rFonts w:ascii="Times" w:hAnsi="Times" w:cs="Calibri"/>
          <w:i/>
          <w:szCs w:val="28"/>
        </w:rPr>
        <w:t>L’educazione umanistica in Italia</w:t>
      </w:r>
      <w:r w:rsidRPr="00193C95">
        <w:rPr>
          <w:rFonts w:ascii="Times" w:hAnsi="Times" w:cs="Calibri"/>
          <w:szCs w:val="28"/>
        </w:rPr>
        <w:t xml:space="preserve"> (Bari: Laterza, 1975)</w:t>
      </w:r>
    </w:p>
    <w:p w:rsidR="006A69F9" w:rsidRPr="00193C95" w:rsidRDefault="006A69F9" w:rsidP="006A69F9">
      <w:pPr>
        <w:ind w:left="-709" w:right="-772"/>
        <w:rPr>
          <w:rFonts w:ascii="Times" w:hAnsi="Times" w:cs="Calibri"/>
          <w:szCs w:val="28"/>
        </w:rPr>
      </w:pPr>
    </w:p>
    <w:p w:rsidR="006A69F9" w:rsidRPr="00193C95" w:rsidRDefault="006A69F9" w:rsidP="006A69F9">
      <w:pPr>
        <w:ind w:left="-709" w:right="-772"/>
        <w:rPr>
          <w:rFonts w:ascii="Times" w:hAnsi="Times" w:cs="Calibri"/>
          <w:szCs w:val="28"/>
        </w:rPr>
      </w:pPr>
      <w:r w:rsidRPr="00193C95">
        <w:rPr>
          <w:rFonts w:ascii="Times" w:hAnsi="Times"/>
        </w:rPr>
        <w:t xml:space="preserve">Anthony Grafton and Lisa Jardine, </w:t>
      </w:r>
      <w:r w:rsidRPr="00193C95">
        <w:rPr>
          <w:rFonts w:ascii="Times" w:hAnsi="Times"/>
          <w:i/>
        </w:rPr>
        <w:t>From Humanism to the Humanities: Education and the Liberal Arts in Fifteenth- and Sixteenth-Century Europe</w:t>
      </w:r>
      <w:r w:rsidRPr="00193C95">
        <w:rPr>
          <w:rFonts w:ascii="Times" w:hAnsi="Times"/>
        </w:rPr>
        <w:t xml:space="preserve">  (London: Duckworth, 1986)</w:t>
      </w:r>
    </w:p>
    <w:p w:rsidR="006A69F9" w:rsidRPr="00193C95" w:rsidRDefault="006A69F9" w:rsidP="006A69F9">
      <w:pPr>
        <w:ind w:left="-709" w:right="-772"/>
        <w:rPr>
          <w:rFonts w:ascii="Times" w:hAnsi="Times" w:cs="Calibri"/>
          <w:szCs w:val="28"/>
        </w:rPr>
      </w:pPr>
    </w:p>
    <w:p w:rsidR="006A69F9" w:rsidRPr="00193C95" w:rsidRDefault="006A69F9" w:rsidP="006A69F9">
      <w:pPr>
        <w:ind w:left="-709" w:right="-772"/>
        <w:rPr>
          <w:rFonts w:ascii="Times" w:hAnsi="Times" w:cs="Calibri"/>
          <w:szCs w:val="28"/>
        </w:rPr>
      </w:pPr>
      <w:r w:rsidRPr="00193C95">
        <w:rPr>
          <w:rFonts w:ascii="Times" w:hAnsi="Times" w:cs="Calibri"/>
          <w:szCs w:val="28"/>
        </w:rPr>
        <w:t xml:space="preserve">Paul F. Grendler, </w:t>
      </w:r>
      <w:r w:rsidRPr="00193C95">
        <w:rPr>
          <w:rFonts w:ascii="Times" w:hAnsi="Times" w:cs="Calibri"/>
          <w:i/>
          <w:szCs w:val="28"/>
        </w:rPr>
        <w:t>Schooling in Renaissance Italy</w:t>
      </w:r>
      <w:r w:rsidRPr="00193C95">
        <w:rPr>
          <w:rFonts w:ascii="Times" w:hAnsi="Times" w:cs="Calibri"/>
          <w:szCs w:val="28"/>
        </w:rPr>
        <w:t xml:space="preserve"> (Baltimore: Johns Hopkins University Press, 1989)</w:t>
      </w:r>
    </w:p>
    <w:p w:rsidR="006A69F9" w:rsidRPr="00193C95" w:rsidRDefault="006A69F9" w:rsidP="00865F10">
      <w:pPr>
        <w:ind w:left="-709" w:right="-772"/>
        <w:rPr>
          <w:rFonts w:ascii="Times" w:hAnsi="Times" w:cs="Calibri"/>
          <w:i/>
          <w:szCs w:val="28"/>
        </w:rPr>
      </w:pPr>
    </w:p>
    <w:p w:rsidR="006A69F9" w:rsidRPr="00193C95" w:rsidRDefault="009D1A71" w:rsidP="006A69F9">
      <w:pPr>
        <w:ind w:left="-709" w:right="-772"/>
        <w:rPr>
          <w:rFonts w:ascii="Times Roman" w:hAnsi="Times Roman" w:cs="Calibri"/>
          <w:szCs w:val="28"/>
        </w:rPr>
      </w:pPr>
      <w:r w:rsidRPr="00193C95">
        <w:rPr>
          <w:rFonts w:ascii="Times Roman" w:hAnsi="Times Roman"/>
        </w:rPr>
        <w:t>R</w:t>
      </w:r>
      <w:r w:rsidR="00BE39C4" w:rsidRPr="00193C95">
        <w:rPr>
          <w:rFonts w:ascii="Times Roman" w:hAnsi="Times Roman"/>
        </w:rPr>
        <w:t>obert</w:t>
      </w:r>
      <w:r w:rsidRPr="00193C95">
        <w:rPr>
          <w:rFonts w:ascii="Times Roman" w:hAnsi="Times Roman"/>
        </w:rPr>
        <w:t xml:space="preserve"> Black, </w:t>
      </w:r>
      <w:r w:rsidRPr="00193C95">
        <w:rPr>
          <w:rFonts w:ascii="Times Roman" w:hAnsi="Times Roman"/>
          <w:i/>
        </w:rPr>
        <w:t>Education and Society in Renaissance Tuscany</w:t>
      </w:r>
      <w:r w:rsidRPr="00193C95">
        <w:rPr>
          <w:rFonts w:ascii="Times Roman" w:hAnsi="Times Roman"/>
        </w:rPr>
        <w:t xml:space="preserve"> (Leiden, 2007–)</w:t>
      </w:r>
    </w:p>
    <w:p w:rsidR="0057487B" w:rsidRPr="00193C95" w:rsidRDefault="0057487B" w:rsidP="006A69F9">
      <w:pPr>
        <w:ind w:right="-772"/>
        <w:rPr>
          <w:rFonts w:ascii="Times Roman" w:hAnsi="Times Roman" w:cs="Calibri"/>
          <w:szCs w:val="28"/>
        </w:rPr>
      </w:pPr>
    </w:p>
    <w:p w:rsidR="001C600C" w:rsidRPr="00193C95" w:rsidRDefault="001C600C" w:rsidP="00F9094C">
      <w:pPr>
        <w:ind w:right="-772"/>
        <w:rPr>
          <w:rFonts w:ascii="Times" w:hAnsi="Times" w:cs="Calibri"/>
          <w:szCs w:val="28"/>
        </w:rPr>
      </w:pPr>
    </w:p>
    <w:p w:rsidR="00D971D4" w:rsidRPr="00193C95" w:rsidRDefault="00D971D4" w:rsidP="001547C0">
      <w:pPr>
        <w:ind w:left="-709" w:right="-772"/>
        <w:rPr>
          <w:rFonts w:ascii="Times" w:hAnsi="Times"/>
        </w:rPr>
      </w:pPr>
    </w:p>
    <w:p w:rsidR="00D971D4" w:rsidRPr="00193C95" w:rsidRDefault="00D971D4" w:rsidP="00D971D4">
      <w:pPr>
        <w:ind w:left="-709" w:right="-772"/>
        <w:rPr>
          <w:rFonts w:ascii="Times" w:hAnsi="Times" w:cs="Calibri"/>
          <w:i/>
          <w:szCs w:val="28"/>
        </w:rPr>
      </w:pPr>
      <w:r w:rsidRPr="00193C95">
        <w:rPr>
          <w:rFonts w:ascii="Times" w:hAnsi="Times" w:cs="Calibri"/>
          <w:szCs w:val="28"/>
        </w:rPr>
        <w:t xml:space="preserve">Further bibliography via Craig Callendorf, ‘Leonardo Bruni’ (2017), in </w:t>
      </w:r>
      <w:r w:rsidRPr="00193C95">
        <w:rPr>
          <w:rFonts w:ascii="Times" w:hAnsi="Times" w:cs="Calibri"/>
          <w:i/>
          <w:szCs w:val="28"/>
        </w:rPr>
        <w:t>Oxford Bibliographies Online</w:t>
      </w:r>
      <w:r w:rsidRPr="00193C95">
        <w:rPr>
          <w:rFonts w:ascii="Times" w:hAnsi="Times" w:cs="Calibri"/>
          <w:szCs w:val="28"/>
        </w:rPr>
        <w:t xml:space="preserve"> (via OPAC) and </w:t>
      </w:r>
      <w:r w:rsidRPr="00193C95">
        <w:rPr>
          <w:rFonts w:ascii="Times" w:hAnsi="Times" w:cs="Calibri"/>
          <w:i/>
          <w:szCs w:val="28"/>
        </w:rPr>
        <w:t>Iter: Gateway to the Middle Ages and Renaissance.</w:t>
      </w:r>
    </w:p>
    <w:p w:rsidR="00704B92" w:rsidRPr="00193C95" w:rsidRDefault="00704B92" w:rsidP="001547C0">
      <w:pPr>
        <w:ind w:left="-709" w:right="-772"/>
        <w:rPr>
          <w:rFonts w:ascii="Times" w:hAnsi="Times"/>
        </w:rPr>
      </w:pPr>
    </w:p>
    <w:p w:rsidR="00704B92" w:rsidRPr="00193C95" w:rsidRDefault="00704B92" w:rsidP="00704B92">
      <w:pPr>
        <w:widowControl w:val="0"/>
        <w:autoSpaceDE w:val="0"/>
        <w:autoSpaceDN w:val="0"/>
        <w:adjustRightInd w:val="0"/>
        <w:spacing w:line="360" w:lineRule="auto"/>
        <w:ind w:left="-709"/>
        <w:rPr>
          <w:rFonts w:ascii="Times" w:hAnsi="Times" w:cs="Calibri"/>
          <w:i/>
          <w:iCs/>
          <w:szCs w:val="28"/>
        </w:rPr>
      </w:pPr>
      <w:r w:rsidRPr="00193C95">
        <w:rPr>
          <w:rFonts w:ascii="Times" w:hAnsi="Times"/>
        </w:rPr>
        <w:br w:type="page"/>
      </w:r>
      <w:r w:rsidRPr="00193C95">
        <w:rPr>
          <w:rFonts w:ascii="Times" w:hAnsi="Times" w:cs="Calibri"/>
          <w:b/>
          <w:szCs w:val="28"/>
        </w:rPr>
        <w:lastRenderedPageBreak/>
        <w:t>ASSIGNMENT FOR WEEK 5:</w:t>
      </w:r>
      <w:r w:rsidRPr="00193C95">
        <w:rPr>
          <w:rFonts w:ascii="Times" w:hAnsi="Times" w:cs="Calibri"/>
          <w:szCs w:val="28"/>
        </w:rPr>
        <w:t xml:space="preserve"> </w:t>
      </w:r>
      <w:r w:rsidR="0099698B" w:rsidRPr="00193C95">
        <w:rPr>
          <w:rFonts w:ascii="Times" w:hAnsi="Times" w:cs="Calibri"/>
          <w:b/>
          <w:szCs w:val="28"/>
        </w:rPr>
        <w:t>Machiavelli</w:t>
      </w:r>
      <w:r w:rsidR="00565A5D" w:rsidRPr="00193C95">
        <w:rPr>
          <w:rFonts w:ascii="Times" w:hAnsi="Times" w:cs="Calibri"/>
          <w:b/>
          <w:szCs w:val="28"/>
        </w:rPr>
        <w:t xml:space="preserve">, </w:t>
      </w:r>
      <w:r w:rsidR="00565A5D" w:rsidRPr="00193C95">
        <w:rPr>
          <w:rFonts w:ascii="Times" w:hAnsi="Times" w:cs="Calibri"/>
          <w:b/>
          <w:i/>
          <w:iCs/>
          <w:szCs w:val="28"/>
        </w:rPr>
        <w:t>Il principe</w:t>
      </w:r>
    </w:p>
    <w:p w:rsidR="00704B92" w:rsidRPr="00193C95" w:rsidRDefault="00704B92" w:rsidP="00704B92">
      <w:pPr>
        <w:ind w:left="-709" w:right="-772"/>
        <w:rPr>
          <w:rFonts w:ascii="Times" w:hAnsi="Times" w:cs="Calibri"/>
          <w:szCs w:val="28"/>
        </w:rPr>
      </w:pPr>
    </w:p>
    <w:p w:rsidR="00704B92" w:rsidRPr="00193C95" w:rsidRDefault="00565A5D" w:rsidP="00704B92">
      <w:pPr>
        <w:ind w:left="-709" w:right="-772"/>
        <w:rPr>
          <w:rFonts w:ascii="Times" w:hAnsi="Times" w:cs="Calibri"/>
          <w:szCs w:val="28"/>
          <w:u w:val="single"/>
        </w:rPr>
      </w:pPr>
      <w:r w:rsidRPr="00193C95">
        <w:rPr>
          <w:rFonts w:ascii="Times" w:hAnsi="Times" w:cs="Calibri"/>
          <w:szCs w:val="28"/>
          <w:u w:val="single"/>
        </w:rPr>
        <w:t>Primary sources:</w:t>
      </w:r>
    </w:p>
    <w:p w:rsidR="00704B92" w:rsidRPr="00193C95" w:rsidRDefault="00704B92" w:rsidP="00704B92">
      <w:pPr>
        <w:ind w:left="-709" w:right="-772"/>
        <w:rPr>
          <w:rFonts w:ascii="Times" w:hAnsi="Times" w:cs="Calibri"/>
          <w:szCs w:val="28"/>
        </w:rPr>
      </w:pPr>
    </w:p>
    <w:p w:rsidR="00565A5D" w:rsidRPr="00193C95" w:rsidRDefault="00565A5D" w:rsidP="00565A5D">
      <w:pPr>
        <w:ind w:left="-720" w:right="-432"/>
        <w:rPr>
          <w:rFonts w:ascii="Times" w:hAnsi="Times"/>
        </w:rPr>
      </w:pPr>
      <w:r w:rsidRPr="00193C95">
        <w:rPr>
          <w:rFonts w:ascii="Times" w:hAnsi="Times"/>
        </w:rPr>
        <w:t xml:space="preserve">Niccolò Machiavelli, </w:t>
      </w:r>
      <w:r w:rsidRPr="00193C95">
        <w:rPr>
          <w:rFonts w:ascii="Times" w:hAnsi="Times"/>
          <w:i/>
        </w:rPr>
        <w:t>Il Principe</w:t>
      </w:r>
      <w:r w:rsidRPr="00193C95">
        <w:rPr>
          <w:rFonts w:ascii="Times" w:hAnsi="Times"/>
        </w:rPr>
        <w:t xml:space="preserve">, </w:t>
      </w:r>
      <w:r w:rsidR="0085289C" w:rsidRPr="00193C95">
        <w:rPr>
          <w:rFonts w:ascii="Times" w:hAnsi="Times"/>
        </w:rPr>
        <w:t>ed. by</w:t>
      </w:r>
      <w:r w:rsidRPr="00193C95">
        <w:rPr>
          <w:rFonts w:ascii="Times" w:hAnsi="Times"/>
        </w:rPr>
        <w:t xml:space="preserve"> Giorgio Inglese (T</w:t>
      </w:r>
      <w:r w:rsidR="0085289C" w:rsidRPr="00193C95">
        <w:rPr>
          <w:rFonts w:ascii="Times" w:hAnsi="Times"/>
        </w:rPr>
        <w:t>urin</w:t>
      </w:r>
      <w:r w:rsidRPr="00193C95">
        <w:rPr>
          <w:rFonts w:ascii="Times" w:hAnsi="Times"/>
        </w:rPr>
        <w:t>: Einaudi, 1995 [repr. 2013])</w:t>
      </w:r>
    </w:p>
    <w:p w:rsidR="00565A5D" w:rsidRPr="00193C95" w:rsidRDefault="00565A5D" w:rsidP="00704B92">
      <w:pPr>
        <w:ind w:left="-709" w:right="-772"/>
        <w:rPr>
          <w:rFonts w:ascii="Times" w:hAnsi="Times" w:cs="Calibri"/>
          <w:szCs w:val="28"/>
        </w:rPr>
      </w:pPr>
    </w:p>
    <w:p w:rsidR="00E14D31" w:rsidRPr="00193C95" w:rsidRDefault="00E14D31" w:rsidP="00704B92">
      <w:pPr>
        <w:ind w:left="-709" w:right="-772"/>
        <w:rPr>
          <w:rFonts w:ascii="Times" w:hAnsi="Times" w:cs="Calibri"/>
          <w:szCs w:val="28"/>
        </w:rPr>
      </w:pPr>
      <w:r w:rsidRPr="00193C95">
        <w:rPr>
          <w:rFonts w:ascii="Times" w:hAnsi="Times" w:cs="Calibri"/>
          <w:szCs w:val="28"/>
        </w:rPr>
        <w:t xml:space="preserve">English trans.: </w:t>
      </w:r>
      <w:r w:rsidRPr="00193C95">
        <w:rPr>
          <w:rFonts w:ascii="Times" w:hAnsi="Times" w:cs="Calibri"/>
          <w:i/>
          <w:iCs/>
          <w:szCs w:val="28"/>
        </w:rPr>
        <w:t xml:space="preserve">The Prince, translated and edited by Peter Bondanella, with an introduction by Maurizio Viroli </w:t>
      </w:r>
      <w:r w:rsidRPr="00193C95">
        <w:rPr>
          <w:rFonts w:ascii="Times" w:hAnsi="Times" w:cs="Calibri"/>
          <w:szCs w:val="28"/>
        </w:rPr>
        <w:t>(Oxford: OUP, 2008) [available as an electronic book]</w:t>
      </w:r>
    </w:p>
    <w:p w:rsidR="00565A5D" w:rsidRPr="00193C95" w:rsidRDefault="00565A5D" w:rsidP="00704B92">
      <w:pPr>
        <w:ind w:left="-709" w:right="-772"/>
        <w:rPr>
          <w:rFonts w:ascii="Times" w:hAnsi="Times" w:cs="Calibri"/>
          <w:szCs w:val="28"/>
        </w:rPr>
      </w:pPr>
    </w:p>
    <w:p w:rsidR="00AC365A" w:rsidRPr="00193C95" w:rsidRDefault="00AC365A" w:rsidP="00704B92">
      <w:pPr>
        <w:ind w:left="-709" w:right="-772"/>
        <w:rPr>
          <w:rFonts w:ascii="Times" w:hAnsi="Times" w:cs="Calibri"/>
          <w:szCs w:val="28"/>
          <w:u w:val="single"/>
        </w:rPr>
      </w:pPr>
    </w:p>
    <w:p w:rsidR="00AC365A" w:rsidRPr="00193C95" w:rsidRDefault="00AC365A" w:rsidP="00704B92">
      <w:pPr>
        <w:ind w:left="-709" w:right="-772"/>
        <w:rPr>
          <w:rFonts w:ascii="Times" w:hAnsi="Times" w:cs="Calibri"/>
          <w:szCs w:val="28"/>
          <w:u w:val="single"/>
        </w:rPr>
      </w:pPr>
    </w:p>
    <w:p w:rsidR="00B06674" w:rsidRPr="00193C95" w:rsidRDefault="00704B92" w:rsidP="00704B92">
      <w:pPr>
        <w:ind w:left="-709" w:right="-772"/>
        <w:rPr>
          <w:rFonts w:ascii="Times" w:hAnsi="Times" w:cs="Calibri"/>
          <w:szCs w:val="28"/>
        </w:rPr>
      </w:pPr>
      <w:r w:rsidRPr="00193C95">
        <w:rPr>
          <w:rFonts w:ascii="Times" w:hAnsi="Times" w:cs="Calibri"/>
          <w:szCs w:val="28"/>
          <w:u w:val="single"/>
        </w:rPr>
        <w:t>Background and criticism</w:t>
      </w:r>
      <w:r w:rsidRPr="00193C95">
        <w:rPr>
          <w:rFonts w:ascii="Times" w:hAnsi="Times" w:cs="Calibri"/>
          <w:szCs w:val="28"/>
        </w:rPr>
        <w:t>:</w:t>
      </w:r>
    </w:p>
    <w:p w:rsidR="00B06674" w:rsidRPr="00193C95" w:rsidRDefault="00B06674" w:rsidP="00B06674">
      <w:pPr>
        <w:ind w:left="-709"/>
        <w:rPr>
          <w:rFonts w:ascii="Times" w:hAnsi="Times"/>
        </w:rPr>
      </w:pPr>
    </w:p>
    <w:p w:rsidR="00AC365A" w:rsidRPr="00193C95" w:rsidRDefault="00B01864" w:rsidP="00B01864">
      <w:pPr>
        <w:ind w:left="-709" w:right="-772"/>
        <w:rPr>
          <w:rFonts w:ascii="Times" w:hAnsi="Times" w:cs="Calibri"/>
          <w:szCs w:val="28"/>
        </w:rPr>
      </w:pPr>
      <w:r w:rsidRPr="00193C95">
        <w:rPr>
          <w:rFonts w:ascii="Times" w:hAnsi="Times" w:cs="Calibri"/>
          <w:szCs w:val="28"/>
        </w:rPr>
        <w:t>*</w:t>
      </w:r>
      <w:r w:rsidR="0085289C" w:rsidRPr="00193C95">
        <w:rPr>
          <w:rFonts w:ascii="Times" w:hAnsi="Times" w:cs="Calibri"/>
          <w:szCs w:val="28"/>
        </w:rPr>
        <w:t xml:space="preserve">John M. Najemy, </w:t>
      </w:r>
      <w:r w:rsidRPr="00193C95">
        <w:rPr>
          <w:rFonts w:ascii="Times" w:hAnsi="Times" w:cs="Calibri"/>
          <w:szCs w:val="28"/>
        </w:rPr>
        <w:t xml:space="preserve">‘Machiavelli’, in </w:t>
      </w:r>
      <w:r w:rsidRPr="00193C95">
        <w:rPr>
          <w:rFonts w:ascii="Times" w:hAnsi="Times" w:cs="Calibri"/>
          <w:i/>
          <w:szCs w:val="28"/>
        </w:rPr>
        <w:t>Encyclopedia of the Renaissance</w:t>
      </w:r>
      <w:r w:rsidRPr="00193C95">
        <w:rPr>
          <w:rFonts w:ascii="Times" w:hAnsi="Times" w:cs="Calibri"/>
          <w:szCs w:val="28"/>
        </w:rPr>
        <w:t xml:space="preserve">, ed. by Paul F. Grendler, 6 vols. (New York: Charles Scribner’s Sons, 1999), IV, </w:t>
      </w:r>
      <w:r w:rsidR="0085289C" w:rsidRPr="00193C95">
        <w:rPr>
          <w:rFonts w:ascii="Times" w:hAnsi="Times" w:cs="Calibri"/>
          <w:szCs w:val="28"/>
        </w:rPr>
        <w:t>1-15</w:t>
      </w:r>
      <w:r w:rsidRPr="00193C95">
        <w:rPr>
          <w:rFonts w:ascii="Times" w:hAnsi="Times" w:cs="Calibri"/>
          <w:szCs w:val="28"/>
        </w:rPr>
        <w:t xml:space="preserve"> (Reference: CB361.E6)</w:t>
      </w:r>
    </w:p>
    <w:p w:rsidR="00E14D31" w:rsidRPr="00193C95" w:rsidRDefault="00E14D31" w:rsidP="00CE025F">
      <w:pPr>
        <w:rPr>
          <w:rFonts w:ascii="Times New Roman" w:hAnsi="Times New Roman"/>
        </w:rPr>
      </w:pPr>
    </w:p>
    <w:p w:rsidR="00E14D31" w:rsidRPr="00193C95" w:rsidRDefault="00E14D31" w:rsidP="00E14D31">
      <w:pPr>
        <w:ind w:left="-432" w:right="-432" w:hanging="288"/>
        <w:rPr>
          <w:rFonts w:ascii="Times" w:hAnsi="Times" w:cs="Times"/>
        </w:rPr>
      </w:pPr>
      <w:r w:rsidRPr="00193C95">
        <w:rPr>
          <w:rFonts w:ascii="Times New Roman" w:hAnsi="Times New Roman"/>
        </w:rPr>
        <w:t xml:space="preserve">*Q. Skinner, </w:t>
      </w:r>
      <w:r w:rsidRPr="00193C95">
        <w:rPr>
          <w:rFonts w:ascii="Times" w:hAnsi="Times" w:cs="Times"/>
          <w:i/>
          <w:iCs/>
        </w:rPr>
        <w:t xml:space="preserve">Machiavelli: A Very Short Introduction </w:t>
      </w:r>
      <w:r w:rsidRPr="00193C95">
        <w:rPr>
          <w:rFonts w:ascii="Times" w:hAnsi="Times" w:cs="Times"/>
        </w:rPr>
        <w:t>(Oxford</w:t>
      </w:r>
      <w:r w:rsidR="00AC365A" w:rsidRPr="00193C95">
        <w:rPr>
          <w:rFonts w:ascii="Times" w:hAnsi="Times" w:cs="Times"/>
        </w:rPr>
        <w:t>: OUP,</w:t>
      </w:r>
      <w:r w:rsidRPr="00193C95">
        <w:rPr>
          <w:rFonts w:ascii="Times" w:hAnsi="Times" w:cs="Times"/>
        </w:rPr>
        <w:t xml:space="preserve"> 2001)</w:t>
      </w:r>
    </w:p>
    <w:p w:rsidR="00E14D31" w:rsidRPr="00193C95" w:rsidRDefault="00E14D31" w:rsidP="00B06674">
      <w:pPr>
        <w:ind w:left="-709"/>
        <w:rPr>
          <w:rFonts w:ascii="Times" w:hAnsi="Times"/>
        </w:rPr>
      </w:pPr>
    </w:p>
    <w:p w:rsidR="00B01864" w:rsidRPr="00193C95" w:rsidRDefault="00B01864" w:rsidP="00B06674">
      <w:pPr>
        <w:ind w:left="-709"/>
        <w:rPr>
          <w:rFonts w:ascii="Times" w:hAnsi="Times"/>
        </w:rPr>
      </w:pPr>
      <w:r w:rsidRPr="00193C95">
        <w:rPr>
          <w:rFonts w:ascii="Times" w:hAnsi="Times"/>
        </w:rPr>
        <w:t xml:space="preserve">J. Jackson Barlow, ‘The fox and the lion: Machiavelli replies to Cicero’, </w:t>
      </w:r>
      <w:r w:rsidRPr="00193C95">
        <w:rPr>
          <w:rFonts w:ascii="Times" w:hAnsi="Times"/>
          <w:i/>
          <w:iCs/>
        </w:rPr>
        <w:t>History of Political Thought</w:t>
      </w:r>
      <w:r w:rsidRPr="00193C95">
        <w:rPr>
          <w:rFonts w:ascii="Times" w:hAnsi="Times"/>
        </w:rPr>
        <w:t>, 20</w:t>
      </w:r>
      <w:r w:rsidR="00FF41CF" w:rsidRPr="00193C95">
        <w:rPr>
          <w:rFonts w:ascii="Times" w:hAnsi="Times"/>
        </w:rPr>
        <w:t>, n. 4</w:t>
      </w:r>
      <w:r w:rsidRPr="00193C95">
        <w:rPr>
          <w:rFonts w:ascii="Times" w:hAnsi="Times"/>
        </w:rPr>
        <w:t xml:space="preserve"> (1999), 627-45.</w:t>
      </w:r>
    </w:p>
    <w:p w:rsidR="00D1233E" w:rsidRPr="00193C95" w:rsidRDefault="00D1233E" w:rsidP="00B06674">
      <w:pPr>
        <w:ind w:left="-709"/>
        <w:rPr>
          <w:rFonts w:ascii="Times" w:hAnsi="Times"/>
        </w:rPr>
      </w:pPr>
    </w:p>
    <w:p w:rsidR="00AC365A" w:rsidRPr="00193C95" w:rsidRDefault="00AC365A" w:rsidP="00B06674">
      <w:pPr>
        <w:ind w:left="-709"/>
        <w:rPr>
          <w:rFonts w:ascii="Times" w:hAnsi="Times"/>
        </w:rPr>
      </w:pPr>
      <w:r w:rsidRPr="00193C95">
        <w:rPr>
          <w:rFonts w:ascii="Times" w:hAnsi="Times"/>
        </w:rPr>
        <w:t xml:space="preserve">Harvey Mansfield, </w:t>
      </w:r>
      <w:r w:rsidRPr="00193C95">
        <w:rPr>
          <w:rFonts w:ascii="Times" w:hAnsi="Times"/>
          <w:i/>
          <w:iCs/>
        </w:rPr>
        <w:t xml:space="preserve">Machiavelli’s </w:t>
      </w:r>
      <w:r w:rsidR="00335F6C" w:rsidRPr="00193C95">
        <w:rPr>
          <w:rFonts w:ascii="Times" w:hAnsi="Times"/>
          <w:i/>
          <w:iCs/>
        </w:rPr>
        <w:t>V</w:t>
      </w:r>
      <w:r w:rsidRPr="00193C95">
        <w:rPr>
          <w:rFonts w:ascii="Times" w:hAnsi="Times"/>
          <w:i/>
          <w:iCs/>
        </w:rPr>
        <w:t>irtue</w:t>
      </w:r>
      <w:r w:rsidRPr="00193C95">
        <w:rPr>
          <w:rFonts w:ascii="Times" w:hAnsi="Times"/>
        </w:rPr>
        <w:t xml:space="preserve"> (Chicago: U Chicago Press, 1998, c. 1966) [available as an electronic book]</w:t>
      </w:r>
    </w:p>
    <w:p w:rsidR="00CE025F" w:rsidRPr="00193C95" w:rsidRDefault="00CE025F" w:rsidP="00B06674">
      <w:pPr>
        <w:ind w:left="-709"/>
        <w:rPr>
          <w:rFonts w:ascii="Times" w:hAnsi="Times"/>
        </w:rPr>
      </w:pPr>
    </w:p>
    <w:p w:rsidR="00CE025F" w:rsidRPr="00193C95" w:rsidRDefault="00CE025F" w:rsidP="00CE025F">
      <w:pPr>
        <w:ind w:left="-709"/>
        <w:rPr>
          <w:rFonts w:ascii="Times New Roman" w:hAnsi="Times New Roman"/>
        </w:rPr>
      </w:pPr>
      <w:r w:rsidRPr="00193C95">
        <w:rPr>
          <w:rFonts w:ascii="Times New Roman" w:hAnsi="Times New Roman"/>
        </w:rPr>
        <w:t xml:space="preserve">J. M. Najemy, </w:t>
      </w:r>
      <w:r w:rsidRPr="00193C95">
        <w:rPr>
          <w:rFonts w:ascii="Times New Roman" w:hAnsi="Times New Roman"/>
          <w:i/>
          <w:iCs/>
        </w:rPr>
        <w:t xml:space="preserve">The Cambridge Companion to Machiavelli </w:t>
      </w:r>
      <w:r w:rsidRPr="00193C95">
        <w:rPr>
          <w:rFonts w:ascii="Times New Roman" w:hAnsi="Times New Roman"/>
          <w:iCs/>
        </w:rPr>
        <w:t xml:space="preserve">(Cambridge: </w:t>
      </w:r>
      <w:r w:rsidRPr="00193C95">
        <w:rPr>
          <w:rFonts w:ascii="Times New Roman" w:hAnsi="Times New Roman"/>
        </w:rPr>
        <w:t>Cambridge UP, 2010) [available as an electronic book]</w:t>
      </w:r>
    </w:p>
    <w:p w:rsidR="00D1233E" w:rsidRPr="00193C95" w:rsidRDefault="00D1233E" w:rsidP="00B06674">
      <w:pPr>
        <w:ind w:left="-709"/>
        <w:rPr>
          <w:rFonts w:ascii="Times" w:hAnsi="Times"/>
        </w:rPr>
      </w:pPr>
    </w:p>
    <w:p w:rsidR="00D1233E" w:rsidRPr="00193C95" w:rsidRDefault="00D1233E" w:rsidP="00B06674">
      <w:pPr>
        <w:ind w:left="-709"/>
        <w:rPr>
          <w:rFonts w:ascii="Times" w:hAnsi="Times"/>
        </w:rPr>
      </w:pPr>
      <w:r w:rsidRPr="00193C95">
        <w:rPr>
          <w:rFonts w:ascii="Times" w:hAnsi="Times"/>
        </w:rPr>
        <w:t xml:space="preserve">R. Price, </w:t>
      </w:r>
      <w:r w:rsidR="00B01864" w:rsidRPr="00193C95">
        <w:rPr>
          <w:rFonts w:ascii="Times" w:hAnsi="Times"/>
        </w:rPr>
        <w:t>‘The senses of virt</w:t>
      </w:r>
      <w:r w:rsidR="00FF41CF" w:rsidRPr="00193C95">
        <w:rPr>
          <w:rFonts w:ascii="Times" w:hAnsi="Times"/>
        </w:rPr>
        <w:t xml:space="preserve">ù </w:t>
      </w:r>
      <w:r w:rsidR="00B01864" w:rsidRPr="00193C95">
        <w:rPr>
          <w:rFonts w:ascii="Times" w:hAnsi="Times"/>
        </w:rPr>
        <w:t xml:space="preserve">in Machiavelli’, </w:t>
      </w:r>
      <w:r w:rsidR="00B01864" w:rsidRPr="00193C95">
        <w:rPr>
          <w:rFonts w:ascii="Times" w:hAnsi="Times"/>
          <w:i/>
          <w:iCs/>
        </w:rPr>
        <w:t>European Studies Review</w:t>
      </w:r>
      <w:r w:rsidR="00B01864" w:rsidRPr="00193C95">
        <w:rPr>
          <w:rFonts w:ascii="Times" w:hAnsi="Times"/>
        </w:rPr>
        <w:t>, 3</w:t>
      </w:r>
      <w:r w:rsidR="00F5044F" w:rsidRPr="00193C95">
        <w:rPr>
          <w:rFonts w:ascii="Times" w:hAnsi="Times"/>
        </w:rPr>
        <w:t>, n. 4</w:t>
      </w:r>
      <w:r w:rsidR="00B01864" w:rsidRPr="00193C95">
        <w:rPr>
          <w:rFonts w:ascii="Times" w:hAnsi="Times"/>
        </w:rPr>
        <w:t xml:space="preserve"> (1973), 315-45 </w:t>
      </w:r>
      <w:r w:rsidR="00F5044F" w:rsidRPr="00193C95">
        <w:rPr>
          <w:rFonts w:ascii="Times" w:hAnsi="Times"/>
        </w:rPr>
        <w:t>[available online]</w:t>
      </w:r>
    </w:p>
    <w:p w:rsidR="00CE025F" w:rsidRPr="00193C95" w:rsidRDefault="00CE025F" w:rsidP="00CE025F">
      <w:pPr>
        <w:rPr>
          <w:rFonts w:ascii="Times" w:hAnsi="Times"/>
        </w:rPr>
      </w:pPr>
    </w:p>
    <w:p w:rsidR="00E14D31" w:rsidRPr="00193C95" w:rsidRDefault="00E14D31" w:rsidP="00B06674">
      <w:pPr>
        <w:ind w:left="-709"/>
        <w:rPr>
          <w:rFonts w:ascii="Times" w:hAnsi="Times"/>
        </w:rPr>
      </w:pPr>
      <w:r w:rsidRPr="00193C95">
        <w:rPr>
          <w:rFonts w:ascii="Times" w:hAnsi="Times"/>
        </w:rPr>
        <w:t>M</w:t>
      </w:r>
      <w:r w:rsidR="00B01864" w:rsidRPr="00193C95">
        <w:rPr>
          <w:rFonts w:ascii="Times" w:hAnsi="Times"/>
        </w:rPr>
        <w:t>ario</w:t>
      </w:r>
      <w:r w:rsidRPr="00193C95">
        <w:rPr>
          <w:rFonts w:ascii="Times" w:hAnsi="Times"/>
        </w:rPr>
        <w:t xml:space="preserve"> Viroli, </w:t>
      </w:r>
      <w:r w:rsidRPr="00193C95">
        <w:rPr>
          <w:rFonts w:ascii="Times" w:hAnsi="Times"/>
          <w:i/>
          <w:iCs/>
        </w:rPr>
        <w:t>Machiavelli</w:t>
      </w:r>
      <w:r w:rsidR="00AC365A" w:rsidRPr="00193C95">
        <w:rPr>
          <w:rFonts w:ascii="Times" w:hAnsi="Times"/>
          <w:i/>
          <w:iCs/>
        </w:rPr>
        <w:t xml:space="preserve"> </w:t>
      </w:r>
      <w:r w:rsidR="00AC365A" w:rsidRPr="00193C95">
        <w:rPr>
          <w:rFonts w:ascii="Times" w:hAnsi="Times"/>
        </w:rPr>
        <w:t>(Oxford: OUP, 1998) [also available as an electronic book]</w:t>
      </w:r>
    </w:p>
    <w:p w:rsidR="00B06674" w:rsidRPr="00193C95" w:rsidRDefault="00B06674" w:rsidP="004215C1">
      <w:pPr>
        <w:widowControl w:val="0"/>
        <w:autoSpaceDE w:val="0"/>
        <w:autoSpaceDN w:val="0"/>
        <w:adjustRightInd w:val="0"/>
        <w:spacing w:line="360" w:lineRule="auto"/>
        <w:ind w:left="-709"/>
      </w:pPr>
    </w:p>
    <w:p w:rsidR="00AC365A" w:rsidRPr="00193C95" w:rsidRDefault="00AC365A" w:rsidP="007B0716">
      <w:pPr>
        <w:ind w:left="-709" w:right="-772"/>
        <w:rPr>
          <w:rFonts w:ascii="Times" w:hAnsi="Times" w:cs="Calibri"/>
          <w:szCs w:val="28"/>
        </w:rPr>
      </w:pPr>
    </w:p>
    <w:p w:rsidR="00AC365A" w:rsidRPr="00193C95" w:rsidRDefault="00AC365A" w:rsidP="007B0716">
      <w:pPr>
        <w:ind w:left="-709" w:right="-772"/>
        <w:rPr>
          <w:rFonts w:ascii="Times" w:hAnsi="Times" w:cs="Calibri"/>
          <w:szCs w:val="28"/>
        </w:rPr>
      </w:pPr>
    </w:p>
    <w:p w:rsidR="00AC365A" w:rsidRPr="00193C95" w:rsidRDefault="00AC365A" w:rsidP="007B0716">
      <w:pPr>
        <w:ind w:left="-709" w:right="-772"/>
        <w:rPr>
          <w:rFonts w:ascii="Times" w:hAnsi="Times" w:cs="Calibri"/>
          <w:szCs w:val="28"/>
        </w:rPr>
      </w:pPr>
    </w:p>
    <w:p w:rsidR="007B0716" w:rsidRPr="00193C95" w:rsidRDefault="007B0716" w:rsidP="007B0716">
      <w:pPr>
        <w:ind w:left="-709" w:right="-772"/>
        <w:rPr>
          <w:rFonts w:ascii="Times" w:hAnsi="Times" w:cs="Calibri"/>
          <w:i/>
          <w:szCs w:val="28"/>
        </w:rPr>
      </w:pPr>
      <w:r w:rsidRPr="00193C95">
        <w:rPr>
          <w:rFonts w:ascii="Times" w:hAnsi="Times" w:cs="Calibri"/>
          <w:szCs w:val="28"/>
        </w:rPr>
        <w:t xml:space="preserve">Further bibliography via </w:t>
      </w:r>
      <w:r w:rsidRPr="00193C95">
        <w:rPr>
          <w:rFonts w:ascii="Times" w:hAnsi="Times" w:cs="Calibri"/>
          <w:i/>
          <w:szCs w:val="28"/>
        </w:rPr>
        <w:t>Iter: Gateway to the Middle Ages and Renaissance</w:t>
      </w:r>
      <w:r w:rsidR="00A47735" w:rsidRPr="00193C95">
        <w:rPr>
          <w:rFonts w:ascii="Times" w:hAnsi="Times" w:cs="Calibri"/>
          <w:szCs w:val="28"/>
        </w:rPr>
        <w:t>, etc</w:t>
      </w:r>
      <w:r w:rsidRPr="00193C95">
        <w:rPr>
          <w:rFonts w:ascii="Times" w:hAnsi="Times" w:cs="Calibri"/>
          <w:i/>
          <w:szCs w:val="28"/>
        </w:rPr>
        <w:t>.</w:t>
      </w:r>
    </w:p>
    <w:p w:rsidR="004215C1" w:rsidRPr="00193C95" w:rsidRDefault="004215C1" w:rsidP="00D118A4">
      <w:pPr>
        <w:widowControl w:val="0"/>
        <w:autoSpaceDE w:val="0"/>
        <w:autoSpaceDN w:val="0"/>
        <w:adjustRightInd w:val="0"/>
        <w:spacing w:line="360" w:lineRule="auto"/>
        <w:ind w:left="-709"/>
        <w:rPr>
          <w:rFonts w:ascii="Times" w:hAnsi="Times" w:cs="Calibri"/>
          <w:b/>
          <w:szCs w:val="28"/>
        </w:rPr>
      </w:pPr>
      <w:r w:rsidRPr="00193C95">
        <w:rPr>
          <w:rFonts w:ascii="Times" w:hAnsi="Times"/>
        </w:rPr>
        <w:br w:type="page"/>
      </w:r>
      <w:r w:rsidRPr="00193C95">
        <w:rPr>
          <w:rFonts w:ascii="Times" w:hAnsi="Times" w:cs="Calibri"/>
          <w:b/>
          <w:szCs w:val="28"/>
        </w:rPr>
        <w:lastRenderedPageBreak/>
        <w:t>ASS</w:t>
      </w:r>
      <w:r w:rsidR="0033112F" w:rsidRPr="00193C95">
        <w:rPr>
          <w:rFonts w:ascii="Times" w:hAnsi="Times" w:cs="Calibri"/>
          <w:b/>
          <w:szCs w:val="28"/>
        </w:rPr>
        <w:t>IGNMENT FOR WEEK 7</w:t>
      </w:r>
      <w:r w:rsidR="0033112F" w:rsidRPr="00193C95">
        <w:rPr>
          <w:rFonts w:ascii="Times" w:hAnsi="Times" w:cs="Calibri"/>
          <w:bCs/>
          <w:color w:val="000000" w:themeColor="text1"/>
          <w:szCs w:val="28"/>
        </w:rPr>
        <w:t xml:space="preserve">: </w:t>
      </w:r>
      <w:r w:rsidRPr="00193C95">
        <w:rPr>
          <w:rFonts w:ascii="Times" w:hAnsi="Times" w:cs="Calibri"/>
          <w:bCs/>
          <w:color w:val="000000" w:themeColor="text1"/>
          <w:szCs w:val="28"/>
        </w:rPr>
        <w:t xml:space="preserve"> </w:t>
      </w:r>
      <w:r w:rsidR="00B01864" w:rsidRPr="00193C95">
        <w:rPr>
          <w:rFonts w:ascii="Times" w:eastAsia="Times New Roman" w:hAnsi="Times" w:cs="Times New Roman"/>
          <w:b/>
          <w:color w:val="000000" w:themeColor="text1"/>
          <w:lang w:val="it-IT"/>
        </w:rPr>
        <w:t xml:space="preserve">Ariosto’s </w:t>
      </w:r>
      <w:r w:rsidR="00B01864" w:rsidRPr="00193C95">
        <w:rPr>
          <w:rFonts w:ascii="Times" w:eastAsia="Times New Roman" w:hAnsi="Times" w:cs="Times New Roman"/>
          <w:b/>
          <w:i/>
          <w:iCs/>
          <w:color w:val="000000" w:themeColor="text1"/>
          <w:lang w:val="it-IT"/>
        </w:rPr>
        <w:t xml:space="preserve">Orlando furioso </w:t>
      </w:r>
      <w:r w:rsidR="00B01864" w:rsidRPr="00193C95">
        <w:rPr>
          <w:rFonts w:ascii="Times" w:eastAsia="Times New Roman" w:hAnsi="Times" w:cs="Times New Roman"/>
          <w:b/>
          <w:color w:val="000000" w:themeColor="text1"/>
          <w:lang w:val="it-IT"/>
        </w:rPr>
        <w:t xml:space="preserve">I: classical and </w:t>
      </w:r>
      <w:r w:rsidR="006D1A0C" w:rsidRPr="00193C95">
        <w:rPr>
          <w:rFonts w:ascii="Times" w:eastAsia="Times New Roman" w:hAnsi="Times" w:cs="Times New Roman"/>
          <w:b/>
          <w:color w:val="000000" w:themeColor="text1"/>
          <w:lang w:val="it-IT"/>
        </w:rPr>
        <w:t>vernacular</w:t>
      </w:r>
      <w:r w:rsidR="00B01864" w:rsidRPr="00193C95">
        <w:rPr>
          <w:rFonts w:ascii="Times" w:eastAsia="Times New Roman" w:hAnsi="Times" w:cs="Times New Roman"/>
          <w:b/>
          <w:color w:val="000000" w:themeColor="text1"/>
          <w:lang w:val="it-IT"/>
        </w:rPr>
        <w:t xml:space="preserve"> models</w:t>
      </w:r>
    </w:p>
    <w:p w:rsidR="004215C1" w:rsidRPr="00193C95" w:rsidRDefault="004215C1" w:rsidP="004215C1">
      <w:pPr>
        <w:ind w:left="-709" w:right="-772"/>
        <w:rPr>
          <w:rFonts w:ascii="Times" w:hAnsi="Times" w:cs="Calibri"/>
          <w:szCs w:val="28"/>
        </w:rPr>
      </w:pPr>
      <w:r w:rsidRPr="00193C95">
        <w:rPr>
          <w:rFonts w:ascii="Times" w:hAnsi="Times" w:cs="Calibri"/>
          <w:szCs w:val="28"/>
          <w:u w:val="single"/>
        </w:rPr>
        <w:t>Primary sources</w:t>
      </w:r>
      <w:r w:rsidRPr="00193C95">
        <w:rPr>
          <w:rFonts w:ascii="Times" w:hAnsi="Times" w:cs="Calibri"/>
          <w:szCs w:val="28"/>
        </w:rPr>
        <w:t>:</w:t>
      </w:r>
    </w:p>
    <w:p w:rsidR="004215C1" w:rsidRPr="00193C95" w:rsidRDefault="004215C1" w:rsidP="004215C1">
      <w:pPr>
        <w:ind w:left="-709" w:right="-772"/>
        <w:rPr>
          <w:rFonts w:ascii="Times" w:hAnsi="Times" w:cs="Calibri"/>
          <w:szCs w:val="28"/>
        </w:rPr>
      </w:pPr>
    </w:p>
    <w:p w:rsidR="006D1A0C" w:rsidRPr="00193C95" w:rsidRDefault="006D1A0C" w:rsidP="004215C1">
      <w:pPr>
        <w:ind w:left="-709" w:right="-772"/>
        <w:rPr>
          <w:rFonts w:ascii="Times" w:hAnsi="Times" w:cs="Calibri"/>
          <w:szCs w:val="28"/>
        </w:rPr>
      </w:pPr>
      <w:r w:rsidRPr="00193C95">
        <w:rPr>
          <w:rFonts w:ascii="Times" w:hAnsi="Times" w:cs="Calibri"/>
          <w:szCs w:val="28"/>
        </w:rPr>
        <w:t xml:space="preserve">* Ariosto, </w:t>
      </w:r>
      <w:r w:rsidRPr="00193C95">
        <w:rPr>
          <w:rFonts w:ascii="Times" w:hAnsi="Times" w:cs="Calibri"/>
          <w:i/>
          <w:iCs/>
          <w:szCs w:val="28"/>
        </w:rPr>
        <w:t>Orlando furioso</w:t>
      </w:r>
      <w:r w:rsidRPr="00193C95">
        <w:rPr>
          <w:rFonts w:ascii="Times" w:hAnsi="Times" w:cs="Calibri"/>
          <w:szCs w:val="28"/>
        </w:rPr>
        <w:t>, selected passages.</w:t>
      </w:r>
    </w:p>
    <w:p w:rsidR="006E6C96" w:rsidRPr="00193C95" w:rsidRDefault="006E6C96" w:rsidP="004215C1">
      <w:pPr>
        <w:ind w:left="-709" w:right="-772"/>
        <w:rPr>
          <w:rFonts w:ascii="Times" w:hAnsi="Times" w:cs="Calibri"/>
          <w:szCs w:val="28"/>
        </w:rPr>
      </w:pPr>
      <w:r w:rsidRPr="00193C95">
        <w:rPr>
          <w:rFonts w:ascii="Times" w:hAnsi="Times" w:cs="Calibri"/>
          <w:szCs w:val="28"/>
        </w:rPr>
        <w:t xml:space="preserve">* Ovid, </w:t>
      </w:r>
      <w:r w:rsidRPr="00193C95">
        <w:rPr>
          <w:rFonts w:ascii="Times" w:hAnsi="Times" w:cs="Calibri"/>
          <w:i/>
          <w:iCs/>
          <w:szCs w:val="28"/>
        </w:rPr>
        <w:t>Metamorphoses</w:t>
      </w:r>
      <w:r w:rsidRPr="00193C95">
        <w:rPr>
          <w:rFonts w:ascii="Times" w:hAnsi="Times" w:cs="Calibri"/>
          <w:szCs w:val="28"/>
        </w:rPr>
        <w:t xml:space="preserve">, selected </w:t>
      </w:r>
      <w:r w:rsidR="00AE3DB9" w:rsidRPr="00193C95">
        <w:rPr>
          <w:rFonts w:ascii="Times" w:hAnsi="Times" w:cs="Calibri"/>
          <w:szCs w:val="28"/>
        </w:rPr>
        <w:t>passages (handout)</w:t>
      </w:r>
    </w:p>
    <w:p w:rsidR="006D1A0C" w:rsidRPr="00193C95" w:rsidRDefault="006D1A0C" w:rsidP="004215C1">
      <w:pPr>
        <w:ind w:left="-709" w:right="-772"/>
        <w:rPr>
          <w:rFonts w:ascii="Times" w:hAnsi="Times" w:cs="Calibri"/>
          <w:iCs/>
          <w:szCs w:val="28"/>
        </w:rPr>
      </w:pPr>
    </w:p>
    <w:p w:rsidR="004215C1" w:rsidRPr="00193C95" w:rsidRDefault="00B01864" w:rsidP="004215C1">
      <w:pPr>
        <w:ind w:left="-709" w:right="-772"/>
        <w:rPr>
          <w:rFonts w:ascii="Times" w:hAnsi="Times" w:cs="Calibri"/>
          <w:iCs/>
          <w:szCs w:val="28"/>
        </w:rPr>
      </w:pPr>
      <w:r w:rsidRPr="00193C95">
        <w:rPr>
          <w:rFonts w:ascii="Times" w:hAnsi="Times" w:cs="Calibri"/>
          <w:iCs/>
          <w:szCs w:val="28"/>
        </w:rPr>
        <w:t xml:space="preserve">Buy or borrow </w:t>
      </w:r>
      <w:r w:rsidRPr="00193C95">
        <w:rPr>
          <w:rFonts w:ascii="Times" w:hAnsi="Times" w:cs="Calibri"/>
          <w:b/>
          <w:bCs/>
          <w:iCs/>
          <w:szCs w:val="28"/>
        </w:rPr>
        <w:t>one</w:t>
      </w:r>
      <w:r w:rsidRPr="00193C95">
        <w:rPr>
          <w:rFonts w:ascii="Times" w:hAnsi="Times" w:cs="Calibri"/>
          <w:iCs/>
          <w:szCs w:val="28"/>
        </w:rPr>
        <w:t xml:space="preserve"> of the following editions</w:t>
      </w:r>
    </w:p>
    <w:p w:rsidR="00B01864" w:rsidRPr="00193C95" w:rsidRDefault="00B01864" w:rsidP="004215C1">
      <w:pPr>
        <w:ind w:left="-709" w:right="-772"/>
        <w:rPr>
          <w:rFonts w:ascii="Times" w:hAnsi="Times" w:cs="Calibri"/>
          <w:iCs/>
          <w:szCs w:val="28"/>
        </w:rPr>
      </w:pPr>
    </w:p>
    <w:p w:rsidR="00B01864" w:rsidRPr="00193C95" w:rsidRDefault="00B01864" w:rsidP="00B01864">
      <w:pPr>
        <w:ind w:left="-720"/>
        <w:jc w:val="both"/>
        <w:rPr>
          <w:rFonts w:ascii="Times New Roman" w:hAnsi="Times New Roman"/>
          <w:lang w:val="it-IT"/>
        </w:rPr>
      </w:pPr>
      <w:r w:rsidRPr="00193C95">
        <w:rPr>
          <w:rFonts w:ascii="Times New Roman" w:hAnsi="Times New Roman"/>
          <w:i/>
          <w:lang w:val="it-IT"/>
        </w:rPr>
        <w:t>Orlando furioso</w:t>
      </w:r>
      <w:r w:rsidRPr="00193C95">
        <w:rPr>
          <w:rFonts w:ascii="Times New Roman" w:hAnsi="Times New Roman"/>
          <w:lang w:val="it-IT"/>
        </w:rPr>
        <w:t>, introduzione, note e bibliografia di Lanfranco Caretti, presentazione di Italo Calvino (Torino: Einaudi, 1992</w:t>
      </w:r>
      <w:r w:rsidR="00CD4F34" w:rsidRPr="00193C95">
        <w:rPr>
          <w:rFonts w:ascii="Times New Roman" w:hAnsi="Times New Roman"/>
          <w:lang w:val="it-IT"/>
        </w:rPr>
        <w:t xml:space="preserve"> [repr. 2005]</w:t>
      </w:r>
      <w:r w:rsidRPr="00193C95">
        <w:rPr>
          <w:rFonts w:ascii="Times New Roman" w:hAnsi="Times New Roman"/>
          <w:lang w:val="it-IT"/>
        </w:rPr>
        <w:t>)</w:t>
      </w:r>
    </w:p>
    <w:p w:rsidR="00B01864" w:rsidRPr="00193C95" w:rsidRDefault="00B01864" w:rsidP="00B01864">
      <w:pPr>
        <w:ind w:hanging="720"/>
        <w:jc w:val="both"/>
        <w:rPr>
          <w:rFonts w:ascii="Times New Roman" w:hAnsi="Times New Roman"/>
          <w:lang w:val="it-IT"/>
        </w:rPr>
      </w:pPr>
      <w:r w:rsidRPr="00193C95">
        <w:rPr>
          <w:rFonts w:ascii="Times New Roman" w:hAnsi="Times New Roman"/>
          <w:lang w:val="it-IT"/>
        </w:rPr>
        <w:t xml:space="preserve">---, </w:t>
      </w:r>
      <w:r w:rsidRPr="00193C95">
        <w:rPr>
          <w:rFonts w:ascii="Times New Roman" w:hAnsi="Times New Roman"/>
          <w:i/>
          <w:lang w:val="it-IT"/>
        </w:rPr>
        <w:t>Orlando furioso</w:t>
      </w:r>
      <w:r w:rsidRPr="00193C95">
        <w:rPr>
          <w:rFonts w:ascii="Times New Roman" w:hAnsi="Times New Roman"/>
          <w:lang w:val="it-IT"/>
        </w:rPr>
        <w:t>, a cura di Emilio Bigi (Milano: Rusconi, 1982)</w:t>
      </w:r>
    </w:p>
    <w:p w:rsidR="00B01864" w:rsidRPr="00193C95" w:rsidRDefault="00B01864" w:rsidP="00B01864">
      <w:pPr>
        <w:ind w:left="-709" w:right="-772"/>
        <w:rPr>
          <w:rFonts w:ascii="Times New Roman" w:hAnsi="Times New Roman"/>
          <w:lang w:val="it-IT"/>
        </w:rPr>
      </w:pPr>
      <w:r w:rsidRPr="00193C95">
        <w:rPr>
          <w:rFonts w:ascii="Times New Roman" w:hAnsi="Times New Roman"/>
          <w:i/>
          <w:lang w:val="it-IT"/>
        </w:rPr>
        <w:t>---, Orlando furioso</w:t>
      </w:r>
      <w:r w:rsidRPr="00193C95">
        <w:rPr>
          <w:rFonts w:ascii="Times New Roman" w:hAnsi="Times New Roman"/>
          <w:lang w:val="it-IT"/>
        </w:rPr>
        <w:t>, introduzione e</w:t>
      </w:r>
      <w:r w:rsidRPr="00193C95">
        <w:rPr>
          <w:rFonts w:ascii="Times New Roman" w:hAnsi="Times New Roman"/>
          <w:i/>
          <w:lang w:val="it-IT"/>
        </w:rPr>
        <w:t xml:space="preserve"> </w:t>
      </w:r>
      <w:r w:rsidRPr="00193C95">
        <w:rPr>
          <w:rFonts w:ascii="Times New Roman" w:hAnsi="Times New Roman"/>
          <w:lang w:val="it-IT"/>
        </w:rPr>
        <w:t>commento di Emilio Bigi, a cura di Cristina Zampese (Milano: BUR, 2012)</w:t>
      </w:r>
    </w:p>
    <w:p w:rsidR="00D118A4" w:rsidRPr="00193C95" w:rsidRDefault="00D118A4" w:rsidP="00B01864">
      <w:pPr>
        <w:ind w:left="-709" w:right="-772"/>
        <w:rPr>
          <w:rFonts w:ascii="Times New Roman" w:hAnsi="Times New Roman"/>
          <w:lang w:val="it-IT"/>
        </w:rPr>
      </w:pPr>
    </w:p>
    <w:p w:rsidR="00D118A4" w:rsidRPr="00193C95" w:rsidRDefault="00D118A4" w:rsidP="00B01864">
      <w:pPr>
        <w:ind w:left="-709" w:right="-772"/>
        <w:rPr>
          <w:rFonts w:ascii="Times" w:hAnsi="Times" w:cs="Calibri"/>
          <w:i/>
          <w:lang w:val="it-IT"/>
        </w:rPr>
      </w:pPr>
      <w:r w:rsidRPr="00193C95">
        <w:rPr>
          <w:rFonts w:ascii="Times" w:hAnsi="Times" w:cs="Calibri"/>
          <w:iCs/>
        </w:rPr>
        <w:t xml:space="preserve">Translations: Barbara Reynolds, </w:t>
      </w:r>
      <w:r w:rsidRPr="00193C95">
        <w:rPr>
          <w:rFonts w:ascii="Times" w:hAnsi="Times" w:cs="Calibri"/>
          <w:i/>
        </w:rPr>
        <w:t xml:space="preserve">The Frenzy of Orlando. A </w:t>
      </w:r>
      <w:r w:rsidR="006C15F5" w:rsidRPr="00193C95">
        <w:rPr>
          <w:rFonts w:ascii="Times" w:hAnsi="Times" w:cs="Calibri"/>
          <w:i/>
        </w:rPr>
        <w:t>R</w:t>
      </w:r>
      <w:r w:rsidRPr="00193C95">
        <w:rPr>
          <w:rFonts w:ascii="Times" w:hAnsi="Times" w:cs="Calibri"/>
          <w:i/>
        </w:rPr>
        <w:t>omantic</w:t>
      </w:r>
      <w:r w:rsidR="006C15F5" w:rsidRPr="00193C95">
        <w:rPr>
          <w:rFonts w:ascii="Times" w:hAnsi="Times" w:cs="Calibri"/>
          <w:i/>
        </w:rPr>
        <w:t xml:space="preserve"> Epic</w:t>
      </w:r>
      <w:r w:rsidR="006C15F5" w:rsidRPr="00193C95">
        <w:rPr>
          <w:rFonts w:ascii="Times" w:hAnsi="Times" w:cs="Calibri"/>
          <w:iCs/>
        </w:rPr>
        <w:t xml:space="preserve">, 2 vols (Harmondsworth; Penguin, 1975) </w:t>
      </w:r>
      <w:r w:rsidR="006C15F5" w:rsidRPr="00193C95">
        <w:rPr>
          <w:rFonts w:ascii="Times" w:hAnsi="Times" w:cs="Calibri"/>
          <w:b/>
          <w:bCs/>
          <w:iCs/>
        </w:rPr>
        <w:t>OR</w:t>
      </w:r>
      <w:r w:rsidR="006C15F5" w:rsidRPr="00193C95">
        <w:rPr>
          <w:rFonts w:ascii="Times" w:hAnsi="Times" w:cs="Calibri"/>
          <w:iCs/>
        </w:rPr>
        <w:t xml:space="preserve"> Guido Waldman, </w:t>
      </w:r>
      <w:r w:rsidR="006C15F5" w:rsidRPr="00193C95">
        <w:rPr>
          <w:rFonts w:ascii="Times" w:hAnsi="Times" w:cs="Calibri"/>
          <w:i/>
        </w:rPr>
        <w:t>Orlando furioso</w:t>
      </w:r>
      <w:r w:rsidR="006C15F5" w:rsidRPr="00193C95">
        <w:rPr>
          <w:rFonts w:ascii="Times" w:hAnsi="Times" w:cs="Calibri"/>
          <w:iCs/>
        </w:rPr>
        <w:t xml:space="preserve"> (Oxford: OUP, 1974)</w:t>
      </w:r>
      <w:r w:rsidRPr="00193C95">
        <w:rPr>
          <w:rFonts w:ascii="Times" w:hAnsi="Times" w:cs="Calibri"/>
          <w:i/>
        </w:rPr>
        <w:t xml:space="preserve"> </w:t>
      </w:r>
    </w:p>
    <w:p w:rsidR="00B01864" w:rsidRPr="00193C95" w:rsidRDefault="00B01864" w:rsidP="004215C1">
      <w:pPr>
        <w:ind w:left="-709" w:right="-772"/>
        <w:rPr>
          <w:rFonts w:ascii="Times" w:hAnsi="Times" w:cs="Calibri"/>
          <w:iCs/>
          <w:szCs w:val="28"/>
        </w:rPr>
      </w:pPr>
    </w:p>
    <w:p w:rsidR="00335F6C" w:rsidRPr="00193C95" w:rsidRDefault="00335F6C" w:rsidP="00335F6C">
      <w:pPr>
        <w:ind w:right="-772" w:hanging="720"/>
        <w:rPr>
          <w:rFonts w:ascii="Times" w:hAnsi="Times" w:cs="Calibri"/>
          <w:szCs w:val="28"/>
          <w:u w:val="single"/>
        </w:rPr>
      </w:pPr>
    </w:p>
    <w:p w:rsidR="004215C1" w:rsidRPr="00193C95" w:rsidRDefault="004215C1" w:rsidP="00335F6C">
      <w:pPr>
        <w:ind w:right="-772" w:hanging="720"/>
        <w:rPr>
          <w:rFonts w:ascii="Times" w:hAnsi="Times" w:cs="Calibri"/>
          <w:szCs w:val="28"/>
        </w:rPr>
      </w:pPr>
      <w:r w:rsidRPr="00193C95">
        <w:rPr>
          <w:rFonts w:ascii="Times" w:hAnsi="Times" w:cs="Calibri"/>
          <w:szCs w:val="28"/>
          <w:u w:val="single"/>
        </w:rPr>
        <w:t>Background and criticism</w:t>
      </w:r>
      <w:r w:rsidRPr="00193C95">
        <w:rPr>
          <w:rFonts w:ascii="Times" w:hAnsi="Times" w:cs="Calibri"/>
          <w:szCs w:val="28"/>
        </w:rPr>
        <w:t>:</w:t>
      </w:r>
    </w:p>
    <w:p w:rsidR="00280CAA" w:rsidRPr="00193C95" w:rsidRDefault="00280CAA" w:rsidP="00AE3DB9">
      <w:pPr>
        <w:widowControl w:val="0"/>
        <w:autoSpaceDE w:val="0"/>
        <w:autoSpaceDN w:val="0"/>
        <w:adjustRightInd w:val="0"/>
        <w:spacing w:line="360" w:lineRule="auto"/>
        <w:ind w:left="-709" w:right="-772"/>
        <w:rPr>
          <w:rFonts w:ascii="Times" w:hAnsi="Times"/>
        </w:rPr>
      </w:pPr>
    </w:p>
    <w:p w:rsidR="007F136E" w:rsidRPr="00193C95" w:rsidRDefault="007F136E" w:rsidP="007F136E">
      <w:pPr>
        <w:pStyle w:val="ListParagraph"/>
        <w:ind w:left="-720"/>
        <w:rPr>
          <w:rFonts w:ascii="Times New Roman" w:hAnsi="Times New Roman"/>
          <w:smallCaps/>
        </w:rPr>
      </w:pPr>
      <w:r w:rsidRPr="00193C95">
        <w:rPr>
          <w:rFonts w:ascii="Times New Roman" w:hAnsi="Times New Roman"/>
          <w:smallCaps/>
        </w:rPr>
        <w:t>*</w:t>
      </w:r>
      <w:r w:rsidRPr="00193C95">
        <w:rPr>
          <w:rFonts w:ascii="Times New Roman" w:hAnsi="Times New Roman"/>
        </w:rPr>
        <w:t xml:space="preserve">Dennis Looney, </w:t>
      </w:r>
      <w:r w:rsidRPr="00193C95">
        <w:rPr>
          <w:rFonts w:ascii="Times New Roman" w:hAnsi="Times New Roman"/>
          <w:smallCaps/>
        </w:rPr>
        <w:t>‘</w:t>
      </w:r>
      <w:r w:rsidRPr="00193C95">
        <w:rPr>
          <w:rFonts w:ascii="Times New Roman" w:hAnsi="Times New Roman"/>
        </w:rPr>
        <w:t>Ariosto’, in</w:t>
      </w:r>
      <w:r w:rsidRPr="00193C95">
        <w:rPr>
          <w:rFonts w:ascii="Times" w:hAnsi="Times" w:cs="Calibri"/>
          <w:szCs w:val="28"/>
        </w:rPr>
        <w:t xml:space="preserve"> </w:t>
      </w:r>
      <w:r w:rsidRPr="00193C95">
        <w:rPr>
          <w:rFonts w:ascii="Times" w:hAnsi="Times" w:cs="Calibri"/>
          <w:i/>
          <w:szCs w:val="28"/>
        </w:rPr>
        <w:t>Encyclopedia of the Renaissance</w:t>
      </w:r>
      <w:r w:rsidRPr="00193C95">
        <w:rPr>
          <w:rFonts w:ascii="Times" w:hAnsi="Times" w:cs="Calibri"/>
          <w:szCs w:val="28"/>
        </w:rPr>
        <w:t xml:space="preserve">, ed. by Paul F. Grendler, 6 vols. (New York: Charles Scribner’s Sons, 1999), I, 97-103 </w:t>
      </w:r>
      <w:r w:rsidRPr="00193C95">
        <w:rPr>
          <w:rFonts w:ascii="Times New Roman" w:hAnsi="Times New Roman"/>
          <w:smallCaps/>
        </w:rPr>
        <w:t xml:space="preserve"> </w:t>
      </w:r>
    </w:p>
    <w:p w:rsidR="007F136E" w:rsidRPr="00193C95" w:rsidRDefault="007F136E" w:rsidP="00AE3DB9">
      <w:pPr>
        <w:ind w:left="-720"/>
        <w:contextualSpacing/>
        <w:rPr>
          <w:rFonts w:ascii="Times New Roman" w:hAnsi="Times New Roman"/>
          <w:smallCaps/>
        </w:rPr>
      </w:pPr>
    </w:p>
    <w:p w:rsidR="00335F6C" w:rsidRPr="00193C95" w:rsidRDefault="00335F6C" w:rsidP="00AE3DB9">
      <w:pPr>
        <w:ind w:left="-720"/>
        <w:contextualSpacing/>
        <w:rPr>
          <w:rFonts w:ascii="Times New Roman" w:hAnsi="Times New Roman"/>
        </w:rPr>
      </w:pPr>
      <w:r w:rsidRPr="00193C95">
        <w:rPr>
          <w:rFonts w:ascii="Times New Roman" w:hAnsi="Times New Roman"/>
          <w:smallCaps/>
        </w:rPr>
        <w:t>*</w:t>
      </w:r>
      <w:r w:rsidRPr="00193C95">
        <w:rPr>
          <w:rFonts w:ascii="Times New Roman" w:hAnsi="Times New Roman"/>
        </w:rPr>
        <w:t xml:space="preserve">Marco Dorigatti, ‘Reinventing Roland – Orlando in Italian literature’, in </w:t>
      </w:r>
      <w:r w:rsidRPr="00193C95">
        <w:rPr>
          <w:rFonts w:ascii="Times New Roman" w:hAnsi="Times New Roman"/>
          <w:i/>
        </w:rPr>
        <w:t>Roland and Charlemagne in Europe: Essays on the Reception and Transformation of a Legend</w:t>
      </w:r>
      <w:r w:rsidRPr="00193C95">
        <w:rPr>
          <w:rFonts w:ascii="Times New Roman" w:hAnsi="Times New Roman"/>
        </w:rPr>
        <w:t xml:space="preserve"> (London: King's College London, Centre for Late Antique and Medieval Studies, 1996), pp. 105-126</w:t>
      </w:r>
    </w:p>
    <w:p w:rsidR="006D1A0C" w:rsidRPr="00193C95" w:rsidRDefault="006D1A0C" w:rsidP="00AE3DB9">
      <w:pPr>
        <w:rPr>
          <w:rFonts w:ascii="Times" w:hAnsi="Times"/>
          <w:lang w:val="it-IT"/>
        </w:rPr>
      </w:pPr>
    </w:p>
    <w:p w:rsidR="003D5EA9" w:rsidRPr="00193C95" w:rsidRDefault="003D5EA9" w:rsidP="00AE3DB9">
      <w:pPr>
        <w:ind w:left="-720"/>
        <w:rPr>
          <w:rFonts w:ascii="Times" w:hAnsi="Times"/>
          <w:lang w:val="it-IT"/>
        </w:rPr>
      </w:pPr>
      <w:r w:rsidRPr="00193C95">
        <w:rPr>
          <w:rFonts w:ascii="Times" w:hAnsi="Times"/>
          <w:b/>
          <w:bCs/>
          <w:lang w:val="it-IT"/>
        </w:rPr>
        <w:t>*</w:t>
      </w:r>
      <w:r w:rsidRPr="00193C95">
        <w:rPr>
          <w:rFonts w:ascii="Times" w:hAnsi="Times"/>
          <w:lang w:val="it-IT"/>
        </w:rPr>
        <w:t>Daniel Javitch, ‘Rescuing Ovid from the allegorize</w:t>
      </w:r>
      <w:r w:rsidR="001B0C71" w:rsidRPr="00193C95">
        <w:rPr>
          <w:rFonts w:ascii="Times" w:hAnsi="Times"/>
          <w:lang w:val="it-IT"/>
        </w:rPr>
        <w:t>r</w:t>
      </w:r>
      <w:r w:rsidRPr="00193C95">
        <w:rPr>
          <w:rFonts w:ascii="Times" w:hAnsi="Times"/>
          <w:lang w:val="it-IT"/>
        </w:rPr>
        <w:t xml:space="preserve">s’, </w:t>
      </w:r>
      <w:r w:rsidRPr="00193C95">
        <w:rPr>
          <w:rFonts w:ascii="Times" w:hAnsi="Times"/>
          <w:i/>
          <w:iCs/>
          <w:lang w:val="it-IT"/>
        </w:rPr>
        <w:t>Comparative Literature</w:t>
      </w:r>
      <w:r w:rsidRPr="00193C95">
        <w:rPr>
          <w:rFonts w:ascii="Times" w:hAnsi="Times"/>
          <w:lang w:val="it-IT"/>
        </w:rPr>
        <w:t>, 30, n. 2 (Spring, 1978), 97-107</w:t>
      </w:r>
      <w:r w:rsidR="001B0C71" w:rsidRPr="00193C95">
        <w:rPr>
          <w:rFonts w:ascii="Times" w:hAnsi="Times"/>
          <w:lang w:val="it-IT"/>
        </w:rPr>
        <w:t xml:space="preserve"> [available on JSTOR]</w:t>
      </w:r>
    </w:p>
    <w:p w:rsidR="003D5EA9" w:rsidRPr="00193C95" w:rsidRDefault="003D5EA9" w:rsidP="00AE3DB9">
      <w:pPr>
        <w:ind w:left="-720"/>
        <w:rPr>
          <w:rFonts w:ascii="Times" w:hAnsi="Times"/>
          <w:lang w:val="it-IT"/>
        </w:rPr>
      </w:pPr>
    </w:p>
    <w:p w:rsidR="006D1A0C" w:rsidRPr="00193C95" w:rsidRDefault="006D1A0C" w:rsidP="00AE3DB9">
      <w:pPr>
        <w:ind w:left="-720"/>
        <w:rPr>
          <w:rFonts w:ascii="Times" w:hAnsi="Times"/>
          <w:lang w:val="it-IT"/>
        </w:rPr>
      </w:pPr>
      <w:r w:rsidRPr="00193C95">
        <w:rPr>
          <w:rFonts w:ascii="Times" w:hAnsi="Times"/>
          <w:lang w:val="it-IT"/>
        </w:rPr>
        <w:t xml:space="preserve">Daniel Javitch, ‘Reconsidering the last part of the </w:t>
      </w:r>
      <w:r w:rsidRPr="00193C95">
        <w:rPr>
          <w:rFonts w:ascii="Times" w:hAnsi="Times"/>
          <w:i/>
          <w:lang w:val="it-IT"/>
        </w:rPr>
        <w:t>Orlando Furioso</w:t>
      </w:r>
      <w:r w:rsidRPr="00193C95">
        <w:rPr>
          <w:rFonts w:ascii="Times" w:hAnsi="Times"/>
          <w:lang w:val="it-IT"/>
        </w:rPr>
        <w:t xml:space="preserve">: romance to the bitter end’, in </w:t>
      </w:r>
      <w:r w:rsidRPr="00193C95">
        <w:rPr>
          <w:rFonts w:ascii="Times" w:hAnsi="Times"/>
          <w:i/>
          <w:lang w:val="it-IT"/>
        </w:rPr>
        <w:t>Modern Language Quarterly</w:t>
      </w:r>
      <w:r w:rsidRPr="00193C95">
        <w:rPr>
          <w:rFonts w:ascii="Times" w:hAnsi="Times"/>
          <w:lang w:val="it-IT"/>
        </w:rPr>
        <w:t>, 71 (2010), 385-405</w:t>
      </w:r>
    </w:p>
    <w:p w:rsidR="003D5EA9" w:rsidRPr="00193C95" w:rsidRDefault="003D5EA9" w:rsidP="00AE3DB9">
      <w:pPr>
        <w:ind w:left="-720"/>
        <w:rPr>
          <w:rFonts w:ascii="Times" w:hAnsi="Times"/>
          <w:lang w:val="it-IT"/>
        </w:rPr>
      </w:pPr>
    </w:p>
    <w:p w:rsidR="00C6236D" w:rsidRPr="00193C95" w:rsidRDefault="00C6236D" w:rsidP="00AE3DB9">
      <w:pPr>
        <w:ind w:left="-720"/>
        <w:rPr>
          <w:rFonts w:ascii="Times" w:hAnsi="Times"/>
          <w:lang w:val="it-IT"/>
        </w:rPr>
      </w:pPr>
      <w:r w:rsidRPr="00193C95">
        <w:rPr>
          <w:rFonts w:ascii="Times" w:hAnsi="Times"/>
          <w:lang w:val="it-IT"/>
        </w:rPr>
        <w:t>Daniela Delcorno Branca, ‘L’</w:t>
      </w:r>
      <w:r w:rsidRPr="00193C95">
        <w:rPr>
          <w:rFonts w:ascii="Times" w:hAnsi="Times"/>
          <w:i/>
          <w:iCs/>
          <w:lang w:val="it-IT"/>
        </w:rPr>
        <w:t xml:space="preserve">Orlando furioso </w:t>
      </w:r>
      <w:r w:rsidRPr="00193C95">
        <w:rPr>
          <w:rFonts w:ascii="Times" w:hAnsi="Times"/>
          <w:lang w:val="it-IT"/>
        </w:rPr>
        <w:t xml:space="preserve">e la tradizione romanzesca arturiana’, in </w:t>
      </w:r>
      <w:r w:rsidRPr="00193C95">
        <w:rPr>
          <w:rFonts w:ascii="Times" w:hAnsi="Times"/>
        </w:rPr>
        <w:t>‘</w:t>
      </w:r>
      <w:r w:rsidRPr="00193C95">
        <w:rPr>
          <w:rFonts w:ascii="Times" w:hAnsi="Times"/>
          <w:i/>
          <w:iCs/>
          <w:color w:val="000000"/>
        </w:rPr>
        <w:t>Dreaming again on things already dreamed’. 500 Years of</w:t>
      </w:r>
      <w:r w:rsidRPr="00193C95">
        <w:rPr>
          <w:rStyle w:val="apple-converted-space"/>
          <w:rFonts w:ascii="Times" w:hAnsi="Times"/>
          <w:i/>
          <w:iCs/>
          <w:color w:val="000000"/>
        </w:rPr>
        <w:t> </w:t>
      </w:r>
      <w:r w:rsidRPr="00193C95">
        <w:rPr>
          <w:rFonts w:ascii="Times" w:hAnsi="Times"/>
          <w:i/>
          <w:iCs/>
          <w:color w:val="000000"/>
        </w:rPr>
        <w:t>Orlando Furioso</w:t>
      </w:r>
      <w:r w:rsidRPr="00193C95">
        <w:rPr>
          <w:rStyle w:val="apple-converted-space"/>
          <w:rFonts w:ascii="Times" w:hAnsi="Times"/>
          <w:color w:val="000000"/>
        </w:rPr>
        <w:t> </w:t>
      </w:r>
      <w:r w:rsidRPr="00193C95">
        <w:rPr>
          <w:rFonts w:ascii="Times" w:hAnsi="Times"/>
          <w:i/>
          <w:iCs/>
          <w:color w:val="000000"/>
        </w:rPr>
        <w:t>(1516-2016)</w:t>
      </w:r>
      <w:r w:rsidRPr="00193C95">
        <w:rPr>
          <w:rFonts w:ascii="Times" w:hAnsi="Times"/>
          <w:color w:val="000000"/>
        </w:rPr>
        <w:t>, ed by M. Dorigatti and M. Pavlova (Oxford: Peter Lang,</w:t>
      </w:r>
      <w:r w:rsidRPr="00193C95">
        <w:rPr>
          <w:rFonts w:ascii="Times" w:hAnsi="Times"/>
        </w:rPr>
        <w:t xml:space="preserve"> 2019), pp. 3-30</w:t>
      </w:r>
    </w:p>
    <w:p w:rsidR="00C6236D" w:rsidRPr="00193C95" w:rsidRDefault="00C6236D" w:rsidP="00AE3DB9">
      <w:pPr>
        <w:rPr>
          <w:rFonts w:ascii="Times" w:hAnsi="Times"/>
          <w:iCs/>
          <w:lang w:val="it-IT"/>
        </w:rPr>
      </w:pPr>
    </w:p>
    <w:p w:rsidR="003D5EA9" w:rsidRPr="00193C95" w:rsidRDefault="003D5EA9" w:rsidP="00AE3DB9">
      <w:pPr>
        <w:ind w:left="-720"/>
        <w:rPr>
          <w:rFonts w:ascii="Times" w:hAnsi="Times"/>
          <w:lang w:val="it-IT"/>
        </w:rPr>
      </w:pPr>
      <w:r w:rsidRPr="00193C95">
        <w:rPr>
          <w:rFonts w:ascii="Times" w:hAnsi="Times"/>
          <w:iCs/>
          <w:lang w:val="it-IT"/>
        </w:rPr>
        <w:t xml:space="preserve">Charles Peter Brand, </w:t>
      </w:r>
      <w:r w:rsidRPr="00193C95">
        <w:rPr>
          <w:rFonts w:ascii="Times" w:hAnsi="Times"/>
          <w:i/>
          <w:lang w:val="it-IT"/>
        </w:rPr>
        <w:t xml:space="preserve">Ludovico Ariosto: a preface to the “Orlando furioso” </w:t>
      </w:r>
      <w:r w:rsidRPr="00193C95">
        <w:rPr>
          <w:rFonts w:ascii="Times" w:hAnsi="Times"/>
          <w:lang w:val="it-IT"/>
        </w:rPr>
        <w:t>(Edinburgh: Edinburgh University Press, 1974)</w:t>
      </w:r>
    </w:p>
    <w:p w:rsidR="00AE3DB9" w:rsidRPr="00193C95" w:rsidRDefault="00AE3DB9" w:rsidP="00AE3DB9">
      <w:pPr>
        <w:ind w:left="-720"/>
        <w:rPr>
          <w:rFonts w:ascii="Times" w:hAnsi="Times"/>
          <w:lang w:val="it-IT"/>
        </w:rPr>
      </w:pPr>
    </w:p>
    <w:p w:rsidR="00AE3DB9" w:rsidRPr="00193C95" w:rsidRDefault="00D6358B" w:rsidP="00AE3DB9">
      <w:pPr>
        <w:ind w:left="-720"/>
        <w:rPr>
          <w:rFonts w:ascii="Times" w:hAnsi="Times"/>
        </w:rPr>
      </w:pPr>
      <w:r w:rsidRPr="00193C95">
        <w:rPr>
          <w:rFonts w:ascii="Times" w:hAnsi="Times"/>
        </w:rPr>
        <w:t xml:space="preserve">D.S. </w:t>
      </w:r>
      <w:r w:rsidR="00AE3DB9" w:rsidRPr="00193C95">
        <w:rPr>
          <w:rFonts w:ascii="Times" w:hAnsi="Times"/>
        </w:rPr>
        <w:t xml:space="preserve">Carne-Ross, ‘The one and the many: a reading of </w:t>
      </w:r>
      <w:r w:rsidR="00AE3DB9" w:rsidRPr="00193C95">
        <w:rPr>
          <w:rFonts w:ascii="Times" w:hAnsi="Times"/>
          <w:i/>
          <w:iCs/>
        </w:rPr>
        <w:t>Orlando furioso</w:t>
      </w:r>
      <w:r w:rsidR="00AE3DB9" w:rsidRPr="00193C95">
        <w:rPr>
          <w:rFonts w:ascii="Times" w:hAnsi="Times"/>
        </w:rPr>
        <w:t xml:space="preserve">, cantos 1 and 8’, </w:t>
      </w:r>
      <w:r w:rsidR="00AE3DB9" w:rsidRPr="00193C95">
        <w:rPr>
          <w:rFonts w:ascii="Times" w:hAnsi="Times"/>
          <w:i/>
          <w:iCs/>
        </w:rPr>
        <w:t>Arion</w:t>
      </w:r>
      <w:r w:rsidR="00AE3DB9" w:rsidRPr="00193C95">
        <w:rPr>
          <w:rFonts w:ascii="Times" w:hAnsi="Times"/>
        </w:rPr>
        <w:t xml:space="preserve">, 5, n. 2 (Summer, 1966), 195-234 </w:t>
      </w:r>
    </w:p>
    <w:p w:rsidR="00B34AF8" w:rsidRPr="00193C95" w:rsidRDefault="00B34AF8" w:rsidP="00AE3DB9">
      <w:pPr>
        <w:ind w:left="-720"/>
        <w:rPr>
          <w:rFonts w:ascii="Times" w:hAnsi="Times"/>
        </w:rPr>
      </w:pPr>
    </w:p>
    <w:p w:rsidR="00B34AF8" w:rsidRPr="00193C95" w:rsidRDefault="00B34AF8" w:rsidP="00AE3DB9">
      <w:pPr>
        <w:ind w:left="-720"/>
        <w:rPr>
          <w:rFonts w:ascii="Times" w:hAnsi="Times"/>
        </w:rPr>
      </w:pPr>
      <w:r w:rsidRPr="00193C95">
        <w:rPr>
          <w:rFonts w:ascii="Times" w:hAnsi="Times"/>
        </w:rPr>
        <w:t xml:space="preserve">Sergio Zatti, ‘The </w:t>
      </w:r>
      <w:r w:rsidRPr="00193C95">
        <w:rPr>
          <w:rFonts w:ascii="Times" w:hAnsi="Times"/>
          <w:i/>
          <w:iCs/>
        </w:rPr>
        <w:t>Furioso</w:t>
      </w:r>
      <w:r w:rsidRPr="00193C95">
        <w:rPr>
          <w:rFonts w:ascii="Times" w:hAnsi="Times"/>
        </w:rPr>
        <w:t xml:space="preserve"> between epos and romance’, in Idem, </w:t>
      </w:r>
      <w:r w:rsidRPr="00193C95">
        <w:rPr>
          <w:rFonts w:ascii="Times" w:hAnsi="Times"/>
          <w:i/>
          <w:iCs/>
        </w:rPr>
        <w:t xml:space="preserve">The Quest for Epic: from Ariosto to Tasso </w:t>
      </w:r>
      <w:r w:rsidRPr="00193C95">
        <w:rPr>
          <w:rFonts w:ascii="Times" w:hAnsi="Times"/>
        </w:rPr>
        <w:t>(Toronto: University of Toronto Press, 2006) pp. 13-37</w:t>
      </w:r>
    </w:p>
    <w:p w:rsidR="003D5EA9" w:rsidRPr="00193C95" w:rsidRDefault="003D5EA9" w:rsidP="006C15F5">
      <w:pPr>
        <w:jc w:val="both"/>
        <w:rPr>
          <w:rFonts w:ascii="Times" w:hAnsi="Times"/>
          <w:lang w:val="it-IT"/>
        </w:rPr>
      </w:pPr>
    </w:p>
    <w:p w:rsidR="00D6358B" w:rsidRPr="00193C95" w:rsidRDefault="007B0716" w:rsidP="00B94CC0">
      <w:pPr>
        <w:ind w:left="-720" w:right="-772"/>
        <w:rPr>
          <w:rFonts w:ascii="Times" w:hAnsi="Times" w:cs="Calibri"/>
          <w:i/>
          <w:szCs w:val="28"/>
        </w:rPr>
      </w:pPr>
      <w:r w:rsidRPr="00193C95">
        <w:rPr>
          <w:rFonts w:ascii="Times" w:hAnsi="Times" w:cs="Calibri"/>
          <w:szCs w:val="28"/>
        </w:rPr>
        <w:t xml:space="preserve">Further bibliography via </w:t>
      </w:r>
      <w:r w:rsidRPr="00193C95">
        <w:rPr>
          <w:rFonts w:ascii="Times" w:hAnsi="Times" w:cs="Calibri"/>
          <w:i/>
          <w:szCs w:val="28"/>
        </w:rPr>
        <w:t>Iter: Gateway to the Middle Ages and Renaissance.</w:t>
      </w:r>
    </w:p>
    <w:p w:rsidR="004215C1" w:rsidRPr="00193C95" w:rsidRDefault="004215C1" w:rsidP="00D6358B">
      <w:pPr>
        <w:ind w:left="-709" w:right="-772"/>
        <w:rPr>
          <w:rFonts w:ascii="Times" w:hAnsi="Times" w:cs="Calibri"/>
          <w:i/>
          <w:szCs w:val="28"/>
        </w:rPr>
      </w:pPr>
      <w:r w:rsidRPr="00193C95">
        <w:rPr>
          <w:rFonts w:ascii="Times" w:hAnsi="Times" w:cs="Calibri"/>
          <w:b/>
          <w:szCs w:val="28"/>
        </w:rPr>
        <w:lastRenderedPageBreak/>
        <w:t xml:space="preserve">ASSIGNMENT FOR WEEK </w:t>
      </w:r>
      <w:r w:rsidR="00DE5196" w:rsidRPr="00193C95">
        <w:rPr>
          <w:rFonts w:ascii="Times" w:hAnsi="Times" w:cs="Calibri"/>
          <w:b/>
          <w:szCs w:val="28"/>
        </w:rPr>
        <w:t>8</w:t>
      </w:r>
      <w:r w:rsidRPr="00193C95">
        <w:rPr>
          <w:rFonts w:ascii="Times" w:hAnsi="Times" w:cs="Calibri"/>
          <w:b/>
          <w:szCs w:val="28"/>
        </w:rPr>
        <w:t xml:space="preserve">: </w:t>
      </w:r>
      <w:r w:rsidR="002501D5" w:rsidRPr="00193C95">
        <w:rPr>
          <w:rFonts w:ascii="Times" w:hAnsi="Times" w:cs="Calibri"/>
          <w:b/>
          <w:szCs w:val="28"/>
        </w:rPr>
        <w:t xml:space="preserve">Ariosto’s </w:t>
      </w:r>
      <w:r w:rsidR="002501D5" w:rsidRPr="00193C95">
        <w:rPr>
          <w:rFonts w:ascii="Times" w:hAnsi="Times" w:cs="Calibri"/>
          <w:b/>
          <w:i/>
          <w:iCs/>
          <w:szCs w:val="28"/>
        </w:rPr>
        <w:t>Orlando furioso</w:t>
      </w:r>
      <w:r w:rsidR="002501D5" w:rsidRPr="00193C95">
        <w:rPr>
          <w:rFonts w:ascii="Times" w:hAnsi="Times" w:cs="Calibri"/>
          <w:b/>
          <w:szCs w:val="28"/>
        </w:rPr>
        <w:t xml:space="preserve"> II: </w:t>
      </w:r>
      <w:r w:rsidR="000605BD" w:rsidRPr="00193C95">
        <w:rPr>
          <w:rFonts w:ascii="Times" w:hAnsi="Times" w:cs="Calibri"/>
          <w:b/>
          <w:szCs w:val="28"/>
        </w:rPr>
        <w:t>magic</w:t>
      </w:r>
      <w:r w:rsidR="00DE2917" w:rsidRPr="00193C95">
        <w:rPr>
          <w:rFonts w:ascii="Times" w:hAnsi="Times" w:cs="Calibri"/>
          <w:b/>
          <w:szCs w:val="28"/>
        </w:rPr>
        <w:t>,</w:t>
      </w:r>
      <w:r w:rsidR="000605BD" w:rsidRPr="00193C95">
        <w:rPr>
          <w:rFonts w:ascii="Times" w:hAnsi="Times" w:cs="Calibri"/>
          <w:b/>
          <w:szCs w:val="28"/>
        </w:rPr>
        <w:t xml:space="preserve"> madness</w:t>
      </w:r>
      <w:r w:rsidR="00DE2917" w:rsidRPr="00193C95">
        <w:rPr>
          <w:rFonts w:ascii="Times" w:hAnsi="Times" w:cs="Calibri"/>
          <w:b/>
          <w:szCs w:val="28"/>
        </w:rPr>
        <w:t xml:space="preserve"> and the value of poetry</w:t>
      </w:r>
    </w:p>
    <w:p w:rsidR="004215C1" w:rsidRPr="00193C95" w:rsidRDefault="004215C1" w:rsidP="007548F4">
      <w:pPr>
        <w:widowControl w:val="0"/>
        <w:autoSpaceDE w:val="0"/>
        <w:autoSpaceDN w:val="0"/>
        <w:adjustRightInd w:val="0"/>
        <w:spacing w:line="360" w:lineRule="auto"/>
        <w:ind w:left="-709" w:right="-772"/>
        <w:rPr>
          <w:rFonts w:ascii="Times" w:hAnsi="Times" w:cs="Calibri"/>
          <w:szCs w:val="28"/>
        </w:rPr>
      </w:pPr>
    </w:p>
    <w:p w:rsidR="004215C1" w:rsidRPr="00193C95" w:rsidRDefault="004215C1" w:rsidP="007548F4">
      <w:pPr>
        <w:ind w:left="-709" w:right="-772"/>
        <w:rPr>
          <w:rFonts w:ascii="Times" w:hAnsi="Times" w:cs="Calibri"/>
          <w:szCs w:val="28"/>
        </w:rPr>
      </w:pPr>
    </w:p>
    <w:p w:rsidR="004215C1" w:rsidRPr="00193C95" w:rsidRDefault="004215C1" w:rsidP="007548F4">
      <w:pPr>
        <w:ind w:left="-709" w:right="-772"/>
        <w:rPr>
          <w:rFonts w:ascii="Times" w:hAnsi="Times" w:cs="Calibri"/>
          <w:szCs w:val="28"/>
        </w:rPr>
      </w:pPr>
      <w:r w:rsidRPr="00193C95">
        <w:rPr>
          <w:rFonts w:ascii="Times" w:hAnsi="Times" w:cs="Calibri"/>
          <w:szCs w:val="28"/>
          <w:u w:val="single"/>
        </w:rPr>
        <w:t>Primary sources</w:t>
      </w:r>
      <w:r w:rsidRPr="00193C95">
        <w:rPr>
          <w:rFonts w:ascii="Times" w:hAnsi="Times" w:cs="Calibri"/>
          <w:szCs w:val="28"/>
        </w:rPr>
        <w:t>:</w:t>
      </w:r>
    </w:p>
    <w:p w:rsidR="004215C1" w:rsidRPr="00193C95" w:rsidRDefault="004215C1" w:rsidP="007548F4">
      <w:pPr>
        <w:ind w:left="-709" w:right="-772"/>
        <w:rPr>
          <w:rFonts w:ascii="Times" w:hAnsi="Times" w:cs="Calibri"/>
          <w:szCs w:val="28"/>
        </w:rPr>
      </w:pPr>
    </w:p>
    <w:p w:rsidR="004215C1" w:rsidRPr="00193C95" w:rsidRDefault="00C6236D" w:rsidP="007548F4">
      <w:pPr>
        <w:ind w:left="-709" w:right="-772"/>
        <w:rPr>
          <w:rFonts w:ascii="Times" w:hAnsi="Times" w:cs="Calibri"/>
          <w:szCs w:val="28"/>
        </w:rPr>
      </w:pPr>
      <w:r w:rsidRPr="00193C95">
        <w:rPr>
          <w:rFonts w:ascii="Times" w:hAnsi="Times" w:cs="Calibri"/>
          <w:szCs w:val="28"/>
        </w:rPr>
        <w:t xml:space="preserve">* Ariosto, </w:t>
      </w:r>
      <w:r w:rsidRPr="00193C95">
        <w:rPr>
          <w:rFonts w:ascii="Times" w:hAnsi="Times" w:cs="Calibri"/>
          <w:i/>
          <w:iCs/>
          <w:szCs w:val="28"/>
        </w:rPr>
        <w:t>Orlando furioso</w:t>
      </w:r>
      <w:r w:rsidRPr="00193C95">
        <w:rPr>
          <w:rFonts w:ascii="Times" w:hAnsi="Times" w:cs="Calibri"/>
          <w:szCs w:val="28"/>
        </w:rPr>
        <w:t>, selected passages.</w:t>
      </w:r>
    </w:p>
    <w:p w:rsidR="00AE3DB9" w:rsidRPr="00193C95" w:rsidRDefault="00AE3DB9" w:rsidP="007548F4">
      <w:pPr>
        <w:ind w:left="-709" w:right="-772"/>
        <w:rPr>
          <w:rFonts w:ascii="Times" w:hAnsi="Times" w:cs="Calibri"/>
          <w:szCs w:val="28"/>
        </w:rPr>
      </w:pPr>
      <w:r w:rsidRPr="00193C95">
        <w:rPr>
          <w:rFonts w:ascii="Times" w:hAnsi="Times" w:cs="Calibri"/>
          <w:szCs w:val="28"/>
        </w:rPr>
        <w:t xml:space="preserve">* Alberti, </w:t>
      </w:r>
      <w:r w:rsidRPr="00193C95">
        <w:rPr>
          <w:rFonts w:ascii="Times" w:hAnsi="Times" w:cs="Calibri"/>
          <w:i/>
          <w:iCs/>
          <w:szCs w:val="28"/>
        </w:rPr>
        <w:t>Somnium</w:t>
      </w:r>
      <w:r w:rsidRPr="00193C95">
        <w:rPr>
          <w:rFonts w:ascii="Times" w:hAnsi="Times" w:cs="Calibri"/>
          <w:szCs w:val="28"/>
        </w:rPr>
        <w:t xml:space="preserve">, in </w:t>
      </w:r>
      <w:r w:rsidRPr="00193C95">
        <w:rPr>
          <w:rFonts w:ascii="Times" w:hAnsi="Times" w:cs="Calibri"/>
          <w:i/>
          <w:iCs/>
          <w:szCs w:val="28"/>
        </w:rPr>
        <w:t>Intercenales</w:t>
      </w:r>
      <w:r w:rsidRPr="00193C95">
        <w:rPr>
          <w:rFonts w:ascii="Times" w:hAnsi="Times" w:cs="Calibri"/>
          <w:szCs w:val="28"/>
        </w:rPr>
        <w:t xml:space="preserve"> (handout)</w:t>
      </w:r>
    </w:p>
    <w:p w:rsidR="004215C1" w:rsidRPr="00193C95" w:rsidRDefault="004215C1" w:rsidP="007548F4">
      <w:pPr>
        <w:ind w:left="-709" w:right="-772"/>
        <w:rPr>
          <w:rFonts w:ascii="Times" w:hAnsi="Times" w:cs="Calibri"/>
          <w:szCs w:val="28"/>
        </w:rPr>
      </w:pPr>
    </w:p>
    <w:p w:rsidR="004215C1" w:rsidRPr="00193C95" w:rsidRDefault="004215C1" w:rsidP="007548F4">
      <w:pPr>
        <w:ind w:left="-709" w:right="-772"/>
        <w:rPr>
          <w:rFonts w:ascii="Times" w:hAnsi="Times" w:cs="Calibri"/>
          <w:szCs w:val="28"/>
        </w:rPr>
      </w:pPr>
      <w:r w:rsidRPr="00193C95">
        <w:rPr>
          <w:rFonts w:ascii="Times" w:hAnsi="Times" w:cs="Calibri"/>
          <w:szCs w:val="28"/>
          <w:u w:val="single"/>
        </w:rPr>
        <w:t>Background and criticism</w:t>
      </w:r>
      <w:r w:rsidRPr="00193C95">
        <w:rPr>
          <w:rFonts w:ascii="Times" w:hAnsi="Times" w:cs="Calibri"/>
          <w:szCs w:val="28"/>
        </w:rPr>
        <w:t>:</w:t>
      </w:r>
    </w:p>
    <w:p w:rsidR="00CB0224" w:rsidRPr="00193C95" w:rsidRDefault="00CB0224" w:rsidP="007548F4">
      <w:pPr>
        <w:widowControl w:val="0"/>
        <w:autoSpaceDE w:val="0"/>
        <w:autoSpaceDN w:val="0"/>
        <w:adjustRightInd w:val="0"/>
        <w:spacing w:line="360" w:lineRule="auto"/>
        <w:ind w:left="-709" w:right="-772"/>
        <w:rPr>
          <w:rFonts w:ascii="Times" w:hAnsi="Times"/>
        </w:rPr>
      </w:pPr>
    </w:p>
    <w:p w:rsidR="00473637" w:rsidRPr="00193C95" w:rsidRDefault="00D6358B" w:rsidP="00D6358B">
      <w:pPr>
        <w:ind w:left="-720"/>
        <w:rPr>
          <w:rFonts w:ascii="Times" w:hAnsi="Times"/>
          <w:lang w:val="it-IT"/>
        </w:rPr>
      </w:pPr>
      <w:r w:rsidRPr="00193C95">
        <w:rPr>
          <w:rFonts w:ascii="Times" w:hAnsi="Times"/>
        </w:rPr>
        <w:t>*</w:t>
      </w:r>
      <w:r w:rsidR="00473637" w:rsidRPr="00193C95">
        <w:rPr>
          <w:rFonts w:ascii="Times" w:hAnsi="Times"/>
        </w:rPr>
        <w:t xml:space="preserve">Albert Russel Ascoli, </w:t>
      </w:r>
      <w:r w:rsidR="00473637" w:rsidRPr="00193C95">
        <w:rPr>
          <w:rFonts w:ascii="Times" w:hAnsi="Times"/>
          <w:i/>
          <w:iCs/>
          <w:lang w:val="it-IT"/>
        </w:rPr>
        <w:t xml:space="preserve">Ariosto’s Bitter Harmony. Crisis and Evasion in the Italian Renaissance </w:t>
      </w:r>
      <w:r w:rsidR="00473637" w:rsidRPr="00193C95">
        <w:rPr>
          <w:rFonts w:ascii="Times" w:hAnsi="Times"/>
          <w:lang w:val="it-IT"/>
        </w:rPr>
        <w:t>(Princeton: Princeton U. P., 1987)</w:t>
      </w:r>
      <w:r w:rsidRPr="00193C95">
        <w:rPr>
          <w:rFonts w:ascii="Times" w:hAnsi="Times"/>
          <w:lang w:val="it-IT"/>
        </w:rPr>
        <w:t xml:space="preserve">, pp. </w:t>
      </w:r>
      <w:r w:rsidR="004729C7" w:rsidRPr="00193C95">
        <w:rPr>
          <w:rFonts w:ascii="Times" w:hAnsi="Times"/>
          <w:lang w:val="it-IT"/>
        </w:rPr>
        <w:t xml:space="preserve"> 264-303 and 304-331 </w:t>
      </w:r>
    </w:p>
    <w:p w:rsidR="003F544A" w:rsidRPr="00193C95" w:rsidRDefault="003F544A" w:rsidP="00B94CC0">
      <w:pPr>
        <w:rPr>
          <w:rFonts w:ascii="Times" w:hAnsi="Times"/>
        </w:rPr>
      </w:pPr>
    </w:p>
    <w:p w:rsidR="00FF41CF" w:rsidRPr="00193C95" w:rsidRDefault="00FF41CF" w:rsidP="003F544A">
      <w:pPr>
        <w:ind w:left="-720"/>
        <w:contextualSpacing/>
        <w:jc w:val="both"/>
        <w:rPr>
          <w:rFonts w:ascii="Times" w:hAnsi="Times"/>
          <w:lang w:val="it-IT"/>
        </w:rPr>
      </w:pPr>
      <w:r w:rsidRPr="00193C95">
        <w:rPr>
          <w:rFonts w:asciiTheme="majorBidi" w:hAnsiTheme="majorBidi"/>
          <w:iCs/>
        </w:rPr>
        <w:t xml:space="preserve">Vincent Cuccaro, </w:t>
      </w:r>
      <w:r w:rsidRPr="00193C95">
        <w:rPr>
          <w:rFonts w:asciiTheme="majorBidi" w:hAnsiTheme="majorBidi"/>
          <w:i/>
        </w:rPr>
        <w:t>The Humanism of Ludovico Ariosto: from the “Satire” to the “Furioso”</w:t>
      </w:r>
      <w:r w:rsidRPr="00193C95">
        <w:rPr>
          <w:rFonts w:asciiTheme="majorBidi" w:hAnsiTheme="majorBidi"/>
        </w:rPr>
        <w:t xml:space="preserve"> (Ravenna: Longo, 1981), pp. 159-214</w:t>
      </w:r>
    </w:p>
    <w:p w:rsidR="00FF41CF" w:rsidRPr="00193C95" w:rsidRDefault="00FF41CF" w:rsidP="003F544A">
      <w:pPr>
        <w:ind w:left="-720"/>
        <w:contextualSpacing/>
        <w:jc w:val="both"/>
        <w:rPr>
          <w:rFonts w:ascii="Times" w:hAnsi="Times"/>
          <w:lang w:val="it-IT"/>
        </w:rPr>
      </w:pPr>
    </w:p>
    <w:p w:rsidR="003F544A" w:rsidRPr="00193C95" w:rsidRDefault="003F544A" w:rsidP="003F544A">
      <w:pPr>
        <w:ind w:left="-720"/>
        <w:contextualSpacing/>
        <w:jc w:val="both"/>
        <w:rPr>
          <w:rFonts w:ascii="Times" w:hAnsi="Times"/>
          <w:lang w:val="it-IT"/>
        </w:rPr>
      </w:pPr>
      <w:r w:rsidRPr="00193C95">
        <w:rPr>
          <w:rFonts w:ascii="Times" w:hAnsi="Times"/>
          <w:lang w:val="it-IT"/>
        </w:rPr>
        <w:t>Giulio Ferroni, ‘L</w:t>
      </w:r>
      <w:r w:rsidR="00FF41CF" w:rsidRPr="00193C95">
        <w:rPr>
          <w:rFonts w:ascii="Times" w:hAnsi="Times"/>
          <w:lang w:val="it-IT"/>
        </w:rPr>
        <w:t>’</w:t>
      </w:r>
      <w:r w:rsidRPr="00193C95">
        <w:rPr>
          <w:rFonts w:ascii="Times" w:hAnsi="Times"/>
          <w:lang w:val="it-IT"/>
        </w:rPr>
        <w:t xml:space="preserve">Ariosto e la concezione umanistica della follia’, in Idem, </w:t>
      </w:r>
      <w:r w:rsidRPr="00193C95">
        <w:rPr>
          <w:rFonts w:ascii="Times" w:hAnsi="Times"/>
          <w:i/>
          <w:lang w:val="it-IT"/>
        </w:rPr>
        <w:t>Ludovico Ariosto</w:t>
      </w:r>
      <w:r w:rsidRPr="00193C95">
        <w:rPr>
          <w:rFonts w:ascii="Times" w:hAnsi="Times"/>
          <w:lang w:val="it-IT"/>
        </w:rPr>
        <w:t xml:space="preserve"> (Rom</w:t>
      </w:r>
      <w:r w:rsidR="00FF41CF" w:rsidRPr="00193C95">
        <w:rPr>
          <w:rFonts w:ascii="Times" w:hAnsi="Times"/>
          <w:lang w:val="it-IT"/>
        </w:rPr>
        <w:t>e</w:t>
      </w:r>
      <w:r w:rsidRPr="00193C95">
        <w:rPr>
          <w:rFonts w:ascii="Times" w:hAnsi="Times"/>
          <w:lang w:val="it-IT"/>
        </w:rPr>
        <w:t xml:space="preserve">: Accademia Nazionale dei Lincei, 1975), pp. 73-92 </w:t>
      </w:r>
    </w:p>
    <w:p w:rsidR="003F544A" w:rsidRPr="00193C95" w:rsidRDefault="003F544A" w:rsidP="003F544A">
      <w:pPr>
        <w:ind w:left="-720"/>
        <w:rPr>
          <w:rFonts w:ascii="Times" w:hAnsi="Times"/>
          <w:lang w:val="it-IT"/>
        </w:rPr>
      </w:pPr>
    </w:p>
    <w:p w:rsidR="00B94CC0" w:rsidRPr="00193C95" w:rsidRDefault="00B94CC0" w:rsidP="003F544A">
      <w:pPr>
        <w:ind w:left="-720"/>
        <w:rPr>
          <w:rFonts w:ascii="Times" w:hAnsi="Times"/>
          <w:lang w:val="it-IT"/>
        </w:rPr>
      </w:pPr>
      <w:r w:rsidRPr="00193C95">
        <w:rPr>
          <w:rFonts w:ascii="Times" w:hAnsi="Times"/>
          <w:lang w:val="it-IT"/>
        </w:rPr>
        <w:t xml:space="preserve">Julia Kisacky, </w:t>
      </w:r>
      <w:r w:rsidRPr="00193C95">
        <w:rPr>
          <w:rFonts w:ascii="Times" w:hAnsi="Times"/>
          <w:i/>
          <w:iCs/>
          <w:lang w:val="it-IT"/>
        </w:rPr>
        <w:t>Magic in Boiardo and Ariosto</w:t>
      </w:r>
      <w:r w:rsidRPr="00193C95">
        <w:rPr>
          <w:rFonts w:ascii="Times" w:hAnsi="Times"/>
          <w:lang w:val="it-IT"/>
        </w:rPr>
        <w:t xml:space="preserve"> (New York; Oxford: Peter Lang, 2000)</w:t>
      </w:r>
    </w:p>
    <w:p w:rsidR="00B94CC0" w:rsidRPr="00193C95" w:rsidRDefault="00B94CC0" w:rsidP="003F544A">
      <w:pPr>
        <w:ind w:left="-720"/>
        <w:rPr>
          <w:rFonts w:ascii="Times" w:hAnsi="Times"/>
          <w:lang w:val="it-IT"/>
        </w:rPr>
      </w:pPr>
    </w:p>
    <w:p w:rsidR="00B94CC0" w:rsidRPr="00193C95" w:rsidRDefault="00B94CC0" w:rsidP="00B94CC0">
      <w:pPr>
        <w:ind w:left="-720"/>
        <w:rPr>
          <w:rFonts w:ascii="Times" w:hAnsi="Times"/>
        </w:rPr>
      </w:pPr>
      <w:r w:rsidRPr="00193C95">
        <w:rPr>
          <w:rFonts w:ascii="Times" w:hAnsi="Times"/>
        </w:rPr>
        <w:t xml:space="preserve">Mario Santoro, ‘La sequenza lunare nel </w:t>
      </w:r>
      <w:r w:rsidRPr="00193C95">
        <w:rPr>
          <w:rFonts w:ascii="Times" w:hAnsi="Times"/>
          <w:i/>
          <w:iCs/>
        </w:rPr>
        <w:t>Furioso</w:t>
      </w:r>
      <w:r w:rsidRPr="00193C95">
        <w:rPr>
          <w:rFonts w:ascii="Times" w:hAnsi="Times"/>
        </w:rPr>
        <w:t xml:space="preserve">. Una società allo specchio’, in Idem, </w:t>
      </w:r>
      <w:r w:rsidRPr="00193C95">
        <w:rPr>
          <w:rFonts w:ascii="Times" w:hAnsi="Times"/>
          <w:i/>
          <w:iCs/>
        </w:rPr>
        <w:t>L’anello di Angelica</w:t>
      </w:r>
      <w:r w:rsidRPr="00193C95">
        <w:rPr>
          <w:rFonts w:ascii="Times" w:hAnsi="Times"/>
        </w:rPr>
        <w:t xml:space="preserve"> (Naples: Federico &amp; Ardina), pp. 105-32</w:t>
      </w:r>
    </w:p>
    <w:p w:rsidR="008C1723" w:rsidRPr="00193C95" w:rsidRDefault="008C1723" w:rsidP="008C1723">
      <w:pPr>
        <w:ind w:left="-720"/>
        <w:rPr>
          <w:rFonts w:ascii="Times New Roman" w:hAnsi="Times New Roman"/>
          <w:sz w:val="22"/>
          <w:szCs w:val="22"/>
          <w:lang w:val="it-IT"/>
        </w:rPr>
      </w:pPr>
    </w:p>
    <w:p w:rsidR="008C1723" w:rsidRPr="00193C95" w:rsidRDefault="008C1723" w:rsidP="008C1723">
      <w:pPr>
        <w:ind w:left="-720"/>
        <w:rPr>
          <w:rFonts w:ascii="Times" w:hAnsi="Times"/>
        </w:rPr>
      </w:pPr>
      <w:r w:rsidRPr="00193C95">
        <w:rPr>
          <w:rFonts w:ascii="Times" w:hAnsi="Times"/>
          <w:lang w:val="it-IT"/>
        </w:rPr>
        <w:t>Mario Santoro,</w:t>
      </w:r>
      <w:r w:rsidRPr="00193C95">
        <w:rPr>
          <w:rFonts w:ascii="Times" w:hAnsi="Times"/>
          <w:i/>
          <w:lang w:val="it-IT"/>
        </w:rPr>
        <w:t xml:space="preserve"> Ariosto e il Rinascimento</w:t>
      </w:r>
      <w:r w:rsidRPr="00193C95">
        <w:rPr>
          <w:rFonts w:ascii="Times" w:hAnsi="Times"/>
          <w:lang w:val="it-IT"/>
        </w:rPr>
        <w:t xml:space="preserve"> (Napoli: Liguori, 1989) </w:t>
      </w:r>
    </w:p>
    <w:p w:rsidR="008C1723" w:rsidRPr="00193C95" w:rsidRDefault="008C1723" w:rsidP="00B94CC0">
      <w:pPr>
        <w:ind w:left="-720"/>
        <w:rPr>
          <w:rFonts w:ascii="Times" w:hAnsi="Times"/>
        </w:rPr>
      </w:pPr>
    </w:p>
    <w:p w:rsidR="00B42968" w:rsidRPr="00193C95" w:rsidRDefault="00B42968" w:rsidP="003F544A">
      <w:pPr>
        <w:ind w:left="-720"/>
        <w:rPr>
          <w:rFonts w:ascii="Times" w:hAnsi="Times"/>
        </w:rPr>
      </w:pPr>
      <w:r w:rsidRPr="00193C95">
        <w:rPr>
          <w:rFonts w:ascii="Times" w:hAnsi="Times"/>
        </w:rPr>
        <w:t xml:space="preserve">Elisa B. Weaver, ‘A reading of the interlaced plot of the </w:t>
      </w:r>
      <w:r w:rsidRPr="00193C95">
        <w:rPr>
          <w:rFonts w:ascii="Times" w:hAnsi="Times"/>
          <w:i/>
          <w:iCs/>
        </w:rPr>
        <w:t>Orlando furioso</w:t>
      </w:r>
      <w:r w:rsidRPr="00193C95">
        <w:rPr>
          <w:rFonts w:ascii="Times" w:hAnsi="Times"/>
        </w:rPr>
        <w:t>: the three cases of love madness’</w:t>
      </w:r>
      <w:r w:rsidR="00C728C6" w:rsidRPr="00193C95">
        <w:rPr>
          <w:rFonts w:ascii="Times" w:hAnsi="Times"/>
        </w:rPr>
        <w:t xml:space="preserve">, in </w:t>
      </w:r>
      <w:r w:rsidR="00C728C6" w:rsidRPr="00193C95">
        <w:rPr>
          <w:rFonts w:asciiTheme="majorBidi" w:hAnsiTheme="majorBidi"/>
          <w:i/>
          <w:iCs/>
          <w:lang w:val="it-IT"/>
        </w:rPr>
        <w:t xml:space="preserve">Ariosto </w:t>
      </w:r>
      <w:r w:rsidR="0085289C" w:rsidRPr="00193C95">
        <w:rPr>
          <w:rFonts w:asciiTheme="majorBidi" w:hAnsiTheme="majorBidi"/>
          <w:i/>
          <w:iCs/>
          <w:lang w:val="it-IT"/>
        </w:rPr>
        <w:t>T</w:t>
      </w:r>
      <w:r w:rsidR="00C728C6" w:rsidRPr="00193C95">
        <w:rPr>
          <w:rFonts w:asciiTheme="majorBidi" w:hAnsiTheme="majorBidi"/>
          <w:i/>
          <w:iCs/>
          <w:lang w:val="it-IT"/>
        </w:rPr>
        <w:t xml:space="preserve">oday: </w:t>
      </w:r>
      <w:r w:rsidR="0085289C" w:rsidRPr="00193C95">
        <w:rPr>
          <w:rFonts w:asciiTheme="majorBidi" w:hAnsiTheme="majorBidi"/>
          <w:i/>
          <w:iCs/>
          <w:lang w:val="it-IT"/>
        </w:rPr>
        <w:t>C</w:t>
      </w:r>
      <w:r w:rsidR="00C728C6" w:rsidRPr="00193C95">
        <w:rPr>
          <w:rFonts w:asciiTheme="majorBidi" w:hAnsiTheme="majorBidi"/>
          <w:i/>
          <w:iCs/>
          <w:lang w:val="it-IT"/>
        </w:rPr>
        <w:t xml:space="preserve">ontemporary </w:t>
      </w:r>
      <w:r w:rsidR="0085289C" w:rsidRPr="00193C95">
        <w:rPr>
          <w:rFonts w:asciiTheme="majorBidi" w:hAnsiTheme="majorBidi"/>
          <w:i/>
          <w:iCs/>
          <w:lang w:val="it-IT"/>
        </w:rPr>
        <w:t>P</w:t>
      </w:r>
      <w:r w:rsidR="00C728C6" w:rsidRPr="00193C95">
        <w:rPr>
          <w:rFonts w:asciiTheme="majorBidi" w:hAnsiTheme="majorBidi"/>
          <w:i/>
          <w:iCs/>
          <w:lang w:val="it-IT"/>
        </w:rPr>
        <w:t>erspectives</w:t>
      </w:r>
      <w:r w:rsidR="00C728C6" w:rsidRPr="00193C95">
        <w:rPr>
          <w:rFonts w:asciiTheme="majorBidi" w:hAnsiTheme="majorBidi"/>
          <w:lang w:val="it-IT"/>
        </w:rPr>
        <w:t>, ed. by D. Beecher, M. Ciavolella and R. Fedi  (Toronto; London: University of Toronto Press, 2003), pp. 126-153 [available as an electronic book]</w:t>
      </w:r>
    </w:p>
    <w:p w:rsidR="00CB0224" w:rsidRPr="00193C95" w:rsidRDefault="00CB0224" w:rsidP="007548F4">
      <w:pPr>
        <w:ind w:left="-709" w:right="-772"/>
        <w:rPr>
          <w:rFonts w:ascii="Times Roman" w:hAnsi="Times Roman"/>
        </w:rPr>
      </w:pPr>
    </w:p>
    <w:p w:rsidR="00CB0224" w:rsidRPr="00193C95" w:rsidRDefault="00CB0224" w:rsidP="007548F4">
      <w:pPr>
        <w:ind w:left="-709" w:right="-772"/>
        <w:rPr>
          <w:rFonts w:ascii="Times Roman" w:hAnsi="Times Roman"/>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A108C0" w:rsidRPr="00193C95" w:rsidRDefault="00A108C0" w:rsidP="007548F4">
      <w:pPr>
        <w:ind w:left="-709" w:right="-772"/>
        <w:rPr>
          <w:rFonts w:ascii="Times Roman" w:hAnsi="Times Roman" w:cs="Calibri"/>
          <w:szCs w:val="28"/>
        </w:rPr>
      </w:pPr>
    </w:p>
    <w:p w:rsidR="00CB0224" w:rsidRPr="00193C95" w:rsidRDefault="00CB0224" w:rsidP="00FF41CF">
      <w:pPr>
        <w:ind w:left="-630" w:right="-772"/>
        <w:rPr>
          <w:rFonts w:ascii="Times Roman" w:hAnsi="Times Roman" w:cs="Calibri"/>
          <w:i/>
          <w:szCs w:val="28"/>
        </w:rPr>
      </w:pPr>
      <w:r w:rsidRPr="00193C95">
        <w:rPr>
          <w:rFonts w:ascii="Times Roman" w:hAnsi="Times Roman" w:cs="Calibri"/>
          <w:szCs w:val="28"/>
        </w:rPr>
        <w:t xml:space="preserve">Further bibliography in </w:t>
      </w:r>
      <w:r w:rsidRPr="00193C95">
        <w:rPr>
          <w:rFonts w:ascii="Times Roman" w:hAnsi="Times Roman" w:cs="Calibri"/>
          <w:i/>
          <w:szCs w:val="28"/>
        </w:rPr>
        <w:t>Oxford Bibliographies Online</w:t>
      </w:r>
      <w:r w:rsidRPr="00193C95">
        <w:rPr>
          <w:rFonts w:ascii="Times Roman" w:hAnsi="Times Roman" w:cs="Calibri"/>
          <w:szCs w:val="28"/>
        </w:rPr>
        <w:t xml:space="preserve"> (via OPAC) and </w:t>
      </w:r>
      <w:r w:rsidRPr="00193C95">
        <w:rPr>
          <w:rFonts w:ascii="Times Roman" w:hAnsi="Times Roman" w:cs="Calibri"/>
          <w:i/>
          <w:szCs w:val="28"/>
        </w:rPr>
        <w:t>Iter: Gateway to the Middle Ages and Renaissance.</w:t>
      </w:r>
    </w:p>
    <w:p w:rsidR="00DE5196" w:rsidRPr="00193C95" w:rsidRDefault="00DE5196" w:rsidP="00335F6C">
      <w:pPr>
        <w:widowControl w:val="0"/>
        <w:autoSpaceDE w:val="0"/>
        <w:autoSpaceDN w:val="0"/>
        <w:adjustRightInd w:val="0"/>
        <w:spacing w:line="360" w:lineRule="auto"/>
        <w:ind w:left="-709"/>
        <w:rPr>
          <w:rFonts w:ascii="Times" w:hAnsi="Times" w:cs="Calibri"/>
          <w:szCs w:val="28"/>
        </w:rPr>
      </w:pPr>
      <w:r w:rsidRPr="00193C95">
        <w:rPr>
          <w:rFonts w:ascii="Times" w:hAnsi="Times"/>
        </w:rPr>
        <w:br w:type="page"/>
      </w:r>
      <w:r w:rsidRPr="00193C95">
        <w:rPr>
          <w:rFonts w:ascii="Times" w:hAnsi="Times" w:cs="Calibri"/>
          <w:b/>
          <w:szCs w:val="28"/>
        </w:rPr>
        <w:lastRenderedPageBreak/>
        <w:t xml:space="preserve">ASSIGNMENT FOR WEEK 9: </w:t>
      </w:r>
      <w:r w:rsidR="00281BC1" w:rsidRPr="00193C95">
        <w:rPr>
          <w:rFonts w:ascii="Times" w:hAnsi="Times" w:cs="Calibri"/>
          <w:b/>
          <w:szCs w:val="28"/>
        </w:rPr>
        <w:t xml:space="preserve">Ariosto’s </w:t>
      </w:r>
      <w:r w:rsidR="00281BC1" w:rsidRPr="00193C95">
        <w:rPr>
          <w:rFonts w:ascii="Times" w:hAnsi="Times" w:cs="Calibri"/>
          <w:b/>
          <w:i/>
          <w:iCs/>
          <w:szCs w:val="28"/>
        </w:rPr>
        <w:t>Orlando furioso</w:t>
      </w:r>
      <w:r w:rsidR="00281BC1" w:rsidRPr="00193C95">
        <w:rPr>
          <w:rFonts w:ascii="Times" w:hAnsi="Times" w:cs="Calibri"/>
          <w:b/>
          <w:szCs w:val="28"/>
        </w:rPr>
        <w:t xml:space="preserve"> III: chivalry,</w:t>
      </w:r>
      <w:r w:rsidR="00D6358B" w:rsidRPr="00193C95">
        <w:rPr>
          <w:rFonts w:ascii="Times" w:hAnsi="Times" w:cs="Calibri"/>
          <w:b/>
          <w:szCs w:val="28"/>
        </w:rPr>
        <w:t xml:space="preserve"> religion,</w:t>
      </w:r>
      <w:r w:rsidR="00281BC1" w:rsidRPr="00193C95">
        <w:rPr>
          <w:rFonts w:ascii="Times" w:hAnsi="Times" w:cs="Calibri"/>
          <w:b/>
          <w:szCs w:val="28"/>
        </w:rPr>
        <w:t xml:space="preserve"> war and contemporary history</w:t>
      </w:r>
    </w:p>
    <w:p w:rsidR="00281BC1" w:rsidRPr="00193C95" w:rsidRDefault="00281BC1" w:rsidP="001D4A71">
      <w:pPr>
        <w:ind w:right="-772"/>
        <w:rPr>
          <w:rFonts w:ascii="Times" w:hAnsi="Times" w:cs="Calibri"/>
          <w:szCs w:val="28"/>
          <w:u w:val="single"/>
        </w:rPr>
      </w:pPr>
    </w:p>
    <w:p w:rsidR="00DE5196" w:rsidRPr="00193C95" w:rsidRDefault="00DE5196" w:rsidP="00281BC1">
      <w:pPr>
        <w:ind w:right="-772"/>
        <w:rPr>
          <w:rFonts w:ascii="Times" w:hAnsi="Times" w:cs="Calibri"/>
          <w:szCs w:val="28"/>
        </w:rPr>
      </w:pPr>
    </w:p>
    <w:p w:rsidR="00281BC1" w:rsidRPr="00193C95" w:rsidRDefault="00281BC1" w:rsidP="00281BC1">
      <w:pPr>
        <w:ind w:left="-709" w:right="-772"/>
        <w:rPr>
          <w:rFonts w:ascii="Times" w:hAnsi="Times" w:cs="Calibri"/>
          <w:szCs w:val="28"/>
        </w:rPr>
      </w:pPr>
      <w:r w:rsidRPr="00193C95">
        <w:rPr>
          <w:rFonts w:ascii="Times" w:hAnsi="Times" w:cs="Calibri"/>
          <w:szCs w:val="28"/>
          <w:u w:val="single"/>
        </w:rPr>
        <w:t>Primary sources</w:t>
      </w:r>
      <w:r w:rsidRPr="00193C95">
        <w:rPr>
          <w:rFonts w:ascii="Times" w:hAnsi="Times" w:cs="Calibri"/>
          <w:szCs w:val="28"/>
        </w:rPr>
        <w:t>:</w:t>
      </w:r>
    </w:p>
    <w:p w:rsidR="00281BC1" w:rsidRPr="00193C95" w:rsidRDefault="00281BC1" w:rsidP="00281BC1">
      <w:pPr>
        <w:ind w:left="-709" w:right="-772"/>
        <w:rPr>
          <w:rFonts w:ascii="Times" w:hAnsi="Times" w:cs="Calibri"/>
          <w:szCs w:val="28"/>
        </w:rPr>
      </w:pPr>
    </w:p>
    <w:p w:rsidR="00DE5196" w:rsidRPr="00193C95" w:rsidRDefault="00281BC1" w:rsidP="00281BC1">
      <w:pPr>
        <w:ind w:left="-709" w:right="-631"/>
        <w:rPr>
          <w:rFonts w:ascii="Times Roman" w:hAnsi="Times Roman"/>
        </w:rPr>
      </w:pPr>
      <w:r w:rsidRPr="00193C95">
        <w:rPr>
          <w:rFonts w:ascii="Times" w:hAnsi="Times" w:cs="Calibri"/>
          <w:szCs w:val="28"/>
        </w:rPr>
        <w:t xml:space="preserve">* Ariosto, </w:t>
      </w:r>
      <w:r w:rsidRPr="00193C95">
        <w:rPr>
          <w:rFonts w:ascii="Times" w:hAnsi="Times" w:cs="Calibri"/>
          <w:i/>
          <w:iCs/>
          <w:szCs w:val="28"/>
        </w:rPr>
        <w:t>Orlando furioso</w:t>
      </w:r>
      <w:r w:rsidRPr="00193C95">
        <w:rPr>
          <w:rFonts w:ascii="Times" w:hAnsi="Times" w:cs="Calibri"/>
          <w:szCs w:val="28"/>
        </w:rPr>
        <w:t>, selected passages.</w:t>
      </w:r>
    </w:p>
    <w:p w:rsidR="00DE5196" w:rsidRPr="00193C95" w:rsidRDefault="00DE5196" w:rsidP="008C640D">
      <w:pPr>
        <w:ind w:left="-709" w:right="-631"/>
        <w:rPr>
          <w:rFonts w:ascii="Times Roman" w:hAnsi="Times Roman"/>
        </w:rPr>
      </w:pPr>
    </w:p>
    <w:p w:rsidR="00281BC1" w:rsidRPr="00193C95" w:rsidRDefault="00281BC1" w:rsidP="008C640D">
      <w:pPr>
        <w:ind w:left="-709" w:right="-631"/>
        <w:rPr>
          <w:rFonts w:ascii="Times Roman" w:hAnsi="Times Roman"/>
          <w:u w:val="single"/>
        </w:rPr>
      </w:pPr>
    </w:p>
    <w:p w:rsidR="00281BC1" w:rsidRPr="00193C95" w:rsidRDefault="00281BC1" w:rsidP="008C640D">
      <w:pPr>
        <w:ind w:left="-709" w:right="-631"/>
        <w:rPr>
          <w:rFonts w:ascii="Times Roman" w:hAnsi="Times Roman"/>
          <w:u w:val="single"/>
        </w:rPr>
      </w:pPr>
    </w:p>
    <w:p w:rsidR="00DE5196" w:rsidRPr="00193C95" w:rsidRDefault="00DE5196" w:rsidP="008C640D">
      <w:pPr>
        <w:ind w:left="-709" w:right="-631"/>
        <w:rPr>
          <w:rFonts w:ascii="Times Roman" w:hAnsi="Times Roman"/>
        </w:rPr>
      </w:pPr>
      <w:r w:rsidRPr="00193C95">
        <w:rPr>
          <w:rFonts w:ascii="Times Roman" w:hAnsi="Times Roman"/>
          <w:u w:val="single"/>
        </w:rPr>
        <w:t>Background and criticism</w:t>
      </w:r>
      <w:r w:rsidRPr="00193C95">
        <w:rPr>
          <w:rFonts w:ascii="Times Roman" w:hAnsi="Times Roman"/>
        </w:rPr>
        <w:t>:</w:t>
      </w:r>
    </w:p>
    <w:p w:rsidR="008A3904" w:rsidRPr="00193C95" w:rsidRDefault="008A3904" w:rsidP="008C640D">
      <w:pPr>
        <w:ind w:left="-709" w:right="-631"/>
        <w:rPr>
          <w:rFonts w:ascii="Times Roman" w:hAnsi="Times Roman"/>
        </w:rPr>
      </w:pPr>
    </w:p>
    <w:p w:rsidR="00281BC1" w:rsidRPr="00193C95" w:rsidRDefault="00281BC1" w:rsidP="008C1723">
      <w:pPr>
        <w:ind w:left="-720"/>
      </w:pPr>
    </w:p>
    <w:p w:rsidR="008C1723" w:rsidRPr="00193C95" w:rsidRDefault="001D4A71" w:rsidP="008C1723">
      <w:pPr>
        <w:ind w:left="-720"/>
        <w:rPr>
          <w:rFonts w:ascii="Times New Roman" w:hAnsi="Times New Roman" w:cs="Times New Roman"/>
        </w:rPr>
      </w:pPr>
      <w:r w:rsidRPr="00193C95">
        <w:rPr>
          <w:rFonts w:ascii="Times New Roman" w:hAnsi="Times New Roman" w:cs="Times New Roman"/>
        </w:rPr>
        <w:t>*</w:t>
      </w:r>
      <w:r w:rsidR="008C1723" w:rsidRPr="00193C95">
        <w:rPr>
          <w:rFonts w:ascii="Times New Roman" w:hAnsi="Times New Roman" w:cs="Times New Roman"/>
        </w:rPr>
        <w:t xml:space="preserve">Tobias Gregory, ‘Providence, irony and magic: Orlando furioso’, in Idem, </w:t>
      </w:r>
      <w:r w:rsidR="008C1723" w:rsidRPr="00193C95">
        <w:rPr>
          <w:rFonts w:ascii="Times New Roman" w:hAnsi="Times New Roman" w:cs="Times New Roman"/>
          <w:i/>
        </w:rPr>
        <w:t xml:space="preserve">From </w:t>
      </w:r>
      <w:r w:rsidR="0085289C" w:rsidRPr="00193C95">
        <w:rPr>
          <w:rFonts w:ascii="Times New Roman" w:hAnsi="Times New Roman" w:cs="Times New Roman"/>
          <w:i/>
        </w:rPr>
        <w:t>M</w:t>
      </w:r>
      <w:r w:rsidR="008C1723" w:rsidRPr="00193C95">
        <w:rPr>
          <w:rFonts w:ascii="Times New Roman" w:hAnsi="Times New Roman" w:cs="Times New Roman"/>
          <w:i/>
        </w:rPr>
        <w:t xml:space="preserve">any </w:t>
      </w:r>
      <w:r w:rsidR="0085289C" w:rsidRPr="00193C95">
        <w:rPr>
          <w:rFonts w:ascii="Times New Roman" w:hAnsi="Times New Roman" w:cs="Times New Roman"/>
          <w:i/>
        </w:rPr>
        <w:t>G</w:t>
      </w:r>
      <w:r w:rsidR="008C1723" w:rsidRPr="00193C95">
        <w:rPr>
          <w:rFonts w:ascii="Times New Roman" w:hAnsi="Times New Roman" w:cs="Times New Roman"/>
          <w:i/>
        </w:rPr>
        <w:t xml:space="preserve">ods to </w:t>
      </w:r>
      <w:r w:rsidR="0085289C" w:rsidRPr="00193C95">
        <w:rPr>
          <w:rFonts w:ascii="Times New Roman" w:hAnsi="Times New Roman" w:cs="Times New Roman"/>
          <w:i/>
        </w:rPr>
        <w:t>O</w:t>
      </w:r>
      <w:r w:rsidR="008C1723" w:rsidRPr="00193C95">
        <w:rPr>
          <w:rFonts w:ascii="Times New Roman" w:hAnsi="Times New Roman" w:cs="Times New Roman"/>
          <w:i/>
        </w:rPr>
        <w:t xml:space="preserve">ne: </w:t>
      </w:r>
      <w:r w:rsidR="0085289C" w:rsidRPr="00193C95">
        <w:rPr>
          <w:rFonts w:ascii="Times New Roman" w:hAnsi="Times New Roman" w:cs="Times New Roman"/>
          <w:i/>
        </w:rPr>
        <w:t>D</w:t>
      </w:r>
      <w:r w:rsidR="008C1723" w:rsidRPr="00193C95">
        <w:rPr>
          <w:rFonts w:ascii="Times New Roman" w:hAnsi="Times New Roman" w:cs="Times New Roman"/>
          <w:i/>
        </w:rPr>
        <w:t xml:space="preserve">ivine </w:t>
      </w:r>
      <w:r w:rsidR="0085289C" w:rsidRPr="00193C95">
        <w:rPr>
          <w:rFonts w:ascii="Times New Roman" w:hAnsi="Times New Roman" w:cs="Times New Roman"/>
          <w:i/>
        </w:rPr>
        <w:t>A</w:t>
      </w:r>
      <w:r w:rsidR="008C1723" w:rsidRPr="00193C95">
        <w:rPr>
          <w:rFonts w:ascii="Times New Roman" w:hAnsi="Times New Roman" w:cs="Times New Roman"/>
          <w:i/>
        </w:rPr>
        <w:t xml:space="preserve">ction in Renaissance </w:t>
      </w:r>
      <w:r w:rsidR="0085289C" w:rsidRPr="00193C95">
        <w:rPr>
          <w:rFonts w:ascii="Times New Roman" w:hAnsi="Times New Roman" w:cs="Times New Roman"/>
          <w:i/>
        </w:rPr>
        <w:t>E</w:t>
      </w:r>
      <w:r w:rsidR="008C1723" w:rsidRPr="00193C95">
        <w:rPr>
          <w:rFonts w:ascii="Times New Roman" w:hAnsi="Times New Roman" w:cs="Times New Roman"/>
          <w:i/>
        </w:rPr>
        <w:t>pic</w:t>
      </w:r>
      <w:r w:rsidR="008C1723" w:rsidRPr="00193C95">
        <w:rPr>
          <w:rFonts w:ascii="Times New Roman" w:hAnsi="Times New Roman" w:cs="Times New Roman"/>
        </w:rPr>
        <w:t xml:space="preserve"> (Chicago: University of Chicago Press, 2006), pp. 102-139 [esp. ‘Christian and Pagan’, pp. 126-133]</w:t>
      </w:r>
      <w:r w:rsidR="0085289C" w:rsidRPr="00193C95">
        <w:rPr>
          <w:rFonts w:ascii="Times New Roman" w:hAnsi="Times New Roman" w:cs="Times New Roman"/>
        </w:rPr>
        <w:t xml:space="preserve"> [available as an electronic book]</w:t>
      </w:r>
    </w:p>
    <w:p w:rsidR="008C1723" w:rsidRPr="00193C95" w:rsidRDefault="008C1723" w:rsidP="008C1723"/>
    <w:p w:rsidR="00CE025F" w:rsidRPr="00193C95" w:rsidRDefault="001D4A71" w:rsidP="008C1723">
      <w:pPr>
        <w:ind w:left="-720"/>
        <w:rPr>
          <w:rFonts w:ascii="Times" w:hAnsi="Times"/>
        </w:rPr>
      </w:pPr>
      <w:r w:rsidRPr="00193C95">
        <w:rPr>
          <w:rFonts w:ascii="Times" w:hAnsi="Times"/>
        </w:rPr>
        <w:t>*</w:t>
      </w:r>
      <w:r w:rsidR="00CE025F" w:rsidRPr="00193C95">
        <w:rPr>
          <w:rFonts w:ascii="Times" w:hAnsi="Times"/>
        </w:rPr>
        <w:t xml:space="preserve">Maria Pavlova, ‘Ludovico Ariosto and Islam’, in </w:t>
      </w:r>
      <w:r w:rsidR="00CE025F" w:rsidRPr="00193C95">
        <w:rPr>
          <w:rFonts w:ascii="Times" w:hAnsi="Times"/>
          <w:i/>
        </w:rPr>
        <w:t>Christian-Muslim Relations. A Bibliographical History (1500-1600)</w:t>
      </w:r>
      <w:r w:rsidR="00CE025F" w:rsidRPr="00193C95">
        <w:rPr>
          <w:rFonts w:ascii="Times" w:hAnsi="Times"/>
        </w:rPr>
        <w:t>, ed. by David Thomas and John Chesworth (Leiden: Brill, 2014), pp. 469-483</w:t>
      </w:r>
    </w:p>
    <w:p w:rsidR="00281BC1" w:rsidRPr="00193C95" w:rsidRDefault="00281BC1" w:rsidP="008A3904">
      <w:pPr>
        <w:widowControl w:val="0"/>
        <w:autoSpaceDE w:val="0"/>
        <w:autoSpaceDN w:val="0"/>
        <w:adjustRightInd w:val="0"/>
        <w:spacing w:line="360" w:lineRule="auto"/>
        <w:ind w:left="-709" w:right="-914"/>
        <w:rPr>
          <w:rFonts w:ascii="Times" w:hAnsi="Times" w:cs="Calibri"/>
          <w:b/>
          <w:szCs w:val="28"/>
        </w:rPr>
      </w:pPr>
    </w:p>
    <w:p w:rsidR="00CE025F" w:rsidRPr="00193C95" w:rsidRDefault="001D4A71" w:rsidP="008A3904">
      <w:pPr>
        <w:widowControl w:val="0"/>
        <w:autoSpaceDE w:val="0"/>
        <w:autoSpaceDN w:val="0"/>
        <w:adjustRightInd w:val="0"/>
        <w:spacing w:line="360" w:lineRule="auto"/>
        <w:ind w:left="-709" w:right="-914"/>
        <w:rPr>
          <w:rFonts w:ascii="Times" w:hAnsi="Times" w:cs="Calibri"/>
          <w:bCs/>
          <w:szCs w:val="28"/>
        </w:rPr>
      </w:pPr>
      <w:r w:rsidRPr="00193C95">
        <w:rPr>
          <w:rFonts w:ascii="Times" w:hAnsi="Times" w:cs="Calibri"/>
          <w:bCs/>
          <w:szCs w:val="28"/>
        </w:rPr>
        <w:t>*</w:t>
      </w:r>
      <w:r w:rsidR="00CE025F" w:rsidRPr="00193C95">
        <w:rPr>
          <w:rFonts w:ascii="Times" w:hAnsi="Times" w:cs="Calibri"/>
          <w:bCs/>
          <w:szCs w:val="28"/>
        </w:rPr>
        <w:t>Stefano Jossa,</w:t>
      </w:r>
      <w:r w:rsidR="008C1723" w:rsidRPr="00193C95">
        <w:rPr>
          <w:rFonts w:ascii="Times" w:hAnsi="Times" w:cs="Calibri"/>
          <w:bCs/>
          <w:szCs w:val="28"/>
        </w:rPr>
        <w:t xml:space="preserve"> </w:t>
      </w:r>
      <w:r w:rsidR="008C1723" w:rsidRPr="00193C95">
        <w:rPr>
          <w:rFonts w:ascii="Times" w:hAnsi="Times" w:cs="Calibri"/>
          <w:bCs/>
          <w:i/>
          <w:iCs/>
          <w:szCs w:val="28"/>
        </w:rPr>
        <w:t>Ariosto</w:t>
      </w:r>
      <w:r w:rsidR="008C1723" w:rsidRPr="00193C95">
        <w:rPr>
          <w:rFonts w:ascii="Times" w:hAnsi="Times" w:cs="Calibri"/>
          <w:bCs/>
          <w:szCs w:val="28"/>
        </w:rPr>
        <w:t xml:space="preserve"> (Bologna: Mulino, 2009), pp. 71-74</w:t>
      </w:r>
    </w:p>
    <w:p w:rsidR="001D4A71" w:rsidRPr="00193C95" w:rsidRDefault="001D4A71" w:rsidP="008A3904">
      <w:pPr>
        <w:widowControl w:val="0"/>
        <w:autoSpaceDE w:val="0"/>
        <w:autoSpaceDN w:val="0"/>
        <w:adjustRightInd w:val="0"/>
        <w:spacing w:line="360" w:lineRule="auto"/>
        <w:ind w:left="-709" w:right="-914"/>
        <w:rPr>
          <w:rFonts w:ascii="Times New Roman" w:hAnsi="Times New Roman"/>
          <w:smallCaps/>
          <w:sz w:val="22"/>
          <w:szCs w:val="22"/>
          <w:lang w:val="it-IT"/>
        </w:rPr>
      </w:pPr>
    </w:p>
    <w:p w:rsidR="006C6AEB" w:rsidRPr="00193C95" w:rsidRDefault="006C6AEB" w:rsidP="006C6AEB">
      <w:pPr>
        <w:ind w:left="-720"/>
        <w:rPr>
          <w:rFonts w:ascii="Times" w:hAnsi="Times"/>
          <w:lang w:val="it-IT"/>
        </w:rPr>
      </w:pPr>
      <w:r w:rsidRPr="00193C95">
        <w:rPr>
          <w:rFonts w:ascii="Times" w:hAnsi="Times"/>
          <w:lang w:val="it-IT"/>
        </w:rPr>
        <w:t xml:space="preserve">Marco Dorigatti, </w:t>
      </w:r>
      <w:r w:rsidRPr="00193C95">
        <w:rPr>
          <w:rFonts w:ascii="Times" w:hAnsi="Times"/>
        </w:rPr>
        <w:t xml:space="preserve">‘Rugiero and the dynastic theme from Boiardo to Ariosto’, in </w:t>
      </w:r>
      <w:r w:rsidRPr="00193C95">
        <w:rPr>
          <w:rFonts w:ascii="Times" w:hAnsi="Times"/>
          <w:i/>
          <w:iCs/>
        </w:rPr>
        <w:t>Italy in Crisis, 1494</w:t>
      </w:r>
      <w:r w:rsidRPr="00193C95">
        <w:rPr>
          <w:rFonts w:ascii="Times" w:hAnsi="Times"/>
        </w:rPr>
        <w:t>, ed. by Jane Everson and Diego Zancani (Oxford: Legenda, 2000), pp. 92-128</w:t>
      </w:r>
    </w:p>
    <w:p w:rsidR="006C6AEB" w:rsidRPr="00193C95" w:rsidRDefault="006C6AEB" w:rsidP="001D4A71">
      <w:pPr>
        <w:ind w:left="-720"/>
        <w:rPr>
          <w:rFonts w:ascii="Times" w:hAnsi="Times"/>
          <w:lang w:val="it-IT"/>
        </w:rPr>
      </w:pPr>
    </w:p>
    <w:p w:rsidR="006C6AEB" w:rsidRPr="00193C95" w:rsidRDefault="006C6AEB" w:rsidP="001D4A71">
      <w:pPr>
        <w:ind w:left="-720"/>
        <w:rPr>
          <w:rFonts w:ascii="Times" w:hAnsi="Times"/>
          <w:lang w:val="it-IT"/>
        </w:rPr>
      </w:pPr>
    </w:p>
    <w:p w:rsidR="001D4A71" w:rsidRPr="00193C95" w:rsidRDefault="001D4A71" w:rsidP="001D4A71">
      <w:pPr>
        <w:ind w:left="-720"/>
        <w:rPr>
          <w:rFonts w:ascii="Times" w:hAnsi="Times"/>
          <w:lang w:val="it-IT"/>
        </w:rPr>
      </w:pPr>
      <w:r w:rsidRPr="00193C95">
        <w:rPr>
          <w:rFonts w:ascii="Times" w:hAnsi="Times"/>
          <w:lang w:val="it-IT"/>
        </w:rPr>
        <w:t xml:space="preserve">Stefano La Monica, ‘Realtà storica e immaginario bellico ariostesco’, in </w:t>
      </w:r>
      <w:r w:rsidRPr="00193C95">
        <w:rPr>
          <w:rFonts w:ascii="Times" w:hAnsi="Times"/>
          <w:i/>
          <w:lang w:val="it-IT"/>
        </w:rPr>
        <w:t xml:space="preserve">La </w:t>
      </w:r>
      <w:r w:rsidR="00C702FF" w:rsidRPr="00193C95">
        <w:rPr>
          <w:rFonts w:ascii="Times" w:hAnsi="Times"/>
          <w:i/>
          <w:lang w:val="it-IT"/>
        </w:rPr>
        <w:t>r</w:t>
      </w:r>
      <w:r w:rsidRPr="00193C95">
        <w:rPr>
          <w:rFonts w:ascii="Times" w:hAnsi="Times"/>
          <w:i/>
          <w:lang w:val="it-IT"/>
        </w:rPr>
        <w:t xml:space="preserve">assegna della </w:t>
      </w:r>
      <w:r w:rsidR="00C702FF" w:rsidRPr="00193C95">
        <w:rPr>
          <w:rFonts w:ascii="Times" w:hAnsi="Times"/>
          <w:i/>
          <w:lang w:val="it-IT"/>
        </w:rPr>
        <w:t>l</w:t>
      </w:r>
      <w:r w:rsidRPr="00193C95">
        <w:rPr>
          <w:rFonts w:ascii="Times" w:hAnsi="Times"/>
          <w:i/>
          <w:lang w:val="it-IT"/>
        </w:rPr>
        <w:t xml:space="preserve">etteratura </w:t>
      </w:r>
      <w:r w:rsidR="00C702FF" w:rsidRPr="00193C95">
        <w:rPr>
          <w:rFonts w:ascii="Times" w:hAnsi="Times"/>
          <w:i/>
          <w:lang w:val="it-IT"/>
        </w:rPr>
        <w:t>i</w:t>
      </w:r>
      <w:r w:rsidRPr="00193C95">
        <w:rPr>
          <w:rFonts w:ascii="Times" w:hAnsi="Times"/>
          <w:i/>
          <w:lang w:val="it-IT"/>
        </w:rPr>
        <w:t>taliana</w:t>
      </w:r>
      <w:r w:rsidRPr="00193C95">
        <w:rPr>
          <w:rFonts w:ascii="Times" w:hAnsi="Times"/>
          <w:lang w:val="it-IT"/>
        </w:rPr>
        <w:t>, 89 (1985), 326-358</w:t>
      </w:r>
    </w:p>
    <w:p w:rsidR="006C6AEB" w:rsidRPr="00193C95" w:rsidRDefault="006C6AEB" w:rsidP="001D4A71">
      <w:pPr>
        <w:ind w:left="-720"/>
        <w:rPr>
          <w:rFonts w:ascii="Times" w:hAnsi="Times" w:cs="Calibri"/>
          <w:bCs/>
        </w:rPr>
      </w:pPr>
    </w:p>
    <w:p w:rsidR="006C6AEB" w:rsidRPr="00193C95" w:rsidRDefault="006C6AEB" w:rsidP="006C6AEB">
      <w:pPr>
        <w:ind w:left="-720"/>
        <w:rPr>
          <w:rFonts w:ascii="Times" w:hAnsi="Times"/>
          <w:lang w:val="it-IT"/>
        </w:rPr>
      </w:pPr>
      <w:r w:rsidRPr="00193C95">
        <w:rPr>
          <w:rFonts w:ascii="Times" w:hAnsi="Times"/>
        </w:rPr>
        <w:t>Maria Pavlova, ‘La concezione di cavalleria nei continuatori di Boiardo. Niccolò degli Agostini, Raffaele Valcieco e Ludovico Ariosto’, in </w:t>
      </w:r>
      <w:r w:rsidRPr="00193C95">
        <w:rPr>
          <w:rFonts w:ascii="Times" w:hAnsi="Times"/>
          <w:i/>
          <w:iCs/>
          <w:lang w:val="it-IT"/>
        </w:rPr>
        <w:t>Di donne e cavallier. Intorno al primo </w:t>
      </w:r>
      <w:r w:rsidRPr="00193C95">
        <w:rPr>
          <w:rFonts w:ascii="Times" w:hAnsi="Times"/>
          <w:lang w:val="it-IT"/>
        </w:rPr>
        <w:t>Furioso, a cura di Cristina Zampese, Milano, Ledizioni, 2018, pp. 197-227 [read the sections on Boiardo and Ariosto]</w:t>
      </w:r>
    </w:p>
    <w:p w:rsidR="001D4A71" w:rsidRPr="00193C95" w:rsidRDefault="001D4A71" w:rsidP="006C6AEB">
      <w:pPr>
        <w:widowControl w:val="0"/>
        <w:autoSpaceDE w:val="0"/>
        <w:autoSpaceDN w:val="0"/>
        <w:adjustRightInd w:val="0"/>
        <w:spacing w:line="360" w:lineRule="auto"/>
        <w:ind w:right="-914"/>
        <w:rPr>
          <w:rFonts w:ascii="Times" w:hAnsi="Times" w:cs="Calibri"/>
          <w:bCs/>
          <w:szCs w:val="28"/>
          <w:lang w:val="it-IT"/>
        </w:rPr>
      </w:pPr>
    </w:p>
    <w:p w:rsidR="001D4A71" w:rsidRPr="00193C95" w:rsidRDefault="001D4A71" w:rsidP="001D4A71">
      <w:pPr>
        <w:ind w:left="-720"/>
        <w:jc w:val="both"/>
        <w:rPr>
          <w:rFonts w:ascii="Times" w:hAnsi="Times"/>
          <w:lang w:val="it-IT"/>
        </w:rPr>
      </w:pPr>
      <w:r w:rsidRPr="00193C95">
        <w:rPr>
          <w:rFonts w:ascii="Times" w:hAnsi="Times"/>
          <w:lang w:val="it-IT"/>
        </w:rPr>
        <w:t>Emanuella Scarano, ‘Guerra favolosa e guerra storica nell’</w:t>
      </w:r>
      <w:r w:rsidRPr="00193C95">
        <w:rPr>
          <w:rFonts w:ascii="Times" w:hAnsi="Times"/>
          <w:i/>
          <w:iCs/>
          <w:lang w:val="it-IT"/>
        </w:rPr>
        <w:t>Orlando</w:t>
      </w:r>
      <w:r w:rsidRPr="00193C95">
        <w:rPr>
          <w:rFonts w:ascii="Times" w:hAnsi="Times"/>
          <w:lang w:val="it-IT"/>
        </w:rPr>
        <w:t xml:space="preserve"> </w:t>
      </w:r>
      <w:r w:rsidRPr="00193C95">
        <w:rPr>
          <w:rFonts w:ascii="Times" w:hAnsi="Times"/>
          <w:i/>
          <w:iCs/>
          <w:lang w:val="it-IT"/>
        </w:rPr>
        <w:t>Furioso</w:t>
      </w:r>
      <w:r w:rsidRPr="00193C95">
        <w:rPr>
          <w:rFonts w:ascii="Times" w:hAnsi="Times"/>
          <w:lang w:val="it-IT"/>
        </w:rPr>
        <w:t xml:space="preserve">’, in </w:t>
      </w:r>
      <w:r w:rsidRPr="00193C95">
        <w:rPr>
          <w:rFonts w:ascii="Times" w:hAnsi="Times"/>
          <w:i/>
          <w:iCs/>
          <w:lang w:val="it-IT"/>
        </w:rPr>
        <w:t>Studi offerti a Luigi Blasucci dai colleghi e dagli allievi pisani</w:t>
      </w:r>
      <w:r w:rsidRPr="00193C95">
        <w:rPr>
          <w:rFonts w:ascii="Times" w:hAnsi="Times"/>
          <w:lang w:val="it-IT"/>
        </w:rPr>
        <w:t>, a cura di Lucio Lugnani, Marco Santagata, Alfredo Stussi (Luca: Maria Pacini Fazzi, 1996)</w:t>
      </w:r>
      <w:r w:rsidR="00C702FF" w:rsidRPr="00193C95">
        <w:rPr>
          <w:rFonts w:ascii="Times" w:hAnsi="Times"/>
          <w:lang w:val="it-IT"/>
        </w:rPr>
        <w:t>,</w:t>
      </w:r>
      <w:r w:rsidRPr="00193C95">
        <w:rPr>
          <w:rFonts w:ascii="Times" w:hAnsi="Times"/>
          <w:lang w:val="it-IT"/>
        </w:rPr>
        <w:t xml:space="preserve"> pp. 497-515</w:t>
      </w:r>
    </w:p>
    <w:p w:rsidR="00C702FF" w:rsidRPr="00193C95" w:rsidRDefault="00C702FF" w:rsidP="001D4A71">
      <w:pPr>
        <w:ind w:left="-720"/>
        <w:jc w:val="both"/>
        <w:rPr>
          <w:rFonts w:ascii="Times" w:hAnsi="Times"/>
          <w:lang w:val="it-IT"/>
        </w:rPr>
      </w:pPr>
    </w:p>
    <w:p w:rsidR="00C702FF" w:rsidRPr="00C702FF" w:rsidRDefault="00C702FF" w:rsidP="00C702FF">
      <w:pPr>
        <w:ind w:left="-720"/>
        <w:rPr>
          <w:rFonts w:ascii="Times" w:hAnsi="Times" w:cs="Times New Roman"/>
          <w:color w:val="3366FF"/>
          <w:lang w:val="it-IT"/>
        </w:rPr>
      </w:pPr>
      <w:r w:rsidRPr="00193C95">
        <w:rPr>
          <w:rFonts w:ascii="Times" w:hAnsi="Times"/>
          <w:lang w:val="it-IT"/>
        </w:rPr>
        <w:t xml:space="preserve">Sergo Zatti, </w:t>
      </w:r>
      <w:r w:rsidRPr="00193C95">
        <w:rPr>
          <w:rFonts w:ascii="Times" w:hAnsi="Times"/>
          <w:color w:val="000000" w:themeColor="text1"/>
          <w:lang w:val="it-IT"/>
        </w:rPr>
        <w:t>‘</w:t>
      </w:r>
      <w:r w:rsidRPr="00193C95">
        <w:rPr>
          <w:rFonts w:ascii="Times" w:hAnsi="Times" w:cs="Times New Roman"/>
          <w:color w:val="000000" w:themeColor="text1"/>
          <w:lang w:val="it-IT"/>
        </w:rPr>
        <w:t xml:space="preserve">Valori d’uso e valori di scambio’, in </w:t>
      </w:r>
      <w:r w:rsidRPr="00193C95">
        <w:rPr>
          <w:rFonts w:ascii="Times" w:hAnsi="Times"/>
          <w:color w:val="000000" w:themeColor="text1"/>
          <w:lang w:val="it-IT"/>
        </w:rPr>
        <w:t xml:space="preserve">Idem, </w:t>
      </w:r>
      <w:r w:rsidRPr="00193C95">
        <w:rPr>
          <w:rFonts w:ascii="Times" w:hAnsi="Times"/>
          <w:i/>
          <w:iCs/>
          <w:color w:val="000000" w:themeColor="text1"/>
          <w:lang w:val="it-IT"/>
        </w:rPr>
        <w:t xml:space="preserve">Il “Furioso” fra epos e romanzo </w:t>
      </w:r>
      <w:r w:rsidRPr="00193C95">
        <w:rPr>
          <w:rFonts w:ascii="Times" w:hAnsi="Times"/>
          <w:color w:val="000000" w:themeColor="text1"/>
          <w:lang w:val="it-IT"/>
        </w:rPr>
        <w:t xml:space="preserve">(Lucca: M. Pacini Fazzi, 1990), </w:t>
      </w:r>
      <w:r w:rsidRPr="00193C95">
        <w:rPr>
          <w:rFonts w:ascii="Times" w:hAnsi="Times" w:cs="Times New Roman"/>
          <w:color w:val="000000" w:themeColor="text1"/>
          <w:lang w:val="it-IT"/>
        </w:rPr>
        <w:t>pp. 91-111</w:t>
      </w:r>
    </w:p>
    <w:p w:rsidR="001D4A71" w:rsidRPr="001D4A71" w:rsidRDefault="001D4A71" w:rsidP="008A3904">
      <w:pPr>
        <w:widowControl w:val="0"/>
        <w:autoSpaceDE w:val="0"/>
        <w:autoSpaceDN w:val="0"/>
        <w:adjustRightInd w:val="0"/>
        <w:spacing w:line="360" w:lineRule="auto"/>
        <w:ind w:left="-709" w:right="-914"/>
        <w:rPr>
          <w:rFonts w:ascii="Times" w:hAnsi="Times" w:cs="Calibri"/>
          <w:bCs/>
          <w:szCs w:val="28"/>
          <w:lang w:val="it-IT"/>
        </w:rPr>
      </w:pPr>
    </w:p>
    <w:p w:rsidR="008C1723" w:rsidRPr="00CE025F" w:rsidRDefault="008C1723" w:rsidP="008A3904">
      <w:pPr>
        <w:widowControl w:val="0"/>
        <w:autoSpaceDE w:val="0"/>
        <w:autoSpaceDN w:val="0"/>
        <w:adjustRightInd w:val="0"/>
        <w:spacing w:line="360" w:lineRule="auto"/>
        <w:ind w:left="-709" w:right="-914"/>
        <w:rPr>
          <w:rFonts w:ascii="Times" w:hAnsi="Times" w:cs="Calibri"/>
          <w:bCs/>
          <w:szCs w:val="28"/>
        </w:rPr>
      </w:pPr>
    </w:p>
    <w:p w:rsidR="00281BC1" w:rsidRDefault="00281BC1" w:rsidP="006C6AEB">
      <w:pPr>
        <w:widowControl w:val="0"/>
        <w:autoSpaceDE w:val="0"/>
        <w:autoSpaceDN w:val="0"/>
        <w:adjustRightInd w:val="0"/>
        <w:spacing w:line="360" w:lineRule="auto"/>
        <w:ind w:right="-914"/>
        <w:rPr>
          <w:rFonts w:ascii="Times" w:hAnsi="Times" w:cs="Calibri"/>
          <w:b/>
          <w:szCs w:val="28"/>
        </w:rPr>
      </w:pPr>
    </w:p>
    <w:p w:rsidR="00281BC1" w:rsidRDefault="00281BC1" w:rsidP="00281BC1">
      <w:pPr>
        <w:widowControl w:val="0"/>
        <w:autoSpaceDE w:val="0"/>
        <w:autoSpaceDN w:val="0"/>
        <w:adjustRightInd w:val="0"/>
        <w:spacing w:line="360" w:lineRule="auto"/>
        <w:ind w:right="-914"/>
        <w:rPr>
          <w:rFonts w:ascii="Times" w:hAnsi="Times" w:cs="Calibri"/>
          <w:b/>
          <w:szCs w:val="28"/>
        </w:rPr>
      </w:pPr>
    </w:p>
    <w:p w:rsidR="00DE5196" w:rsidRPr="00424D1E" w:rsidRDefault="00DE5196" w:rsidP="008A3904">
      <w:pPr>
        <w:widowControl w:val="0"/>
        <w:autoSpaceDE w:val="0"/>
        <w:autoSpaceDN w:val="0"/>
        <w:adjustRightInd w:val="0"/>
        <w:spacing w:line="360" w:lineRule="auto"/>
        <w:ind w:left="-709" w:right="-914"/>
        <w:rPr>
          <w:rFonts w:ascii="Times" w:hAnsi="Times" w:cs="Calibri"/>
          <w:b/>
          <w:szCs w:val="28"/>
        </w:rPr>
      </w:pPr>
      <w:r w:rsidRPr="00424D1E">
        <w:rPr>
          <w:rFonts w:ascii="Times" w:hAnsi="Times" w:cs="Calibri"/>
          <w:b/>
          <w:szCs w:val="28"/>
        </w:rPr>
        <w:lastRenderedPageBreak/>
        <w:t xml:space="preserve">ASSIGNMENT FOR WEEK 10: Book culture in Renaissance Italy: </w:t>
      </w:r>
      <w:r w:rsidR="00FA656A">
        <w:rPr>
          <w:rFonts w:ascii="Times" w:hAnsi="Times" w:cs="Calibri"/>
          <w:b/>
          <w:szCs w:val="28"/>
        </w:rPr>
        <w:t>philology,</w:t>
      </w:r>
      <w:r w:rsidRPr="00424D1E">
        <w:rPr>
          <w:rFonts w:ascii="Times" w:hAnsi="Times" w:cs="Calibri"/>
          <w:b/>
          <w:szCs w:val="28"/>
        </w:rPr>
        <w:t xml:space="preserve"> manuscript</w:t>
      </w:r>
      <w:r w:rsidR="00FA656A">
        <w:rPr>
          <w:rFonts w:ascii="Times" w:hAnsi="Times" w:cs="Calibri"/>
          <w:b/>
          <w:szCs w:val="28"/>
        </w:rPr>
        <w:t>s,</w:t>
      </w:r>
      <w:r w:rsidRPr="00424D1E">
        <w:rPr>
          <w:rFonts w:ascii="Times" w:hAnsi="Times" w:cs="Calibri"/>
          <w:b/>
          <w:szCs w:val="28"/>
        </w:rPr>
        <w:t xml:space="preserve"> and print</w:t>
      </w:r>
    </w:p>
    <w:p w:rsidR="00DE5196" w:rsidRPr="00424D1E" w:rsidRDefault="00DE5196" w:rsidP="00424D1E">
      <w:pPr>
        <w:widowControl w:val="0"/>
        <w:autoSpaceDE w:val="0"/>
        <w:autoSpaceDN w:val="0"/>
        <w:adjustRightInd w:val="0"/>
        <w:spacing w:line="360" w:lineRule="auto"/>
        <w:rPr>
          <w:rFonts w:ascii="Times" w:hAnsi="Times" w:cs="Calibri"/>
          <w:szCs w:val="28"/>
        </w:rPr>
      </w:pPr>
    </w:p>
    <w:p w:rsidR="00DE5196" w:rsidRPr="00424D1E" w:rsidRDefault="00DE5196" w:rsidP="00DE5196">
      <w:pPr>
        <w:ind w:left="-709" w:right="-772"/>
        <w:rPr>
          <w:rFonts w:ascii="Times" w:hAnsi="Times" w:cs="Calibri"/>
          <w:szCs w:val="28"/>
        </w:rPr>
      </w:pPr>
    </w:p>
    <w:p w:rsidR="00DE5196" w:rsidRPr="00424D1E" w:rsidRDefault="00DE5196" w:rsidP="00DE5196">
      <w:pPr>
        <w:ind w:left="-709" w:right="-772"/>
        <w:rPr>
          <w:rFonts w:ascii="Times" w:hAnsi="Times" w:cs="Calibri"/>
          <w:szCs w:val="28"/>
        </w:rPr>
      </w:pPr>
      <w:r w:rsidRPr="00424D1E">
        <w:rPr>
          <w:rFonts w:ascii="Times" w:hAnsi="Times" w:cs="Calibri"/>
          <w:szCs w:val="28"/>
          <w:u w:val="single"/>
        </w:rPr>
        <w:t>Primary sources</w:t>
      </w:r>
      <w:r w:rsidRPr="00424D1E">
        <w:rPr>
          <w:rFonts w:ascii="Times" w:hAnsi="Times" w:cs="Calibri"/>
          <w:szCs w:val="28"/>
        </w:rPr>
        <w:t>:</w:t>
      </w:r>
    </w:p>
    <w:p w:rsidR="00424D1E" w:rsidRPr="00424D1E" w:rsidRDefault="00424D1E" w:rsidP="00DE5196">
      <w:pPr>
        <w:ind w:left="-709" w:right="-772"/>
        <w:rPr>
          <w:rFonts w:ascii="Times" w:hAnsi="Times" w:cs="Calibri"/>
          <w:szCs w:val="28"/>
        </w:rPr>
      </w:pPr>
    </w:p>
    <w:p w:rsidR="00DE5196" w:rsidRPr="00A47735" w:rsidRDefault="00424D1E" w:rsidP="00DE5196">
      <w:pPr>
        <w:ind w:left="-709" w:right="-772"/>
        <w:rPr>
          <w:rFonts w:ascii="Times" w:hAnsi="Times" w:cs="Calibri"/>
          <w:szCs w:val="28"/>
        </w:rPr>
      </w:pPr>
      <w:r w:rsidRPr="00424D1E">
        <w:rPr>
          <w:rFonts w:ascii="Times" w:hAnsi="Times" w:cs="Calibri"/>
          <w:szCs w:val="28"/>
        </w:rPr>
        <w:t xml:space="preserve">*Aldus Manutius, </w:t>
      </w:r>
      <w:r w:rsidRPr="00424D1E">
        <w:rPr>
          <w:rFonts w:ascii="Times" w:hAnsi="Times" w:cs="Calibri"/>
          <w:i/>
          <w:szCs w:val="28"/>
        </w:rPr>
        <w:t xml:space="preserve">Humanism and the Latin Classics, </w:t>
      </w:r>
      <w:r w:rsidRPr="00424D1E">
        <w:rPr>
          <w:rFonts w:ascii="Times" w:hAnsi="Times" w:cs="Calibri"/>
          <w:szCs w:val="28"/>
        </w:rPr>
        <w:t>ed. and transl. by John N. Grant (</w:t>
      </w:r>
      <w:r w:rsidR="00A47735">
        <w:rPr>
          <w:rFonts w:ascii="Times" w:hAnsi="Times" w:cs="Calibri"/>
          <w:szCs w:val="28"/>
        </w:rPr>
        <w:t xml:space="preserve">Harvard University Press, 2017): prefaces to Prudentius et al. (1501, pp. 10-15) and to Cicero, </w:t>
      </w:r>
      <w:r w:rsidR="00A47735">
        <w:rPr>
          <w:rFonts w:ascii="Times" w:hAnsi="Times" w:cs="Calibri"/>
          <w:i/>
          <w:szCs w:val="28"/>
        </w:rPr>
        <w:t>Letters to Friends</w:t>
      </w:r>
      <w:r w:rsidR="00A47735">
        <w:rPr>
          <w:rFonts w:ascii="Times" w:hAnsi="Times" w:cs="Calibri"/>
          <w:szCs w:val="28"/>
        </w:rPr>
        <w:t xml:space="preserve"> (1501, pp. 26–28)</w:t>
      </w:r>
    </w:p>
    <w:p w:rsidR="00DE5196" w:rsidRPr="00424D1E" w:rsidRDefault="00DE5196" w:rsidP="00DE5196">
      <w:pPr>
        <w:ind w:left="-709" w:right="-772"/>
        <w:rPr>
          <w:rFonts w:ascii="Times" w:hAnsi="Times" w:cs="Calibri"/>
          <w:szCs w:val="28"/>
        </w:rPr>
      </w:pPr>
    </w:p>
    <w:p w:rsidR="00DE5196" w:rsidRPr="00424D1E" w:rsidRDefault="00DE5196" w:rsidP="00DE5196">
      <w:pPr>
        <w:ind w:left="-709" w:right="-772"/>
        <w:rPr>
          <w:rFonts w:ascii="Times" w:hAnsi="Times" w:cs="Calibri"/>
          <w:szCs w:val="28"/>
        </w:rPr>
      </w:pPr>
    </w:p>
    <w:p w:rsidR="00DE5196" w:rsidRPr="00424D1E" w:rsidRDefault="00DE5196" w:rsidP="00DE5196">
      <w:pPr>
        <w:ind w:left="-709" w:right="-772"/>
        <w:rPr>
          <w:rFonts w:ascii="Times" w:hAnsi="Times" w:cs="Calibri"/>
          <w:szCs w:val="28"/>
        </w:rPr>
      </w:pPr>
      <w:r w:rsidRPr="00424D1E">
        <w:rPr>
          <w:rFonts w:ascii="Times" w:hAnsi="Times" w:cs="Calibri"/>
          <w:szCs w:val="28"/>
          <w:u w:val="single"/>
        </w:rPr>
        <w:t>Background and criticism</w:t>
      </w:r>
      <w:r w:rsidRPr="00424D1E">
        <w:rPr>
          <w:rFonts w:ascii="Times" w:hAnsi="Times" w:cs="Calibri"/>
          <w:szCs w:val="28"/>
        </w:rPr>
        <w:t>:</w:t>
      </w:r>
    </w:p>
    <w:p w:rsidR="00DE5196" w:rsidRPr="00424D1E" w:rsidRDefault="00DE5196" w:rsidP="00DE5196">
      <w:pPr>
        <w:widowControl w:val="0"/>
        <w:autoSpaceDE w:val="0"/>
        <w:autoSpaceDN w:val="0"/>
        <w:adjustRightInd w:val="0"/>
        <w:spacing w:line="360" w:lineRule="auto"/>
        <w:ind w:left="-709" w:right="-772"/>
        <w:rPr>
          <w:rFonts w:ascii="Times" w:hAnsi="Times" w:cs="Calibri"/>
          <w:szCs w:val="28"/>
        </w:rPr>
      </w:pPr>
    </w:p>
    <w:p w:rsidR="00424D1E" w:rsidRDefault="00424D1E" w:rsidP="00424D1E">
      <w:pPr>
        <w:widowControl w:val="0"/>
        <w:autoSpaceDE w:val="0"/>
        <w:autoSpaceDN w:val="0"/>
        <w:adjustRightInd w:val="0"/>
        <w:spacing w:line="360" w:lineRule="auto"/>
        <w:ind w:left="-709" w:right="-772"/>
        <w:rPr>
          <w:rFonts w:ascii="Times" w:hAnsi="Times"/>
        </w:rPr>
      </w:pPr>
      <w:r w:rsidRPr="00424D1E">
        <w:rPr>
          <w:rFonts w:ascii="Times" w:hAnsi="Times"/>
        </w:rPr>
        <w:t xml:space="preserve">*M. Davies, ‘Humanism in Script and Print in the Fifteenth Century’, in </w:t>
      </w:r>
      <w:r w:rsidRPr="00424D1E">
        <w:rPr>
          <w:rFonts w:ascii="Times" w:hAnsi="Times"/>
          <w:i/>
        </w:rPr>
        <w:t>The Cambridge Companion to Renaissance Humanism</w:t>
      </w:r>
      <w:r w:rsidRPr="00424D1E">
        <w:rPr>
          <w:rFonts w:ascii="Times" w:hAnsi="Times"/>
        </w:rPr>
        <w:t xml:space="preserve"> (1996)</w:t>
      </w:r>
    </w:p>
    <w:p w:rsidR="00424D1E" w:rsidRPr="00424D1E" w:rsidRDefault="00424D1E" w:rsidP="00424D1E">
      <w:pPr>
        <w:widowControl w:val="0"/>
        <w:autoSpaceDE w:val="0"/>
        <w:autoSpaceDN w:val="0"/>
        <w:adjustRightInd w:val="0"/>
        <w:spacing w:line="360" w:lineRule="auto"/>
        <w:ind w:left="-709" w:right="-772"/>
        <w:rPr>
          <w:rFonts w:ascii="Times" w:hAnsi="Times"/>
        </w:rPr>
      </w:pPr>
    </w:p>
    <w:p w:rsidR="00424D1E" w:rsidRPr="00424D1E" w:rsidRDefault="00424D1E" w:rsidP="00DE5196">
      <w:pPr>
        <w:widowControl w:val="0"/>
        <w:autoSpaceDE w:val="0"/>
        <w:autoSpaceDN w:val="0"/>
        <w:adjustRightInd w:val="0"/>
        <w:spacing w:line="360" w:lineRule="auto"/>
        <w:ind w:left="-709" w:right="-772"/>
        <w:rPr>
          <w:rFonts w:ascii="Times" w:hAnsi="Times"/>
        </w:rPr>
      </w:pPr>
      <w:r w:rsidRPr="00424D1E">
        <w:rPr>
          <w:rFonts w:ascii="Times" w:hAnsi="Times"/>
        </w:rPr>
        <w:t xml:space="preserve">*Paul Gehl, </w:t>
      </w:r>
      <w:r w:rsidRPr="00424D1E">
        <w:rPr>
          <w:rFonts w:ascii="Times" w:hAnsi="Times"/>
          <w:i/>
        </w:rPr>
        <w:t>Humanism for Sale</w:t>
      </w:r>
      <w:r w:rsidRPr="00424D1E">
        <w:rPr>
          <w:rFonts w:ascii="Times" w:hAnsi="Times"/>
        </w:rPr>
        <w:t xml:space="preserve"> (online)</w:t>
      </w:r>
    </w:p>
    <w:p w:rsidR="00424D1E" w:rsidRPr="00424D1E" w:rsidRDefault="00424D1E" w:rsidP="00DE5196">
      <w:pPr>
        <w:widowControl w:val="0"/>
        <w:autoSpaceDE w:val="0"/>
        <w:autoSpaceDN w:val="0"/>
        <w:adjustRightInd w:val="0"/>
        <w:spacing w:line="360" w:lineRule="auto"/>
        <w:ind w:left="-709" w:right="-772"/>
        <w:rPr>
          <w:rFonts w:ascii="Times" w:hAnsi="Times"/>
        </w:rPr>
      </w:pPr>
    </w:p>
    <w:p w:rsidR="00424D1E" w:rsidRPr="00424D1E" w:rsidRDefault="00424D1E" w:rsidP="00DE5196">
      <w:pPr>
        <w:widowControl w:val="0"/>
        <w:autoSpaceDE w:val="0"/>
        <w:autoSpaceDN w:val="0"/>
        <w:adjustRightInd w:val="0"/>
        <w:spacing w:line="360" w:lineRule="auto"/>
        <w:ind w:left="-709" w:right="-772"/>
        <w:rPr>
          <w:rFonts w:ascii="Times" w:hAnsi="Times"/>
        </w:rPr>
      </w:pPr>
      <w:r w:rsidRPr="00424D1E">
        <w:rPr>
          <w:rFonts w:ascii="Times" w:hAnsi="Times"/>
        </w:rPr>
        <w:t xml:space="preserve">Elizabeth Eisenstein, </w:t>
      </w:r>
      <w:r w:rsidRPr="00424D1E">
        <w:rPr>
          <w:rFonts w:ascii="Times" w:hAnsi="Times"/>
          <w:i/>
        </w:rPr>
        <w:t>The Printing Press as an Agent of Change: Communications and Cultural Transformations in Early-Modern Europe</w:t>
      </w:r>
      <w:r w:rsidRPr="00424D1E">
        <w:rPr>
          <w:rFonts w:ascii="Times" w:hAnsi="Times"/>
        </w:rPr>
        <w:t>, 2 vols (Cambridge University Press, 1979, 1980)</w:t>
      </w:r>
    </w:p>
    <w:p w:rsidR="00424D1E" w:rsidRPr="00424D1E" w:rsidRDefault="00424D1E" w:rsidP="00DE5196">
      <w:pPr>
        <w:widowControl w:val="0"/>
        <w:autoSpaceDE w:val="0"/>
        <w:autoSpaceDN w:val="0"/>
        <w:adjustRightInd w:val="0"/>
        <w:spacing w:line="360" w:lineRule="auto"/>
        <w:ind w:left="-709" w:right="-772"/>
        <w:rPr>
          <w:rFonts w:ascii="Times" w:hAnsi="Times"/>
        </w:rPr>
      </w:pPr>
    </w:p>
    <w:p w:rsidR="00424D1E" w:rsidRPr="00424D1E" w:rsidRDefault="00424D1E" w:rsidP="00DE5196">
      <w:pPr>
        <w:widowControl w:val="0"/>
        <w:autoSpaceDE w:val="0"/>
        <w:autoSpaceDN w:val="0"/>
        <w:adjustRightInd w:val="0"/>
        <w:spacing w:line="360" w:lineRule="auto"/>
        <w:ind w:left="-709" w:right="-772"/>
        <w:rPr>
          <w:rFonts w:ascii="Times" w:hAnsi="Times"/>
        </w:rPr>
      </w:pPr>
      <w:r w:rsidRPr="00424D1E">
        <w:rPr>
          <w:rFonts w:ascii="Times" w:hAnsi="Times"/>
        </w:rPr>
        <w:t xml:space="preserve">Martin Davies, </w:t>
      </w:r>
      <w:r w:rsidRPr="00424D1E">
        <w:rPr>
          <w:rFonts w:ascii="Times" w:hAnsi="Times"/>
          <w:i/>
        </w:rPr>
        <w:t>Aldus Manutius: Printer and Publisher of Renaissance Venice</w:t>
      </w:r>
      <w:r w:rsidRPr="00424D1E">
        <w:rPr>
          <w:rFonts w:ascii="Times" w:hAnsi="Times"/>
        </w:rPr>
        <w:t xml:space="preserve"> (British Library, 1995)</w:t>
      </w:r>
    </w:p>
    <w:p w:rsidR="00424D1E" w:rsidRPr="00424D1E" w:rsidRDefault="00424D1E" w:rsidP="00DE5196">
      <w:pPr>
        <w:widowControl w:val="0"/>
        <w:autoSpaceDE w:val="0"/>
        <w:autoSpaceDN w:val="0"/>
        <w:adjustRightInd w:val="0"/>
        <w:spacing w:line="360" w:lineRule="auto"/>
        <w:ind w:left="-709" w:right="-772"/>
        <w:rPr>
          <w:rFonts w:ascii="Times" w:hAnsi="Times"/>
        </w:rPr>
      </w:pPr>
    </w:p>
    <w:p w:rsidR="00424D1E" w:rsidRPr="00424D1E" w:rsidRDefault="00424D1E" w:rsidP="00DE5196">
      <w:pPr>
        <w:widowControl w:val="0"/>
        <w:autoSpaceDE w:val="0"/>
        <w:autoSpaceDN w:val="0"/>
        <w:adjustRightInd w:val="0"/>
        <w:spacing w:line="360" w:lineRule="auto"/>
        <w:ind w:left="-709" w:right="-772"/>
        <w:rPr>
          <w:rFonts w:ascii="Times" w:hAnsi="Times"/>
        </w:rPr>
      </w:pPr>
      <w:r w:rsidRPr="00424D1E">
        <w:rPr>
          <w:rFonts w:ascii="Times" w:hAnsi="Times"/>
        </w:rPr>
        <w:t xml:space="preserve">Anthony Grafton, </w:t>
      </w:r>
      <w:r w:rsidRPr="00424D1E">
        <w:rPr>
          <w:rFonts w:ascii="Times" w:hAnsi="Times"/>
          <w:i/>
        </w:rPr>
        <w:t>Commerce with the Classics: Ancient Books and Renaissance Readers</w:t>
      </w:r>
      <w:r w:rsidRPr="00424D1E">
        <w:rPr>
          <w:rFonts w:ascii="Times" w:hAnsi="Times"/>
        </w:rPr>
        <w:t xml:space="preserve"> (University of Michigan Press, 1997)</w:t>
      </w:r>
    </w:p>
    <w:p w:rsidR="00424D1E" w:rsidRPr="00424D1E" w:rsidRDefault="00424D1E" w:rsidP="00DE5196">
      <w:pPr>
        <w:widowControl w:val="0"/>
        <w:autoSpaceDE w:val="0"/>
        <w:autoSpaceDN w:val="0"/>
        <w:adjustRightInd w:val="0"/>
        <w:spacing w:line="360" w:lineRule="auto"/>
        <w:ind w:left="-709" w:right="-772"/>
        <w:rPr>
          <w:rFonts w:ascii="Times" w:hAnsi="Times"/>
        </w:rPr>
      </w:pPr>
    </w:p>
    <w:p w:rsidR="00424D1E" w:rsidRPr="00424D1E" w:rsidRDefault="00424D1E" w:rsidP="00DE5196">
      <w:pPr>
        <w:widowControl w:val="0"/>
        <w:autoSpaceDE w:val="0"/>
        <w:autoSpaceDN w:val="0"/>
        <w:adjustRightInd w:val="0"/>
        <w:spacing w:line="360" w:lineRule="auto"/>
        <w:ind w:left="-709" w:right="-772"/>
        <w:rPr>
          <w:rFonts w:ascii="Times" w:hAnsi="Times"/>
        </w:rPr>
      </w:pPr>
      <w:r w:rsidRPr="00424D1E">
        <w:rPr>
          <w:rFonts w:ascii="Times" w:hAnsi="Times"/>
        </w:rPr>
        <w:t xml:space="preserve">Brian Richardson, </w:t>
      </w:r>
      <w:r w:rsidRPr="00424D1E">
        <w:rPr>
          <w:rFonts w:ascii="Times" w:hAnsi="Times"/>
          <w:i/>
        </w:rPr>
        <w:t>Manuscript Culture in Renaissance Italy</w:t>
      </w:r>
      <w:r w:rsidRPr="00424D1E">
        <w:rPr>
          <w:rFonts w:ascii="Times" w:hAnsi="Times"/>
        </w:rPr>
        <w:t xml:space="preserve"> (Cambridge University Press, 2009)</w:t>
      </w:r>
    </w:p>
    <w:p w:rsidR="00424D1E" w:rsidRPr="00424D1E" w:rsidRDefault="00424D1E" w:rsidP="00DE5196">
      <w:pPr>
        <w:widowControl w:val="0"/>
        <w:autoSpaceDE w:val="0"/>
        <w:autoSpaceDN w:val="0"/>
        <w:adjustRightInd w:val="0"/>
        <w:spacing w:line="360" w:lineRule="auto"/>
        <w:ind w:left="-709" w:right="-772"/>
        <w:rPr>
          <w:rFonts w:ascii="Times" w:hAnsi="Times"/>
        </w:rPr>
      </w:pPr>
    </w:p>
    <w:p w:rsidR="00DE5196" w:rsidRPr="00424D1E" w:rsidRDefault="00424D1E" w:rsidP="00DE5196">
      <w:pPr>
        <w:widowControl w:val="0"/>
        <w:autoSpaceDE w:val="0"/>
        <w:autoSpaceDN w:val="0"/>
        <w:adjustRightInd w:val="0"/>
        <w:spacing w:line="360" w:lineRule="auto"/>
        <w:ind w:left="-709" w:right="-772"/>
        <w:rPr>
          <w:rFonts w:ascii="Times" w:hAnsi="Times" w:cs="Calibri"/>
          <w:szCs w:val="28"/>
        </w:rPr>
      </w:pPr>
      <w:r w:rsidRPr="00424D1E">
        <w:rPr>
          <w:rFonts w:ascii="Times" w:hAnsi="Times"/>
        </w:rPr>
        <w:t xml:space="preserve">Brian Richardson, </w:t>
      </w:r>
      <w:r w:rsidRPr="00424D1E">
        <w:rPr>
          <w:rFonts w:ascii="Times" w:hAnsi="Times"/>
          <w:i/>
        </w:rPr>
        <w:t>Print Culture in Renaissance Italy: The Editor and the Vernacular Text, 1470–1600</w:t>
      </w:r>
      <w:r w:rsidRPr="00424D1E">
        <w:rPr>
          <w:rFonts w:ascii="Times" w:hAnsi="Times"/>
        </w:rPr>
        <w:t xml:space="preserve"> (Cambridge University Press, 1994)</w:t>
      </w:r>
    </w:p>
    <w:p w:rsidR="003F0A0D" w:rsidRPr="0057487B" w:rsidRDefault="003F0A0D" w:rsidP="001547C0">
      <w:pPr>
        <w:ind w:left="-709" w:right="-772"/>
        <w:rPr>
          <w:rFonts w:ascii="Times" w:hAnsi="Times"/>
        </w:rPr>
      </w:pPr>
    </w:p>
    <w:sectPr w:rsidR="003F0A0D" w:rsidRPr="0057487B" w:rsidSect="003F0A0D">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pple Chancery">
    <w:panose1 w:val="03020702040506060504"/>
    <w:charset w:val="B1"/>
    <w:family w:val="script"/>
    <w:pitch w:val="variable"/>
    <w:sig w:usb0="80000867" w:usb1="00000003" w:usb2="00000000" w:usb3="00000000" w:csb0="000001F3" w:csb1="00000000"/>
  </w:font>
  <w:font w:name="Book Antiqua">
    <w:panose1 w:val="02040602050305030304"/>
    <w:charset w:val="00"/>
    <w:family w:val="roman"/>
    <w:pitch w:val="variable"/>
    <w:sig w:usb0="00000287" w:usb1="00000000" w:usb2="00000000" w:usb3="00000000" w:csb0="0000009F" w:csb1="00000000"/>
  </w:font>
  <w:font w:name="Times">
    <w:panose1 w:val="00000500000000020000"/>
    <w:charset w:val="00"/>
    <w:family w:val="auto"/>
    <w:pitch w:val="variable"/>
    <w:sig w:usb0="E00002FF" w:usb1="5000205A" w:usb2="00000000" w:usb3="00000000" w:csb0="0000019F" w:csb1="00000000"/>
  </w:font>
  <w:font w:name="Times Roman">
    <w:altName w:val="Times New Roman"/>
    <w:panose1 w:val="00000500000000020000"/>
    <w:charset w:val="00"/>
    <w:family w:val="auto"/>
    <w:pitch w:val="variable"/>
    <w:sig w:usb0="E00002FF" w:usb1="5000205A"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D1311B"/>
    <w:multiLevelType w:val="hybridMultilevel"/>
    <w:tmpl w:val="7478ADFC"/>
    <w:lvl w:ilvl="0" w:tplc="DADA5732">
      <w:start w:val="18"/>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 w15:restartNumberingAfterBreak="0">
    <w:nsid w:val="55735A44"/>
    <w:multiLevelType w:val="hybridMultilevel"/>
    <w:tmpl w:val="D8FA91A4"/>
    <w:lvl w:ilvl="0" w:tplc="8D8A8A58">
      <w:start w:val="18"/>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7C0"/>
    <w:rsid w:val="00003B7A"/>
    <w:rsid w:val="00047120"/>
    <w:rsid w:val="000605BD"/>
    <w:rsid w:val="000D1E00"/>
    <w:rsid w:val="000F4520"/>
    <w:rsid w:val="001077E0"/>
    <w:rsid w:val="00115DCC"/>
    <w:rsid w:val="001339DB"/>
    <w:rsid w:val="00140B9E"/>
    <w:rsid w:val="001547C0"/>
    <w:rsid w:val="00173FA5"/>
    <w:rsid w:val="0018693B"/>
    <w:rsid w:val="00193C95"/>
    <w:rsid w:val="001A5F28"/>
    <w:rsid w:val="001B0C71"/>
    <w:rsid w:val="001C2837"/>
    <w:rsid w:val="001C600C"/>
    <w:rsid w:val="001D4A71"/>
    <w:rsid w:val="001E5C24"/>
    <w:rsid w:val="00215A6C"/>
    <w:rsid w:val="00224384"/>
    <w:rsid w:val="00240C1E"/>
    <w:rsid w:val="002501D5"/>
    <w:rsid w:val="00251BFF"/>
    <w:rsid w:val="002530EF"/>
    <w:rsid w:val="002546E9"/>
    <w:rsid w:val="00280CAA"/>
    <w:rsid w:val="00281BC1"/>
    <w:rsid w:val="002A1561"/>
    <w:rsid w:val="002D4475"/>
    <w:rsid w:val="00326C10"/>
    <w:rsid w:val="0033112F"/>
    <w:rsid w:val="00335F6C"/>
    <w:rsid w:val="003431F2"/>
    <w:rsid w:val="00352B62"/>
    <w:rsid w:val="003A6ABF"/>
    <w:rsid w:val="003C0642"/>
    <w:rsid w:val="003C5C52"/>
    <w:rsid w:val="003C6A4A"/>
    <w:rsid w:val="003C7D8F"/>
    <w:rsid w:val="003D5EA9"/>
    <w:rsid w:val="003F0A0D"/>
    <w:rsid w:val="003F544A"/>
    <w:rsid w:val="00413865"/>
    <w:rsid w:val="00413D47"/>
    <w:rsid w:val="004215C1"/>
    <w:rsid w:val="00424D1E"/>
    <w:rsid w:val="00462915"/>
    <w:rsid w:val="004729C7"/>
    <w:rsid w:val="00473637"/>
    <w:rsid w:val="004B0316"/>
    <w:rsid w:val="00505113"/>
    <w:rsid w:val="00565A5D"/>
    <w:rsid w:val="0057487B"/>
    <w:rsid w:val="005F00A7"/>
    <w:rsid w:val="005F7BBD"/>
    <w:rsid w:val="00621230"/>
    <w:rsid w:val="0068259C"/>
    <w:rsid w:val="00693B30"/>
    <w:rsid w:val="006A105D"/>
    <w:rsid w:val="006A69F9"/>
    <w:rsid w:val="006B3142"/>
    <w:rsid w:val="006B3E72"/>
    <w:rsid w:val="006C15F5"/>
    <w:rsid w:val="006C6AEB"/>
    <w:rsid w:val="006D1A0C"/>
    <w:rsid w:val="006E6C96"/>
    <w:rsid w:val="00703670"/>
    <w:rsid w:val="00704B92"/>
    <w:rsid w:val="007548F4"/>
    <w:rsid w:val="00764731"/>
    <w:rsid w:val="0076742A"/>
    <w:rsid w:val="007B0716"/>
    <w:rsid w:val="007F136E"/>
    <w:rsid w:val="008028FE"/>
    <w:rsid w:val="00815B1C"/>
    <w:rsid w:val="0085141D"/>
    <w:rsid w:val="0085289C"/>
    <w:rsid w:val="00861AED"/>
    <w:rsid w:val="00865F10"/>
    <w:rsid w:val="008A3904"/>
    <w:rsid w:val="008C1723"/>
    <w:rsid w:val="008C18CE"/>
    <w:rsid w:val="008C640D"/>
    <w:rsid w:val="00942822"/>
    <w:rsid w:val="00975364"/>
    <w:rsid w:val="00996483"/>
    <w:rsid w:val="0099698B"/>
    <w:rsid w:val="009D1A71"/>
    <w:rsid w:val="00A0407C"/>
    <w:rsid w:val="00A108C0"/>
    <w:rsid w:val="00A47735"/>
    <w:rsid w:val="00AC365A"/>
    <w:rsid w:val="00AC3F78"/>
    <w:rsid w:val="00AE0707"/>
    <w:rsid w:val="00AE3DB9"/>
    <w:rsid w:val="00AF16D1"/>
    <w:rsid w:val="00B01864"/>
    <w:rsid w:val="00B06674"/>
    <w:rsid w:val="00B13700"/>
    <w:rsid w:val="00B34AF8"/>
    <w:rsid w:val="00B42968"/>
    <w:rsid w:val="00B94CC0"/>
    <w:rsid w:val="00BA58D6"/>
    <w:rsid w:val="00BE39C4"/>
    <w:rsid w:val="00C36C70"/>
    <w:rsid w:val="00C42225"/>
    <w:rsid w:val="00C43FB7"/>
    <w:rsid w:val="00C444C8"/>
    <w:rsid w:val="00C6236D"/>
    <w:rsid w:val="00C702FF"/>
    <w:rsid w:val="00C728C6"/>
    <w:rsid w:val="00CB0224"/>
    <w:rsid w:val="00CD4F34"/>
    <w:rsid w:val="00CE025F"/>
    <w:rsid w:val="00CF0206"/>
    <w:rsid w:val="00D068BB"/>
    <w:rsid w:val="00D118A4"/>
    <w:rsid w:val="00D1233E"/>
    <w:rsid w:val="00D3432D"/>
    <w:rsid w:val="00D4561B"/>
    <w:rsid w:val="00D6358B"/>
    <w:rsid w:val="00D971D4"/>
    <w:rsid w:val="00DA6986"/>
    <w:rsid w:val="00DE1255"/>
    <w:rsid w:val="00DE2917"/>
    <w:rsid w:val="00DE5196"/>
    <w:rsid w:val="00E14D31"/>
    <w:rsid w:val="00E57F6C"/>
    <w:rsid w:val="00E736CB"/>
    <w:rsid w:val="00E96970"/>
    <w:rsid w:val="00EB7A2D"/>
    <w:rsid w:val="00F010D0"/>
    <w:rsid w:val="00F01F25"/>
    <w:rsid w:val="00F14807"/>
    <w:rsid w:val="00F5044F"/>
    <w:rsid w:val="00F504D4"/>
    <w:rsid w:val="00F56A68"/>
    <w:rsid w:val="00F9094C"/>
    <w:rsid w:val="00FA3C1D"/>
    <w:rsid w:val="00FA656A"/>
    <w:rsid w:val="00FB2A3D"/>
    <w:rsid w:val="00FE7A10"/>
    <w:rsid w:val="00FF41CF"/>
    <w:rsid w:val="00FF6E13"/>
  </w:rsids>
  <m:mathPr>
    <m:mathFont m:val="Cambria Math"/>
    <m:brkBin m:val="before"/>
    <m:brkBinSub m:val="--"/>
    <m:smallFrac/>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435D21"/>
  <w15:docId w15:val="{6900A3D5-1546-B541-AF7C-07D0A05D4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376">
    <w:lsdException w:name="heading 2" w:uiPriority="9" w:qFormat="1"/>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F0D74"/>
  </w:style>
  <w:style w:type="paragraph" w:styleId="Heading2">
    <w:name w:val="heading 2"/>
    <w:basedOn w:val="Normal"/>
    <w:next w:val="Normal"/>
    <w:link w:val="Heading2Char"/>
    <w:uiPriority w:val="9"/>
    <w:unhideWhenUsed/>
    <w:qFormat/>
    <w:rsid w:val="00AE3DB9"/>
    <w:pPr>
      <w:keepNext/>
      <w:keepLines/>
      <w:spacing w:before="200" w:line="276" w:lineRule="auto"/>
      <w:outlineLvl w:val="1"/>
    </w:pPr>
    <w:rPr>
      <w:rFonts w:asciiTheme="majorHAnsi" w:eastAsiaTheme="majorEastAsia" w:hAnsiTheme="majorHAnsi" w:cstheme="majorBidi"/>
      <w:b/>
      <w:bCs/>
      <w:color w:val="4F81BD" w:themeColor="accent1"/>
      <w:sz w:val="26"/>
      <w:szCs w:val="26"/>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
    <w:name w:val="heading1"/>
    <w:basedOn w:val="Normal"/>
    <w:autoRedefine/>
    <w:qFormat/>
    <w:rsid w:val="008625EA"/>
    <w:pPr>
      <w:widowControl w:val="0"/>
      <w:suppressAutoHyphens/>
      <w:spacing w:after="240"/>
      <w:jc w:val="center"/>
    </w:pPr>
    <w:rPr>
      <w:rFonts w:ascii="Apple Chancery" w:eastAsia="Arial" w:hAnsi="Apple Chancery" w:cs="Times New Roman"/>
      <w:color w:val="7E0021"/>
      <w:kern w:val="36"/>
      <w:sz w:val="36"/>
      <w:szCs w:val="36"/>
      <w:lang w:val="en-GB"/>
    </w:rPr>
  </w:style>
  <w:style w:type="paragraph" w:customStyle="1" w:styleId="Page2">
    <w:name w:val="Page2"/>
    <w:basedOn w:val="Normal"/>
    <w:autoRedefine/>
    <w:qFormat/>
    <w:rsid w:val="008625EA"/>
    <w:pPr>
      <w:widowControl w:val="0"/>
      <w:suppressAutoHyphens/>
      <w:spacing w:after="120"/>
    </w:pPr>
    <w:rPr>
      <w:rFonts w:ascii="Book Antiqua" w:eastAsia="Arial" w:hAnsi="Book Antiqua" w:cs="Times New Roman"/>
      <w:kern w:val="1"/>
      <w:lang w:val="en-GB"/>
    </w:rPr>
  </w:style>
  <w:style w:type="paragraph" w:customStyle="1" w:styleId="Bibliog">
    <w:name w:val="Bibliog"/>
    <w:basedOn w:val="Normal"/>
    <w:autoRedefine/>
    <w:qFormat/>
    <w:rsid w:val="00643C81"/>
    <w:pPr>
      <w:spacing w:line="480" w:lineRule="auto"/>
      <w:ind w:left="720" w:hanging="720"/>
    </w:pPr>
    <w:rPr>
      <w:rFonts w:ascii="Times New Roman" w:eastAsia="Times" w:hAnsi="Times New Roman" w:cs="Times New Roman"/>
      <w:u w:val="single"/>
    </w:rPr>
  </w:style>
  <w:style w:type="character" w:styleId="Hyperlink">
    <w:name w:val="Hyperlink"/>
    <w:basedOn w:val="DefaultParagraphFont"/>
    <w:uiPriority w:val="99"/>
    <w:unhideWhenUsed/>
    <w:rsid w:val="001547C0"/>
    <w:rPr>
      <w:color w:val="0000FF" w:themeColor="hyperlink"/>
      <w:u w:val="single"/>
    </w:rPr>
  </w:style>
  <w:style w:type="character" w:styleId="Strong">
    <w:name w:val="Strong"/>
    <w:basedOn w:val="DefaultParagraphFont"/>
    <w:uiPriority w:val="22"/>
    <w:rsid w:val="00DA6986"/>
    <w:rPr>
      <w:b/>
    </w:rPr>
  </w:style>
  <w:style w:type="paragraph" w:styleId="ListParagraph">
    <w:name w:val="List Paragraph"/>
    <w:basedOn w:val="Normal"/>
    <w:rsid w:val="00424D1E"/>
    <w:pPr>
      <w:ind w:left="720"/>
      <w:contextualSpacing/>
    </w:pPr>
  </w:style>
  <w:style w:type="character" w:styleId="Emphasis">
    <w:name w:val="Emphasis"/>
    <w:basedOn w:val="DefaultParagraphFont"/>
    <w:uiPriority w:val="20"/>
    <w:rsid w:val="006B3E72"/>
    <w:rPr>
      <w:i/>
    </w:rPr>
  </w:style>
  <w:style w:type="character" w:styleId="UnresolvedMention">
    <w:name w:val="Unresolved Mention"/>
    <w:basedOn w:val="DefaultParagraphFont"/>
    <w:uiPriority w:val="99"/>
    <w:semiHidden/>
    <w:unhideWhenUsed/>
    <w:rsid w:val="00E96970"/>
    <w:rPr>
      <w:color w:val="605E5C"/>
      <w:shd w:val="clear" w:color="auto" w:fill="E1DFDD"/>
    </w:rPr>
  </w:style>
  <w:style w:type="character" w:customStyle="1" w:styleId="apple-converted-space">
    <w:name w:val="apple-converted-space"/>
    <w:rsid w:val="00C6236D"/>
  </w:style>
  <w:style w:type="character" w:customStyle="1" w:styleId="Heading2Char">
    <w:name w:val="Heading 2 Char"/>
    <w:basedOn w:val="DefaultParagraphFont"/>
    <w:link w:val="Heading2"/>
    <w:uiPriority w:val="9"/>
    <w:rsid w:val="00AE3DB9"/>
    <w:rPr>
      <w:rFonts w:asciiTheme="majorHAnsi" w:eastAsiaTheme="majorEastAsia" w:hAnsiTheme="majorHAnsi" w:cstheme="majorBidi"/>
      <w:b/>
      <w:bCs/>
      <w:color w:val="4F81BD" w:themeColor="accent1"/>
      <w:sz w:val="26"/>
      <w:szCs w:val="2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4794393">
      <w:bodyDiv w:val="1"/>
      <w:marLeft w:val="0"/>
      <w:marRight w:val="0"/>
      <w:marTop w:val="0"/>
      <w:marBottom w:val="0"/>
      <w:divBdr>
        <w:top w:val="none" w:sz="0" w:space="0" w:color="auto"/>
        <w:left w:val="none" w:sz="0" w:space="0" w:color="auto"/>
        <w:bottom w:val="none" w:sz="0" w:space="0" w:color="auto"/>
        <w:right w:val="none" w:sz="0" w:space="0" w:color="auto"/>
      </w:divBdr>
    </w:div>
    <w:div w:id="1657219084">
      <w:bodyDiv w:val="1"/>
      <w:marLeft w:val="0"/>
      <w:marRight w:val="0"/>
      <w:marTop w:val="0"/>
      <w:marBottom w:val="0"/>
      <w:divBdr>
        <w:top w:val="none" w:sz="0" w:space="0" w:color="auto"/>
        <w:left w:val="none" w:sz="0" w:space="0" w:color="auto"/>
        <w:bottom w:val="none" w:sz="0" w:space="0" w:color="auto"/>
        <w:right w:val="none" w:sz="0" w:space="0" w:color="auto"/>
      </w:divBdr>
    </w:div>
    <w:div w:id="1911305721">
      <w:bodyDiv w:val="1"/>
      <w:marLeft w:val="0"/>
      <w:marRight w:val="0"/>
      <w:marTop w:val="0"/>
      <w:marBottom w:val="0"/>
      <w:divBdr>
        <w:top w:val="none" w:sz="0" w:space="0" w:color="auto"/>
        <w:left w:val="none" w:sz="0" w:space="0" w:color="auto"/>
        <w:bottom w:val="none" w:sz="0" w:space="0" w:color="auto"/>
        <w:right w:val="none" w:sz="0" w:space="0" w:color="auto"/>
      </w:divBdr>
    </w:div>
    <w:div w:id="199217076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aria.pavlova@warwick.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681</TotalTime>
  <Pages>11</Pages>
  <Words>2530</Words>
  <Characters>14424</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Lines</dc:creator>
  <cp:keywords/>
  <cp:lastModifiedBy>Pavlova, Maria</cp:lastModifiedBy>
  <cp:revision>26</cp:revision>
  <cp:lastPrinted>2015-01-06T13:54:00Z</cp:lastPrinted>
  <dcterms:created xsi:type="dcterms:W3CDTF">2019-07-30T12:38:00Z</dcterms:created>
  <dcterms:modified xsi:type="dcterms:W3CDTF">2019-12-29T23:44:00Z</dcterms:modified>
</cp:coreProperties>
</file>