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FE71" w14:textId="77777777" w:rsidR="00561139" w:rsidRPr="00D70578" w:rsidRDefault="00561139" w:rsidP="00521218">
      <w:pPr>
        <w:spacing w:after="0"/>
        <w:jc w:val="center"/>
        <w:rPr>
          <w:rFonts w:ascii="Georgia" w:hAnsi="Georgia" w:cs="Times New Roman"/>
          <w:b/>
          <w:bCs/>
          <w:sz w:val="32"/>
          <w:szCs w:val="32"/>
          <w:u w:val="single"/>
        </w:rPr>
      </w:pPr>
    </w:p>
    <w:p w14:paraId="5DB82FDB" w14:textId="77777777" w:rsidR="00521218" w:rsidRPr="005C02F1" w:rsidRDefault="00521218" w:rsidP="00521218">
      <w:pPr>
        <w:spacing w:after="0"/>
        <w:jc w:val="center"/>
        <w:rPr>
          <w:rFonts w:ascii="Georgia" w:hAnsi="Georgia" w:cs="Times New Roman"/>
          <w:b/>
          <w:bCs/>
          <w:sz w:val="32"/>
          <w:szCs w:val="32"/>
          <w:u w:val="single"/>
        </w:rPr>
      </w:pPr>
      <w:r w:rsidRPr="005C02F1">
        <w:rPr>
          <w:rFonts w:ascii="Georgia" w:hAnsi="Georgia" w:cs="Times New Roman"/>
          <w:b/>
          <w:bCs/>
          <w:sz w:val="32"/>
          <w:szCs w:val="32"/>
          <w:u w:val="single"/>
        </w:rPr>
        <w:t>Global Gallicisms II</w:t>
      </w:r>
    </w:p>
    <w:p w14:paraId="7E10D9AB" w14:textId="61574128" w:rsidR="00521218" w:rsidRPr="005C02F1" w:rsidRDefault="00521218" w:rsidP="00521218">
      <w:pPr>
        <w:spacing w:after="0"/>
        <w:jc w:val="center"/>
        <w:rPr>
          <w:rFonts w:ascii="Georgia" w:hAnsi="Georgia" w:cs="Times New Roman"/>
          <w:b/>
          <w:bCs/>
          <w:sz w:val="26"/>
          <w:szCs w:val="26"/>
          <w:u w:val="single"/>
        </w:rPr>
      </w:pPr>
      <w:r w:rsidRPr="005C02F1">
        <w:rPr>
          <w:rFonts w:ascii="Georgia" w:hAnsi="Georgia" w:cs="Times New Roman"/>
          <w:b/>
          <w:bCs/>
          <w:sz w:val="26"/>
          <w:szCs w:val="26"/>
          <w:u w:val="single"/>
        </w:rPr>
        <w:t xml:space="preserve">Circulating </w:t>
      </w:r>
      <w:proofErr w:type="spellStart"/>
      <w:r w:rsidRPr="005C02F1">
        <w:rPr>
          <w:rFonts w:ascii="Georgia" w:hAnsi="Georgia" w:cs="Times New Roman"/>
          <w:b/>
          <w:bCs/>
          <w:sz w:val="26"/>
          <w:szCs w:val="26"/>
          <w:u w:val="single"/>
        </w:rPr>
        <w:t>Frenchness</w:t>
      </w:r>
      <w:proofErr w:type="spellEnd"/>
      <w:r w:rsidRPr="005C02F1">
        <w:rPr>
          <w:rFonts w:ascii="Georgia" w:hAnsi="Georgia" w:cs="Times New Roman"/>
          <w:b/>
          <w:bCs/>
          <w:sz w:val="26"/>
          <w:szCs w:val="26"/>
          <w:u w:val="single"/>
        </w:rPr>
        <w:t xml:space="preserve"> through Mainstream Film and Television</w:t>
      </w:r>
    </w:p>
    <w:p w14:paraId="677B71A6" w14:textId="77777777" w:rsidR="00561139" w:rsidRPr="005C02F1" w:rsidRDefault="00561139" w:rsidP="00521218">
      <w:pPr>
        <w:spacing w:after="0"/>
        <w:jc w:val="center"/>
        <w:rPr>
          <w:rFonts w:ascii="Georgia" w:hAnsi="Georgia" w:cs="Times New Roman"/>
          <w:b/>
          <w:bCs/>
          <w:sz w:val="26"/>
          <w:szCs w:val="26"/>
          <w:u w:val="single"/>
        </w:rPr>
      </w:pPr>
    </w:p>
    <w:p w14:paraId="05C3E951" w14:textId="77777777" w:rsidR="00521218" w:rsidRPr="005C02F1" w:rsidRDefault="00521218" w:rsidP="00521218">
      <w:pPr>
        <w:spacing w:after="0"/>
        <w:jc w:val="center"/>
        <w:rPr>
          <w:rFonts w:ascii="Georgia" w:hAnsi="Georgia" w:cs="Times New Roman"/>
          <w:b/>
          <w:bCs/>
          <w:sz w:val="26"/>
          <w:szCs w:val="26"/>
        </w:rPr>
      </w:pPr>
      <w:r w:rsidRPr="005C02F1">
        <w:rPr>
          <w:rFonts w:ascii="Georgia" w:hAnsi="Georgia" w:cs="Times New Roman"/>
          <w:b/>
          <w:bCs/>
          <w:sz w:val="26"/>
          <w:szCs w:val="26"/>
        </w:rPr>
        <w:t>Bilingual Workshop</w:t>
      </w:r>
    </w:p>
    <w:p w14:paraId="47DA6D24" w14:textId="41A6361E" w:rsidR="00521218" w:rsidRPr="005C02F1" w:rsidRDefault="00521218" w:rsidP="00521218">
      <w:pPr>
        <w:spacing w:after="0"/>
        <w:jc w:val="center"/>
        <w:rPr>
          <w:rFonts w:ascii="Georgia" w:hAnsi="Georgia" w:cs="Times New Roman"/>
          <w:bCs/>
          <w:sz w:val="26"/>
          <w:szCs w:val="26"/>
        </w:rPr>
      </w:pPr>
      <w:r w:rsidRPr="005C02F1">
        <w:rPr>
          <w:rFonts w:ascii="Georgia" w:hAnsi="Georgia" w:cs="Times New Roman"/>
          <w:bCs/>
          <w:sz w:val="26"/>
          <w:szCs w:val="26"/>
        </w:rPr>
        <w:t>Friday 10</w:t>
      </w:r>
      <w:r w:rsidRPr="005C02F1">
        <w:rPr>
          <w:rFonts w:ascii="Georgia" w:hAnsi="Georgia" w:cs="Times New Roman"/>
          <w:bCs/>
          <w:sz w:val="26"/>
          <w:szCs w:val="26"/>
          <w:vertAlign w:val="superscript"/>
        </w:rPr>
        <w:t>th</w:t>
      </w:r>
      <w:r w:rsidRPr="005C02F1">
        <w:rPr>
          <w:rFonts w:ascii="Georgia" w:hAnsi="Georgia" w:cs="Times New Roman"/>
          <w:bCs/>
          <w:sz w:val="26"/>
          <w:szCs w:val="26"/>
        </w:rPr>
        <w:t xml:space="preserve">-Saturday 11th </w:t>
      </w:r>
      <w:r w:rsidR="005018C5" w:rsidRPr="005C02F1">
        <w:rPr>
          <w:rFonts w:ascii="Georgia" w:hAnsi="Georgia" w:cs="Times New Roman"/>
          <w:bCs/>
          <w:sz w:val="26"/>
          <w:szCs w:val="26"/>
        </w:rPr>
        <w:t>September</w:t>
      </w:r>
      <w:r w:rsidRPr="005C02F1">
        <w:rPr>
          <w:rFonts w:ascii="Georgia" w:hAnsi="Georgia" w:cs="Times New Roman"/>
          <w:bCs/>
          <w:sz w:val="26"/>
          <w:szCs w:val="26"/>
        </w:rPr>
        <w:t>/</w:t>
      </w:r>
      <w:proofErr w:type="spellStart"/>
      <w:r w:rsidRPr="005C02F1">
        <w:rPr>
          <w:rFonts w:ascii="Georgia" w:hAnsi="Georgia" w:cs="Times New Roman"/>
          <w:bCs/>
          <w:sz w:val="26"/>
          <w:szCs w:val="26"/>
        </w:rPr>
        <w:t>vendredi</w:t>
      </w:r>
      <w:proofErr w:type="spellEnd"/>
      <w:r w:rsidRPr="005C02F1">
        <w:rPr>
          <w:rFonts w:ascii="Georgia" w:hAnsi="Georgia" w:cs="Times New Roman"/>
          <w:bCs/>
          <w:sz w:val="26"/>
          <w:szCs w:val="26"/>
        </w:rPr>
        <w:t xml:space="preserve"> 10-samedi 11 </w:t>
      </w:r>
      <w:proofErr w:type="spellStart"/>
      <w:r w:rsidR="005018C5" w:rsidRPr="005C02F1">
        <w:rPr>
          <w:rFonts w:ascii="Georgia" w:hAnsi="Georgia" w:cs="Times New Roman"/>
          <w:bCs/>
          <w:sz w:val="26"/>
          <w:szCs w:val="26"/>
        </w:rPr>
        <w:t>septembre</w:t>
      </w:r>
      <w:proofErr w:type="spellEnd"/>
      <w:r w:rsidRPr="005C02F1">
        <w:rPr>
          <w:rFonts w:ascii="Georgia" w:hAnsi="Georgia" w:cs="Times New Roman"/>
          <w:bCs/>
          <w:sz w:val="26"/>
          <w:szCs w:val="26"/>
        </w:rPr>
        <w:t xml:space="preserve"> 2021</w:t>
      </w:r>
    </w:p>
    <w:p w14:paraId="2199D812" w14:textId="77777777" w:rsidR="00521218" w:rsidRPr="005C02F1" w:rsidRDefault="00521218" w:rsidP="00521218">
      <w:pPr>
        <w:spacing w:after="0"/>
        <w:jc w:val="center"/>
        <w:rPr>
          <w:rFonts w:ascii="Georgia" w:hAnsi="Georgia" w:cs="Times New Roman"/>
          <w:bCs/>
          <w:color w:val="FF0000"/>
          <w:sz w:val="26"/>
          <w:szCs w:val="26"/>
        </w:rPr>
      </w:pPr>
      <w:r w:rsidRPr="005C02F1">
        <w:rPr>
          <w:rFonts w:ascii="Georgia" w:hAnsi="Georgia" w:cs="Times New Roman"/>
          <w:bCs/>
          <w:color w:val="FF0000"/>
          <w:sz w:val="26"/>
          <w:szCs w:val="26"/>
        </w:rPr>
        <w:t>**Central European Summer Time (</w:t>
      </w:r>
      <w:proofErr w:type="spellStart"/>
      <w:r w:rsidRPr="005C02F1">
        <w:rPr>
          <w:rFonts w:ascii="Georgia" w:hAnsi="Georgia" w:cs="Times New Roman"/>
          <w:bCs/>
          <w:color w:val="FF0000"/>
          <w:sz w:val="26"/>
          <w:szCs w:val="26"/>
        </w:rPr>
        <w:t>Heure</w:t>
      </w:r>
      <w:proofErr w:type="spellEnd"/>
      <w:r w:rsidRPr="005C02F1">
        <w:rPr>
          <w:rFonts w:ascii="Georgia" w:hAnsi="Georgia" w:cs="Times New Roman"/>
          <w:bCs/>
          <w:color w:val="FF0000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bCs/>
          <w:color w:val="FF0000"/>
          <w:sz w:val="26"/>
          <w:szCs w:val="26"/>
        </w:rPr>
        <w:t>française</w:t>
      </w:r>
      <w:proofErr w:type="spellEnd"/>
      <w:r w:rsidRPr="005C02F1">
        <w:rPr>
          <w:rFonts w:ascii="Georgia" w:hAnsi="Georgia" w:cs="Times New Roman"/>
          <w:bCs/>
          <w:color w:val="FF0000"/>
          <w:sz w:val="26"/>
          <w:szCs w:val="26"/>
        </w:rPr>
        <w:t>)**</w:t>
      </w:r>
    </w:p>
    <w:p w14:paraId="2602E3C9" w14:textId="77777777" w:rsidR="004B1B6F" w:rsidRPr="005C02F1" w:rsidRDefault="004B1B6F" w:rsidP="004B1B6F">
      <w:pPr>
        <w:spacing w:after="0" w:line="276" w:lineRule="auto"/>
        <w:jc w:val="both"/>
        <w:rPr>
          <w:rFonts w:ascii="Georgia" w:hAnsi="Georgia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7E9672A" w14:textId="77777777" w:rsidR="00561139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8"/>
          <w:szCs w:val="28"/>
          <w:u w:val="single"/>
        </w:rPr>
      </w:pPr>
    </w:p>
    <w:p w14:paraId="3027AB99" w14:textId="77777777" w:rsidR="004B1B6F" w:rsidRPr="005C02F1" w:rsidRDefault="00521218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  <w:r w:rsidRPr="005C02F1">
        <w:rPr>
          <w:rFonts w:ascii="Georgia" w:hAnsi="Georgia" w:cs="Times New Roman"/>
          <w:sz w:val="26"/>
          <w:szCs w:val="26"/>
          <w:u w:val="single"/>
        </w:rPr>
        <w:t>VENDREDI</w:t>
      </w:r>
    </w:p>
    <w:p w14:paraId="7CEED14A" w14:textId="77777777" w:rsidR="00561139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70DFF360" w14:textId="77777777" w:rsidR="00521218" w:rsidRPr="005C02F1" w:rsidRDefault="00521218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  <w:r w:rsidRPr="005C02F1">
        <w:rPr>
          <w:rFonts w:ascii="Georgia" w:hAnsi="Georgia" w:cs="Times New Roman"/>
          <w:sz w:val="26"/>
          <w:szCs w:val="26"/>
          <w:u w:val="single"/>
        </w:rPr>
        <w:t>14.45 - Welcome</w:t>
      </w:r>
    </w:p>
    <w:p w14:paraId="5A888E81" w14:textId="77777777" w:rsidR="00521218" w:rsidRPr="005C02F1" w:rsidRDefault="00521218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43CFC29B" w14:textId="509E065F" w:rsidR="004B1B6F" w:rsidRPr="005C02F1" w:rsidRDefault="00521218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  <w:r w:rsidRPr="005C02F1">
        <w:rPr>
          <w:rFonts w:ascii="Georgia" w:hAnsi="Georgia" w:cs="Times New Roman"/>
          <w:sz w:val="26"/>
          <w:szCs w:val="26"/>
          <w:u w:val="single"/>
        </w:rPr>
        <w:t>15.00</w:t>
      </w:r>
      <w:r w:rsidR="004B1B6F" w:rsidRPr="005C02F1">
        <w:rPr>
          <w:rFonts w:ascii="Georgia" w:hAnsi="Georgia" w:cs="Times New Roman"/>
          <w:sz w:val="26"/>
          <w:szCs w:val="26"/>
          <w:u w:val="single"/>
        </w:rPr>
        <w:t xml:space="preserve"> PANEL</w:t>
      </w:r>
      <w:r w:rsidRPr="005C02F1">
        <w:rPr>
          <w:rFonts w:ascii="Georgia" w:hAnsi="Georgia" w:cs="Times New Roman"/>
          <w:sz w:val="26"/>
          <w:szCs w:val="26"/>
          <w:u w:val="single"/>
        </w:rPr>
        <w:t xml:space="preserve"> A</w:t>
      </w:r>
      <w:r w:rsidR="00677D61">
        <w:rPr>
          <w:rFonts w:ascii="Georgia" w:hAnsi="Georgia" w:cs="Times New Roman"/>
          <w:sz w:val="26"/>
          <w:szCs w:val="26"/>
          <w:u w:val="single"/>
        </w:rPr>
        <w:t>:  New French F</w:t>
      </w:r>
      <w:r w:rsidR="004B1B6F" w:rsidRPr="005C02F1">
        <w:rPr>
          <w:rFonts w:ascii="Georgia" w:hAnsi="Georgia" w:cs="Times New Roman"/>
          <w:sz w:val="26"/>
          <w:szCs w:val="26"/>
          <w:u w:val="single"/>
        </w:rPr>
        <w:t>emininities</w:t>
      </w:r>
    </w:p>
    <w:p w14:paraId="146982B0" w14:textId="13963A5F" w:rsidR="004B1B6F" w:rsidRPr="00963C5F" w:rsidRDefault="00521218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r w:rsidRPr="00963C5F">
        <w:rPr>
          <w:rFonts w:ascii="Georgia" w:hAnsi="Georgia" w:cs="Times New Roman"/>
          <w:sz w:val="26"/>
          <w:szCs w:val="26"/>
        </w:rPr>
        <w:t>Chair:</w:t>
      </w:r>
      <w:r w:rsidR="00963C5F" w:rsidRPr="00963C5F">
        <w:rPr>
          <w:rFonts w:ascii="Georgia" w:hAnsi="Georgia" w:cs="Times New Roman"/>
          <w:sz w:val="26"/>
          <w:szCs w:val="26"/>
        </w:rPr>
        <w:t xml:space="preserve"> Geneviève </w:t>
      </w:r>
      <w:proofErr w:type="spellStart"/>
      <w:r w:rsidR="00963C5F" w:rsidRPr="00963C5F">
        <w:rPr>
          <w:rFonts w:ascii="Georgia" w:hAnsi="Georgia" w:cs="Times New Roman"/>
          <w:sz w:val="26"/>
          <w:szCs w:val="26"/>
        </w:rPr>
        <w:t>Sellier</w:t>
      </w:r>
      <w:proofErr w:type="spellEnd"/>
      <w:r w:rsidR="00963C5F" w:rsidRPr="00963C5F">
        <w:rPr>
          <w:rFonts w:ascii="Georgia" w:hAnsi="Georgia" w:cs="Times New Roman"/>
          <w:sz w:val="26"/>
          <w:szCs w:val="26"/>
        </w:rPr>
        <w:t xml:space="preserve"> (</w:t>
      </w:r>
      <w:proofErr w:type="spellStart"/>
      <w:r w:rsidR="00963C5F" w:rsidRPr="00963C5F">
        <w:rPr>
          <w:rFonts w:ascii="Georgia" w:eastAsia="Times New Roman" w:hAnsi="Georgia" w:cs="Times New Roman"/>
          <w:color w:val="000000"/>
          <w:sz w:val="26"/>
          <w:szCs w:val="26"/>
        </w:rPr>
        <w:t>Université</w:t>
      </w:r>
      <w:proofErr w:type="spellEnd"/>
      <w:r w:rsidR="00963C5F" w:rsidRPr="00963C5F">
        <w:rPr>
          <w:rFonts w:ascii="Georgia" w:eastAsia="Times New Roman" w:hAnsi="Georgia" w:cs="Times New Roman"/>
          <w:color w:val="000000"/>
          <w:sz w:val="26"/>
          <w:szCs w:val="26"/>
        </w:rPr>
        <w:t xml:space="preserve"> Bordeaux Montaigne)</w:t>
      </w:r>
    </w:p>
    <w:p w14:paraId="2EC74D44" w14:textId="121A5A39" w:rsidR="004B1B6F" w:rsidRPr="00963C5F" w:rsidRDefault="004B1B6F" w:rsidP="004B1B6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proofErr w:type="spellStart"/>
      <w:r w:rsidRPr="00963C5F">
        <w:rPr>
          <w:rFonts w:ascii="Georgia" w:hAnsi="Georgia" w:cs="Times New Roman"/>
          <w:sz w:val="26"/>
          <w:szCs w:val="26"/>
        </w:rPr>
        <w:t>Ginette</w:t>
      </w:r>
      <w:proofErr w:type="spellEnd"/>
      <w:r w:rsidRPr="00963C5F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963C5F">
        <w:rPr>
          <w:rFonts w:ascii="Georgia" w:hAnsi="Georgia" w:cs="Times New Roman"/>
          <w:sz w:val="26"/>
          <w:szCs w:val="26"/>
        </w:rPr>
        <w:t>Vincendeau</w:t>
      </w:r>
      <w:proofErr w:type="spellEnd"/>
      <w:r w:rsidRPr="00963C5F">
        <w:rPr>
          <w:rFonts w:ascii="Georgia" w:hAnsi="Georgia" w:cs="Times New Roman"/>
          <w:sz w:val="26"/>
          <w:szCs w:val="26"/>
        </w:rPr>
        <w:t xml:space="preserve"> (King’s College London), ‘Grit, Glamour and Gore: Transnational French Femininity in </w:t>
      </w:r>
      <w:proofErr w:type="spellStart"/>
      <w:r w:rsidR="0083177A" w:rsidRPr="00963C5F">
        <w:rPr>
          <w:rFonts w:ascii="Georgia" w:hAnsi="Georgia" w:cs="Times New Roman"/>
          <w:i/>
          <w:sz w:val="26"/>
          <w:szCs w:val="26"/>
        </w:rPr>
        <w:t>Engrenages</w:t>
      </w:r>
      <w:proofErr w:type="spellEnd"/>
      <w:r w:rsidR="0083177A" w:rsidRPr="00963C5F">
        <w:rPr>
          <w:rFonts w:ascii="Georgia" w:hAnsi="Georgia" w:cs="Times New Roman"/>
          <w:sz w:val="26"/>
          <w:szCs w:val="26"/>
        </w:rPr>
        <w:t>/</w:t>
      </w:r>
      <w:r w:rsidRPr="00963C5F">
        <w:rPr>
          <w:rFonts w:ascii="Georgia" w:hAnsi="Georgia" w:cs="Times New Roman"/>
          <w:i/>
          <w:sz w:val="26"/>
          <w:szCs w:val="26"/>
        </w:rPr>
        <w:t>Spiral</w:t>
      </w:r>
      <w:r w:rsidRPr="00963C5F">
        <w:rPr>
          <w:rFonts w:ascii="Georgia" w:hAnsi="Georgia" w:cs="Times New Roman"/>
          <w:sz w:val="26"/>
          <w:szCs w:val="26"/>
        </w:rPr>
        <w:t>’</w:t>
      </w:r>
    </w:p>
    <w:p w14:paraId="2C00C352" w14:textId="762E23AD" w:rsidR="00521218" w:rsidRPr="00963C5F" w:rsidRDefault="00773059" w:rsidP="0013017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 xml:space="preserve">Anne </w:t>
      </w:r>
      <w:proofErr w:type="spellStart"/>
      <w:r>
        <w:rPr>
          <w:rFonts w:ascii="Georgia" w:hAnsi="Georgia" w:cs="Times New Roman"/>
          <w:sz w:val="26"/>
          <w:szCs w:val="26"/>
        </w:rPr>
        <w:t>Kaftal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(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Université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Paris 3 Sorbonne Nouvelle), ‘Camille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Cottin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: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une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réappropriation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comique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de la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féminité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française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à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l’heure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de la culture post-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féministe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="004B1B6F" w:rsidRPr="00963C5F">
        <w:rPr>
          <w:rFonts w:ascii="Georgia" w:hAnsi="Georgia" w:cs="Times New Roman"/>
          <w:sz w:val="26"/>
          <w:szCs w:val="26"/>
        </w:rPr>
        <w:t>globalisée</w:t>
      </w:r>
      <w:proofErr w:type="spellEnd"/>
      <w:r w:rsidR="004B1B6F" w:rsidRPr="00963C5F">
        <w:rPr>
          <w:rFonts w:ascii="Georgia" w:hAnsi="Georgia" w:cs="Times New Roman"/>
          <w:sz w:val="26"/>
          <w:szCs w:val="26"/>
        </w:rPr>
        <w:t>’</w:t>
      </w:r>
    </w:p>
    <w:p w14:paraId="5F01B63D" w14:textId="77777777" w:rsidR="005018C5" w:rsidRPr="005C02F1" w:rsidRDefault="005018C5" w:rsidP="00677D61">
      <w:pPr>
        <w:pStyle w:val="ListParagraph"/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</w:p>
    <w:p w14:paraId="3451EE44" w14:textId="77777777" w:rsidR="00521218" w:rsidRPr="005C02F1" w:rsidRDefault="00521218" w:rsidP="00521218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r w:rsidRPr="005C02F1">
        <w:rPr>
          <w:rFonts w:ascii="Georgia" w:hAnsi="Georgia" w:cs="Times New Roman"/>
          <w:sz w:val="26"/>
          <w:szCs w:val="26"/>
        </w:rPr>
        <w:t>16.00 – PAUSE/BREAK</w:t>
      </w:r>
    </w:p>
    <w:p w14:paraId="462E7980" w14:textId="77777777" w:rsidR="00521218" w:rsidRPr="005C02F1" w:rsidRDefault="00521218" w:rsidP="00521218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</w:p>
    <w:p w14:paraId="7FF7F252" w14:textId="2A6D8DE6" w:rsidR="00521218" w:rsidRPr="00CB18CC" w:rsidRDefault="00521218" w:rsidP="00521218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  <w:r w:rsidRPr="00CB18CC">
        <w:rPr>
          <w:rFonts w:ascii="Georgia" w:hAnsi="Georgia" w:cs="Times New Roman"/>
          <w:sz w:val="26"/>
          <w:szCs w:val="26"/>
          <w:u w:val="single"/>
        </w:rPr>
        <w:t xml:space="preserve">16.30 – PANEL B: </w:t>
      </w:r>
      <w:r w:rsidR="00561139" w:rsidRPr="00CB18CC">
        <w:rPr>
          <w:rFonts w:ascii="Georgia" w:hAnsi="Georgia" w:cs="Times New Roman"/>
          <w:sz w:val="26"/>
          <w:szCs w:val="26"/>
          <w:u w:val="single"/>
        </w:rPr>
        <w:t>Post-National Genre</w:t>
      </w:r>
    </w:p>
    <w:p w14:paraId="66183749" w14:textId="77777777" w:rsidR="00561139" w:rsidRPr="005C02F1" w:rsidRDefault="00561139" w:rsidP="00521218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r w:rsidRPr="005C02F1">
        <w:rPr>
          <w:rFonts w:ascii="Georgia" w:hAnsi="Georgia" w:cs="Times New Roman"/>
          <w:sz w:val="26"/>
          <w:szCs w:val="26"/>
        </w:rPr>
        <w:t>Chair: Mary Harrod (University of Warwick)</w:t>
      </w:r>
    </w:p>
    <w:p w14:paraId="4A0DE354" w14:textId="77777777" w:rsidR="00561139" w:rsidRPr="005C02F1" w:rsidRDefault="00561139" w:rsidP="005611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 w:cs="Times New Roman"/>
          <w:sz w:val="26"/>
          <w:szCs w:val="26"/>
        </w:rPr>
      </w:pPr>
      <w:r w:rsidRPr="005C02F1">
        <w:rPr>
          <w:rFonts w:ascii="Georgia" w:hAnsi="Georgia" w:cs="Times New Roman"/>
          <w:sz w:val="26"/>
          <w:szCs w:val="26"/>
          <w:lang w:val="en-US"/>
        </w:rPr>
        <w:t>Reece Goodall (University of Warwick), ‘</w:t>
      </w:r>
      <w:r w:rsidRPr="005C02F1">
        <w:rPr>
          <w:rFonts w:ascii="Georgia" w:hAnsi="Georgia" w:cs="Times New Roman"/>
          <w:bCs/>
          <w:sz w:val="26"/>
          <w:szCs w:val="26"/>
          <w:lang w:val="fr-FR"/>
        </w:rPr>
        <w:t xml:space="preserve">Alexandre </w:t>
      </w:r>
      <w:proofErr w:type="spellStart"/>
      <w:r w:rsidRPr="005C02F1">
        <w:rPr>
          <w:rFonts w:ascii="Georgia" w:hAnsi="Georgia" w:cs="Times New Roman"/>
          <w:bCs/>
          <w:sz w:val="26"/>
          <w:szCs w:val="26"/>
          <w:lang w:val="fr-FR"/>
        </w:rPr>
        <w:t>Aja</w:t>
      </w:r>
      <w:proofErr w:type="spellEnd"/>
      <w:r w:rsidRPr="005C02F1">
        <w:rPr>
          <w:rFonts w:ascii="Georgia" w:hAnsi="Georgia" w:cs="Times New Roman"/>
          <w:bCs/>
          <w:sz w:val="26"/>
          <w:szCs w:val="26"/>
          <w:lang w:val="fr-FR"/>
        </w:rPr>
        <w:t>: A Post-national Genre Auteur?’</w:t>
      </w:r>
      <w:r w:rsidRPr="005C02F1">
        <w:rPr>
          <w:rFonts w:ascii="Georgia" w:hAnsi="Georgia" w:cs="Times New Roman"/>
          <w:sz w:val="26"/>
          <w:szCs w:val="26"/>
        </w:rPr>
        <w:t xml:space="preserve"> </w:t>
      </w:r>
    </w:p>
    <w:p w14:paraId="11D6F85E" w14:textId="5964FD9A" w:rsidR="00561139" w:rsidRPr="005C02F1" w:rsidRDefault="00561139" w:rsidP="005611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proofErr w:type="spellStart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>Raphaëlle</w:t>
      </w:r>
      <w:proofErr w:type="spellEnd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 xml:space="preserve"> </w:t>
      </w:r>
      <w:proofErr w:type="spellStart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>Moine</w:t>
      </w:r>
      <w:proofErr w:type="spellEnd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 xml:space="preserve"> (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Université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Paris 3 Sorbonne Nouvelle),</w:t>
      </w:r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 xml:space="preserve"> ‘Le «  Post-national Popular » : nouveau concept, </w:t>
      </w:r>
      <w:proofErr w:type="spellStart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>nouvelles</w:t>
      </w:r>
      <w:proofErr w:type="spellEnd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 xml:space="preserve"> </w:t>
      </w:r>
      <w:proofErr w:type="spellStart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>pratiques</w:t>
      </w:r>
      <w:proofErr w:type="spellEnd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 xml:space="preserve">, </w:t>
      </w:r>
      <w:proofErr w:type="spellStart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>nouvelles</w:t>
      </w:r>
      <w:proofErr w:type="spellEnd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 xml:space="preserve"> </w:t>
      </w:r>
      <w:proofErr w:type="spellStart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>représentations</w:t>
      </w:r>
      <w:proofErr w:type="spellEnd"/>
      <w:r w:rsidRPr="005C02F1">
        <w:rPr>
          <w:rFonts w:ascii="Georgia" w:hAnsi="Georgia" w:cs="Times New Roman"/>
          <w:color w:val="201F1E"/>
          <w:sz w:val="26"/>
          <w:szCs w:val="26"/>
          <w:shd w:val="clear" w:color="auto" w:fill="FFFFFF"/>
        </w:rPr>
        <w:t>?’</w:t>
      </w:r>
    </w:p>
    <w:p w14:paraId="7F02E25F" w14:textId="77777777" w:rsidR="004B1B6F" w:rsidRPr="005C02F1" w:rsidRDefault="004B1B6F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</w:p>
    <w:p w14:paraId="2CB34781" w14:textId="6DA6934B" w:rsidR="004B1B6F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r w:rsidRPr="005C02F1">
        <w:rPr>
          <w:rFonts w:ascii="Georgia" w:hAnsi="Georgia" w:cs="Times New Roman"/>
          <w:sz w:val="26"/>
          <w:szCs w:val="26"/>
        </w:rPr>
        <w:t xml:space="preserve">17.30 – End of day/fin de </w:t>
      </w:r>
      <w:r w:rsidR="005018C5" w:rsidRPr="005C02F1">
        <w:rPr>
          <w:rFonts w:ascii="Georgia" w:hAnsi="Georgia" w:cs="Times New Roman"/>
          <w:sz w:val="26"/>
          <w:szCs w:val="26"/>
        </w:rPr>
        <w:t xml:space="preserve">la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journée</w:t>
      </w:r>
      <w:proofErr w:type="spellEnd"/>
    </w:p>
    <w:p w14:paraId="74CAF667" w14:textId="77777777" w:rsidR="00561139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</w:p>
    <w:p w14:paraId="295BC5C1" w14:textId="77777777" w:rsidR="00561139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5F7CB2EF" w14:textId="0E28955D" w:rsidR="00561139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45F6D365" w14:textId="2918B5E4" w:rsidR="005D0330" w:rsidRDefault="005D0330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3406AA65" w14:textId="7EC3B1DD" w:rsidR="005D0330" w:rsidRDefault="005D0330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348B6EEF" w14:textId="642BA635" w:rsidR="005D0330" w:rsidRDefault="005D0330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799421DB" w14:textId="77777777" w:rsidR="005D0330" w:rsidRPr="005C02F1" w:rsidRDefault="005D0330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4DE96632" w14:textId="77777777" w:rsidR="00561139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0E02712C" w14:textId="77777777" w:rsidR="00561139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0EBC52C5" w14:textId="77777777" w:rsidR="00CA4927" w:rsidRPr="005C02F1" w:rsidRDefault="00CA4927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</w:p>
    <w:p w14:paraId="69C0025E" w14:textId="77777777" w:rsidR="00561139" w:rsidRPr="005C02F1" w:rsidRDefault="00561139" w:rsidP="004B1B6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  <w:r w:rsidRPr="005C02F1">
        <w:rPr>
          <w:rFonts w:ascii="Georgia" w:hAnsi="Georgia" w:cs="Times New Roman"/>
          <w:sz w:val="26"/>
          <w:szCs w:val="26"/>
          <w:u w:val="single"/>
        </w:rPr>
        <w:t>SAMEDI</w:t>
      </w:r>
    </w:p>
    <w:p w14:paraId="0627AFD6" w14:textId="77777777" w:rsidR="00D728EF" w:rsidRPr="005C02F1" w:rsidRDefault="00D728EF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</w:p>
    <w:p w14:paraId="3B91567F" w14:textId="0FD0AB5F" w:rsidR="00D70578" w:rsidRPr="005C02F1" w:rsidRDefault="00D70578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  <w:r w:rsidRPr="005C02F1">
        <w:rPr>
          <w:rFonts w:ascii="Georgia" w:hAnsi="Georgia" w:cs="Times New Roman"/>
          <w:sz w:val="26"/>
          <w:szCs w:val="26"/>
          <w:u w:val="single"/>
        </w:rPr>
        <w:t>12.00 PANEL C: Articulating Identitie</w:t>
      </w:r>
      <w:r w:rsidR="005018C5" w:rsidRPr="005C02F1">
        <w:rPr>
          <w:rFonts w:ascii="Georgia" w:hAnsi="Georgia" w:cs="Times New Roman"/>
          <w:sz w:val="26"/>
          <w:szCs w:val="26"/>
          <w:u w:val="single"/>
        </w:rPr>
        <w:t>s</w:t>
      </w:r>
    </w:p>
    <w:p w14:paraId="51B010FD" w14:textId="77777777" w:rsidR="00D70578" w:rsidRPr="005C02F1" w:rsidRDefault="00D70578" w:rsidP="00D70578">
      <w:pPr>
        <w:spacing w:after="0" w:line="276" w:lineRule="auto"/>
        <w:ind w:firstLine="360"/>
        <w:jc w:val="both"/>
        <w:rPr>
          <w:rFonts w:ascii="Georgia" w:hAnsi="Georgia" w:cs="Times New Roman"/>
          <w:color w:val="000000"/>
          <w:sz w:val="26"/>
          <w:szCs w:val="26"/>
          <w:shd w:val="clear" w:color="auto" w:fill="FFFFFF"/>
        </w:rPr>
      </w:pPr>
      <w:r w:rsidRPr="005C02F1">
        <w:rPr>
          <w:rFonts w:ascii="Georgia" w:hAnsi="Georgia" w:cs="Times New Roman"/>
          <w:color w:val="000000"/>
          <w:sz w:val="26"/>
          <w:szCs w:val="26"/>
          <w:shd w:val="clear" w:color="auto" w:fill="FFFFFF"/>
        </w:rPr>
        <w:t xml:space="preserve">Chair: </w:t>
      </w:r>
      <w:r w:rsidRPr="005C02F1">
        <w:rPr>
          <w:rFonts w:ascii="Georgia" w:hAnsi="Georgia" w:cs="Times New Roman"/>
          <w:sz w:val="26"/>
          <w:szCs w:val="26"/>
        </w:rPr>
        <w:t xml:space="preserve">Thomas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Pillard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(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Université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Paris 3 Sorbonne Nouvelle)</w:t>
      </w:r>
    </w:p>
    <w:p w14:paraId="6A88A55B" w14:textId="77777777" w:rsidR="00D70578" w:rsidRPr="005C02F1" w:rsidRDefault="00D70578" w:rsidP="00D7057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sz w:val="26"/>
          <w:szCs w:val="26"/>
          <w:lang w:val="en-US"/>
        </w:rPr>
      </w:pPr>
      <w:r w:rsidRPr="005C02F1">
        <w:rPr>
          <w:rFonts w:ascii="Georgia" w:hAnsi="Georgia" w:cs="Times New Roman"/>
          <w:sz w:val="26"/>
          <w:szCs w:val="26"/>
        </w:rPr>
        <w:t>Gemma King (Australian National University)</w:t>
      </w:r>
      <w:r w:rsidRPr="005C02F1">
        <w:rPr>
          <w:rFonts w:ascii="Georgia" w:hAnsi="Georgia" w:cs="Times New Roman"/>
          <w:color w:val="000000"/>
          <w:sz w:val="26"/>
          <w:szCs w:val="26"/>
          <w:shd w:val="clear" w:color="auto" w:fill="FFFFFF"/>
        </w:rPr>
        <w:t xml:space="preserve">, ‘Challenging Norms of </w:t>
      </w:r>
      <w:proofErr w:type="spellStart"/>
      <w:r w:rsidRPr="005C02F1">
        <w:rPr>
          <w:rFonts w:ascii="Georgia" w:hAnsi="Georgia" w:cs="Times New Roman"/>
          <w:color w:val="000000"/>
          <w:sz w:val="26"/>
          <w:szCs w:val="26"/>
          <w:shd w:val="clear" w:color="auto" w:fill="FFFFFF"/>
        </w:rPr>
        <w:t>Frenchness</w:t>
      </w:r>
      <w:proofErr w:type="spellEnd"/>
      <w:r w:rsidRPr="005C02F1">
        <w:rPr>
          <w:rFonts w:ascii="Georgia" w:hAnsi="Georgia" w:cs="Times New Roman"/>
          <w:color w:val="000000"/>
          <w:sz w:val="26"/>
          <w:szCs w:val="26"/>
          <w:shd w:val="clear" w:color="auto" w:fill="FFFFFF"/>
        </w:rPr>
        <w:t>: Sign Language and National Identity in Multilingual Film’</w:t>
      </w:r>
    </w:p>
    <w:p w14:paraId="173C8008" w14:textId="11E65B21" w:rsidR="00D70578" w:rsidRPr="005C02F1" w:rsidRDefault="00D70578" w:rsidP="00D728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proofErr w:type="spellStart"/>
      <w:r w:rsidRPr="005C02F1">
        <w:rPr>
          <w:rFonts w:ascii="Georgia" w:hAnsi="Georgia" w:cs="Times New Roman"/>
          <w:sz w:val="26"/>
          <w:szCs w:val="26"/>
        </w:rPr>
        <w:t>Gwénaëlle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Le Gras (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Université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Bordeaux-Montaigne)</w:t>
      </w:r>
      <w:r w:rsidRPr="005C02F1">
        <w:rPr>
          <w:rFonts w:ascii="Georgia" w:hAnsi="Georgia" w:cs="Times New Roman"/>
          <w:b/>
          <w:sz w:val="26"/>
          <w:szCs w:val="26"/>
        </w:rPr>
        <w:t>, ‘</w:t>
      </w:r>
      <w:r w:rsidRPr="005C02F1">
        <w:rPr>
          <w:rFonts w:ascii="Georgia" w:hAnsi="Georgia" w:cs="Times New Roman"/>
          <w:sz w:val="26"/>
          <w:szCs w:val="26"/>
        </w:rPr>
        <w:t xml:space="preserve">Charlotte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Rampling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r w:rsidRPr="005C02F1">
        <w:rPr>
          <w:rFonts w:ascii="Georgia" w:hAnsi="Georgia" w:cs="Times New Roman"/>
          <w:i/>
          <w:sz w:val="26"/>
          <w:szCs w:val="26"/>
        </w:rPr>
        <w:t>made in France</w:t>
      </w:r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ou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le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dépassement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d’une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identité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nationale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dans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une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identité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transnationale</w:t>
      </w:r>
      <w:proofErr w:type="spellEnd"/>
      <w:r w:rsidR="005018C5" w:rsidRPr="005C02F1">
        <w:rPr>
          <w:rFonts w:ascii="Georgia" w:hAnsi="Georgia" w:cs="Times New Roman"/>
          <w:sz w:val="26"/>
          <w:szCs w:val="26"/>
        </w:rPr>
        <w:t>/p</w:t>
      </w:r>
      <w:r w:rsidRPr="005C02F1">
        <w:rPr>
          <w:rFonts w:ascii="Georgia" w:hAnsi="Georgia" w:cs="Times New Roman"/>
          <w:sz w:val="26"/>
          <w:szCs w:val="26"/>
        </w:rPr>
        <w:t>ost-</w:t>
      </w:r>
      <w:proofErr w:type="spellStart"/>
      <w:r w:rsidR="005018C5" w:rsidRPr="005C02F1">
        <w:rPr>
          <w:rFonts w:ascii="Georgia" w:hAnsi="Georgia" w:cs="Times New Roman"/>
          <w:sz w:val="26"/>
          <w:szCs w:val="26"/>
        </w:rPr>
        <w:t>n</w:t>
      </w:r>
      <w:r w:rsidRPr="005C02F1">
        <w:rPr>
          <w:rFonts w:ascii="Georgia" w:hAnsi="Georgia" w:cs="Times New Roman"/>
          <w:sz w:val="26"/>
          <w:szCs w:val="26"/>
        </w:rPr>
        <w:t>ationale</w:t>
      </w:r>
      <w:proofErr w:type="spellEnd"/>
      <w:r w:rsidRPr="005C02F1">
        <w:rPr>
          <w:rFonts w:ascii="Georgia" w:hAnsi="Georgia" w:cs="Times New Roman"/>
          <w:sz w:val="26"/>
          <w:szCs w:val="26"/>
        </w:rPr>
        <w:t>’</w:t>
      </w:r>
    </w:p>
    <w:p w14:paraId="070882EF" w14:textId="77777777" w:rsidR="00D70578" w:rsidRPr="005C02F1" w:rsidRDefault="00D70578" w:rsidP="00D728EF">
      <w:pPr>
        <w:spacing w:after="0" w:line="276" w:lineRule="auto"/>
        <w:jc w:val="both"/>
        <w:rPr>
          <w:rFonts w:ascii="Georgia" w:hAnsi="Georgia" w:cs="Times New Roman"/>
          <w:bCs/>
          <w:sz w:val="26"/>
          <w:szCs w:val="26"/>
        </w:rPr>
      </w:pPr>
    </w:p>
    <w:p w14:paraId="6C93BDFF" w14:textId="77777777" w:rsidR="00D728EF" w:rsidRPr="005C02F1" w:rsidRDefault="00561139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lang w:val="en-US"/>
        </w:rPr>
      </w:pPr>
      <w:r w:rsidRPr="005C02F1">
        <w:rPr>
          <w:rFonts w:ascii="Georgia" w:hAnsi="Georgia" w:cs="Times New Roman"/>
          <w:sz w:val="26"/>
          <w:szCs w:val="26"/>
          <w:lang w:val="en-US"/>
        </w:rPr>
        <w:t>13.00-15.00 PAUSE/BREAK</w:t>
      </w:r>
    </w:p>
    <w:p w14:paraId="7AECE229" w14:textId="77777777" w:rsidR="00D70578" w:rsidRPr="005C02F1" w:rsidRDefault="00D70578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lang w:val="en-US"/>
        </w:rPr>
      </w:pPr>
    </w:p>
    <w:p w14:paraId="6CAD28EA" w14:textId="77777777" w:rsidR="00D70578" w:rsidRPr="005C02F1" w:rsidRDefault="00D70578" w:rsidP="00D70578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</w:rPr>
      </w:pPr>
      <w:r w:rsidRPr="005C02F1">
        <w:rPr>
          <w:rFonts w:ascii="Georgia" w:hAnsi="Georgia" w:cs="Times New Roman"/>
          <w:sz w:val="26"/>
          <w:szCs w:val="26"/>
          <w:u w:val="single"/>
        </w:rPr>
        <w:t>15.00 PANEL D: Post-National Industry Players</w:t>
      </w:r>
    </w:p>
    <w:p w14:paraId="4A079A1C" w14:textId="7E213210" w:rsidR="00D70578" w:rsidRPr="005C02F1" w:rsidRDefault="00D70578" w:rsidP="00D70578">
      <w:p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r w:rsidRPr="005C02F1">
        <w:rPr>
          <w:rFonts w:ascii="Georgia" w:hAnsi="Georgia" w:cs="Times New Roman"/>
          <w:sz w:val="26"/>
          <w:szCs w:val="26"/>
        </w:rPr>
        <w:t xml:space="preserve">Chair: </w:t>
      </w:r>
      <w:r w:rsidR="000E2E89">
        <w:rPr>
          <w:rFonts w:ascii="Georgia" w:hAnsi="Georgia" w:cs="Times New Roman"/>
          <w:sz w:val="26"/>
          <w:szCs w:val="26"/>
        </w:rPr>
        <w:t xml:space="preserve">Phil </w:t>
      </w:r>
      <w:proofErr w:type="spellStart"/>
      <w:r w:rsidR="000E2E89">
        <w:rPr>
          <w:rFonts w:ascii="Georgia" w:hAnsi="Georgia" w:cs="Times New Roman"/>
          <w:sz w:val="26"/>
          <w:szCs w:val="26"/>
        </w:rPr>
        <w:t>Powrie</w:t>
      </w:r>
      <w:proofErr w:type="spellEnd"/>
      <w:r w:rsidR="000E2E89">
        <w:rPr>
          <w:rFonts w:ascii="Georgia" w:hAnsi="Georgia" w:cs="Times New Roman"/>
          <w:sz w:val="26"/>
          <w:szCs w:val="26"/>
        </w:rPr>
        <w:t xml:space="preserve"> (University of Surrey)</w:t>
      </w:r>
    </w:p>
    <w:p w14:paraId="20AFFCD0" w14:textId="77777777" w:rsidR="00D70578" w:rsidRPr="005C02F1" w:rsidRDefault="00D70578" w:rsidP="00D7057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sz w:val="26"/>
          <w:szCs w:val="26"/>
        </w:rPr>
      </w:pPr>
      <w:r w:rsidRPr="005C02F1">
        <w:rPr>
          <w:rFonts w:ascii="Georgia" w:hAnsi="Georgia" w:cs="Times New Roman"/>
          <w:sz w:val="26"/>
          <w:szCs w:val="26"/>
        </w:rPr>
        <w:t xml:space="preserve">David Pettersen (University of Pittsburgh), ‘Netflix’s </w:t>
      </w:r>
      <w:r w:rsidRPr="005C02F1">
        <w:rPr>
          <w:rFonts w:ascii="Georgia" w:hAnsi="Georgia" w:cs="Times New Roman"/>
          <w:i/>
          <w:iCs/>
          <w:sz w:val="26"/>
          <w:szCs w:val="26"/>
        </w:rPr>
        <w:t xml:space="preserve">Lupin </w:t>
      </w:r>
      <w:r w:rsidRPr="005C02F1">
        <w:rPr>
          <w:rFonts w:ascii="Georgia" w:hAnsi="Georgia" w:cs="Times New Roman"/>
          <w:sz w:val="26"/>
          <w:szCs w:val="26"/>
        </w:rPr>
        <w:t xml:space="preserve">and Media Localization in the Age of Global 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SVoD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Platforms’</w:t>
      </w:r>
    </w:p>
    <w:p w14:paraId="1A828CD5" w14:textId="77777777" w:rsidR="00D70578" w:rsidRPr="005C02F1" w:rsidRDefault="00D70578" w:rsidP="00D7057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bCs/>
          <w:sz w:val="26"/>
          <w:szCs w:val="26"/>
          <w:lang w:val="en-US"/>
        </w:rPr>
      </w:pPr>
      <w:r w:rsidRPr="005C02F1">
        <w:rPr>
          <w:rFonts w:ascii="Georgia" w:hAnsi="Georgia" w:cs="Times New Roman"/>
          <w:bCs/>
          <w:sz w:val="26"/>
          <w:szCs w:val="26"/>
          <w:lang w:val="en-US"/>
        </w:rPr>
        <w:t>Christopher Meir (Universidad Carlos III), ‘Between Cinemas and Streaming: Gaumont (and French Cinema) in the SVOD Era’</w:t>
      </w:r>
    </w:p>
    <w:p w14:paraId="1D6195FB" w14:textId="77777777" w:rsidR="00CA4927" w:rsidRPr="005C02F1" w:rsidRDefault="00D70578" w:rsidP="00CA492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eorgia" w:hAnsi="Georgia" w:cs="Times New Roman"/>
          <w:bCs/>
          <w:sz w:val="26"/>
          <w:szCs w:val="26"/>
        </w:rPr>
      </w:pPr>
      <w:r w:rsidRPr="005C02F1">
        <w:rPr>
          <w:rFonts w:ascii="Georgia" w:hAnsi="Georgia" w:cs="Times New Roman"/>
          <w:bCs/>
          <w:sz w:val="26"/>
          <w:szCs w:val="26"/>
        </w:rPr>
        <w:t xml:space="preserve">Charlie Michael (Georgia </w:t>
      </w:r>
      <w:proofErr w:type="spellStart"/>
      <w:r w:rsidRPr="005C02F1">
        <w:rPr>
          <w:rFonts w:ascii="Georgia" w:hAnsi="Georgia" w:cs="Times New Roman"/>
          <w:bCs/>
          <w:sz w:val="26"/>
          <w:szCs w:val="26"/>
        </w:rPr>
        <w:t>Gwinnett</w:t>
      </w:r>
      <w:proofErr w:type="spellEnd"/>
      <w:r w:rsidRPr="005C02F1">
        <w:rPr>
          <w:rFonts w:ascii="Georgia" w:hAnsi="Georgia" w:cs="Times New Roman"/>
          <w:bCs/>
          <w:sz w:val="26"/>
          <w:szCs w:val="26"/>
        </w:rPr>
        <w:t xml:space="preserve"> College), ‘Whose </w:t>
      </w:r>
      <w:r w:rsidRPr="005C02F1">
        <w:rPr>
          <w:rFonts w:ascii="Georgia" w:hAnsi="Georgia" w:cs="Times New Roman"/>
          <w:bCs/>
          <w:i/>
          <w:iCs/>
          <w:sz w:val="26"/>
          <w:szCs w:val="26"/>
        </w:rPr>
        <w:t>Lost Bullet</w:t>
      </w:r>
      <w:r w:rsidRPr="005C02F1">
        <w:rPr>
          <w:rFonts w:ascii="Georgia" w:hAnsi="Georgia" w:cs="Times New Roman"/>
          <w:bCs/>
          <w:sz w:val="26"/>
          <w:szCs w:val="26"/>
        </w:rPr>
        <w:t>? “French Touch” Action, Cultural Politics and Netflix’</w:t>
      </w:r>
    </w:p>
    <w:p w14:paraId="43C3866A" w14:textId="77777777" w:rsidR="00D70578" w:rsidRPr="005C02F1" w:rsidRDefault="00D70578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lang w:val="en-US"/>
        </w:rPr>
      </w:pPr>
    </w:p>
    <w:p w14:paraId="3F086E3E" w14:textId="77777777" w:rsidR="00561139" w:rsidRPr="005C02F1" w:rsidRDefault="00D70578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lang w:val="en-US"/>
        </w:rPr>
      </w:pPr>
      <w:r w:rsidRPr="005C02F1">
        <w:rPr>
          <w:rFonts w:ascii="Georgia" w:hAnsi="Georgia" w:cs="Times New Roman"/>
          <w:sz w:val="26"/>
          <w:szCs w:val="26"/>
          <w:lang w:val="en-US"/>
        </w:rPr>
        <w:t>16.30 – PAUSE/BREAK</w:t>
      </w:r>
    </w:p>
    <w:p w14:paraId="417A2347" w14:textId="77777777" w:rsidR="00D70578" w:rsidRPr="005C02F1" w:rsidRDefault="00D70578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u w:val="single"/>
          <w:lang w:val="en-US"/>
        </w:rPr>
      </w:pPr>
    </w:p>
    <w:p w14:paraId="47EE7447" w14:textId="5C2FC7C6" w:rsidR="00773059" w:rsidRDefault="00D70578" w:rsidP="00773059">
      <w:pPr>
        <w:shd w:val="clear" w:color="auto" w:fill="FFFFFF"/>
        <w:textAlignment w:val="baseline"/>
        <w:rPr>
          <w:rFonts w:ascii="Georgia" w:hAnsi="Georgia" w:cs="Times New Roman"/>
          <w:sz w:val="26"/>
          <w:szCs w:val="26"/>
          <w:u w:val="single"/>
          <w:lang w:val="en-US"/>
        </w:rPr>
      </w:pPr>
      <w:r w:rsidRPr="005C02F1">
        <w:rPr>
          <w:rFonts w:ascii="Georgia" w:hAnsi="Georgia" w:cs="Times New Roman"/>
          <w:sz w:val="26"/>
          <w:szCs w:val="26"/>
          <w:u w:val="single"/>
          <w:lang w:val="en-US"/>
        </w:rPr>
        <w:t xml:space="preserve">17.00 – </w:t>
      </w:r>
      <w:r w:rsidR="00773059">
        <w:rPr>
          <w:rFonts w:ascii="Georgia" w:hAnsi="Georgia" w:cs="Times New Roman"/>
          <w:sz w:val="26"/>
          <w:szCs w:val="26"/>
          <w:u w:val="single"/>
          <w:lang w:val="en-US"/>
        </w:rPr>
        <w:t xml:space="preserve">ROUND TABLE: </w:t>
      </w:r>
      <w:r w:rsidR="00773059">
        <w:rPr>
          <w:rFonts w:ascii="Georgia" w:hAnsi="Georgia" w:cs="Times New Roman"/>
          <w:i/>
          <w:sz w:val="26"/>
          <w:szCs w:val="26"/>
          <w:u w:val="single"/>
          <w:lang w:val="en-US"/>
        </w:rPr>
        <w:t>Dix pour cent</w:t>
      </w:r>
      <w:r w:rsidR="00773059">
        <w:rPr>
          <w:rFonts w:ascii="Georgia" w:hAnsi="Georgia" w:cs="Times New Roman"/>
          <w:sz w:val="26"/>
          <w:szCs w:val="26"/>
          <w:u w:val="single"/>
          <w:lang w:val="en-US"/>
        </w:rPr>
        <w:t xml:space="preserve"> –</w:t>
      </w:r>
      <w:r w:rsidRPr="005C02F1">
        <w:rPr>
          <w:rFonts w:ascii="Georgia" w:hAnsi="Georgia" w:cs="Times New Roman"/>
          <w:sz w:val="26"/>
          <w:szCs w:val="26"/>
          <w:u w:val="single"/>
          <w:lang w:val="en-US"/>
        </w:rPr>
        <w:t xml:space="preserve"> </w:t>
      </w:r>
      <w:r w:rsidR="00773059">
        <w:rPr>
          <w:rFonts w:ascii="Georgia" w:hAnsi="Georgia" w:cs="Times New Roman"/>
          <w:sz w:val="26"/>
          <w:szCs w:val="26"/>
          <w:u w:val="single"/>
          <w:lang w:val="en-US"/>
        </w:rPr>
        <w:t>An Industry Perspective</w:t>
      </w:r>
    </w:p>
    <w:p w14:paraId="7AF8244B" w14:textId="7904EF07" w:rsidR="00773059" w:rsidRPr="00773059" w:rsidRDefault="00773059" w:rsidP="00773059">
      <w:pPr>
        <w:shd w:val="clear" w:color="auto" w:fill="FFFFFF"/>
        <w:textAlignment w:val="baseline"/>
        <w:rPr>
          <w:rFonts w:ascii="Georgia" w:hAnsi="Georgia" w:cs="Times New Roman"/>
          <w:sz w:val="26"/>
          <w:szCs w:val="26"/>
          <w:lang w:val="en-US"/>
        </w:rPr>
      </w:pPr>
      <w:r w:rsidRPr="00773059">
        <w:rPr>
          <w:rFonts w:ascii="Georgia" w:hAnsi="Georgia" w:cs="Times New Roman"/>
          <w:sz w:val="26"/>
          <w:szCs w:val="26"/>
          <w:lang w:val="en-US"/>
        </w:rPr>
        <w:t xml:space="preserve">Chairs: Kira </w:t>
      </w:r>
      <w:proofErr w:type="spellStart"/>
      <w:r w:rsidRPr="00773059">
        <w:rPr>
          <w:rFonts w:ascii="Georgia" w:hAnsi="Georgia" w:cs="Times New Roman"/>
          <w:sz w:val="26"/>
          <w:szCs w:val="26"/>
          <w:lang w:val="en-US"/>
        </w:rPr>
        <w:t>Kitsopanidou</w:t>
      </w:r>
      <w:proofErr w:type="spellEnd"/>
      <w:r w:rsidRPr="00773059">
        <w:rPr>
          <w:rFonts w:ascii="Georgia" w:hAnsi="Georgia" w:cs="Times New Roman"/>
          <w:sz w:val="26"/>
          <w:szCs w:val="26"/>
          <w:lang w:val="en-US"/>
        </w:rPr>
        <w:t xml:space="preserve"> et Olivier </w:t>
      </w:r>
      <w:proofErr w:type="spellStart"/>
      <w:r w:rsidRPr="00773059">
        <w:rPr>
          <w:rFonts w:ascii="Georgia" w:hAnsi="Georgia" w:cs="Times New Roman"/>
          <w:sz w:val="26"/>
          <w:szCs w:val="26"/>
          <w:lang w:val="en-US"/>
        </w:rPr>
        <w:t>Thévenin</w:t>
      </w:r>
      <w:proofErr w:type="spellEnd"/>
      <w:r>
        <w:rPr>
          <w:rFonts w:ascii="Georgia" w:hAnsi="Georgia" w:cs="Times New Roman"/>
          <w:sz w:val="26"/>
          <w:szCs w:val="26"/>
          <w:lang w:val="en-US"/>
        </w:rPr>
        <w:t xml:space="preserve"> </w:t>
      </w:r>
      <w:r w:rsidRPr="005C02F1">
        <w:rPr>
          <w:rFonts w:ascii="Georgia" w:hAnsi="Georgia" w:cs="Times New Roman"/>
          <w:sz w:val="26"/>
          <w:szCs w:val="26"/>
        </w:rPr>
        <w:t>(</w:t>
      </w:r>
      <w:proofErr w:type="spellStart"/>
      <w:r w:rsidRPr="005C02F1">
        <w:rPr>
          <w:rFonts w:ascii="Georgia" w:hAnsi="Georgia" w:cs="Times New Roman"/>
          <w:sz w:val="26"/>
          <w:szCs w:val="26"/>
        </w:rPr>
        <w:t>Université</w:t>
      </w:r>
      <w:proofErr w:type="spellEnd"/>
      <w:r w:rsidRPr="005C02F1">
        <w:rPr>
          <w:rFonts w:ascii="Georgia" w:hAnsi="Georgia" w:cs="Times New Roman"/>
          <w:sz w:val="26"/>
          <w:szCs w:val="26"/>
        </w:rPr>
        <w:t xml:space="preserve"> Paris 3 Sorbonne Nouvelle)</w:t>
      </w:r>
    </w:p>
    <w:p w14:paraId="2148AF8C" w14:textId="7A03D53D" w:rsidR="00D70578" w:rsidRPr="00773059" w:rsidRDefault="00773059" w:rsidP="00773059">
      <w:pPr>
        <w:spacing w:after="0" w:line="276" w:lineRule="auto"/>
        <w:jc w:val="both"/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773059">
        <w:rPr>
          <w:rFonts w:ascii="Georgia" w:hAnsi="Georgia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Harold Valentin et </w:t>
      </w:r>
      <w:proofErr w:type="spellStart"/>
      <w:r w:rsidRPr="00773059">
        <w:rPr>
          <w:rFonts w:ascii="Georgia" w:hAnsi="Georgia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Aurélien</w:t>
      </w:r>
      <w:proofErr w:type="spellEnd"/>
      <w:r w:rsidRPr="00773059">
        <w:rPr>
          <w:rFonts w:ascii="Georgia" w:hAnsi="Georgia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Larger, </w:t>
      </w:r>
      <w:proofErr w:type="spellStart"/>
      <w:r w:rsidRPr="00773059">
        <w:rPr>
          <w:rFonts w:ascii="Georgia" w:hAnsi="Georgia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producteurs</w:t>
      </w:r>
      <w:proofErr w:type="spellEnd"/>
      <w:r w:rsidRPr="00773059">
        <w:rPr>
          <w:rFonts w:ascii="Georgia" w:hAnsi="Georgia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773059">
        <w:rPr>
          <w:rFonts w:ascii="Georgia" w:hAnsi="Georgia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série</w:t>
      </w:r>
      <w:proofErr w:type="spellEnd"/>
      <w:r w:rsidRPr="00773059">
        <w:rPr>
          <w:rFonts w:ascii="Georgia" w:hAnsi="Georgia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73059">
        <w:rPr>
          <w:rFonts w:ascii="Georgia" w:hAnsi="Georgia" w:cs="Times New Roman"/>
          <w:i/>
          <w:iCs/>
          <w:color w:val="201F1E"/>
          <w:sz w:val="24"/>
          <w:szCs w:val="24"/>
          <w:shd w:val="clear" w:color="auto" w:fill="FFFFFF"/>
        </w:rPr>
        <w:t>Dix pour cent</w:t>
      </w:r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 (Mother Production), et Christian </w:t>
      </w:r>
      <w:proofErr w:type="spellStart"/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Baute</w:t>
      </w:r>
      <w:proofErr w:type="spellEnd"/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producteur</w:t>
      </w:r>
      <w:proofErr w:type="spellEnd"/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du remake </w:t>
      </w:r>
      <w:proofErr w:type="spellStart"/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britannique</w:t>
      </w:r>
      <w:proofErr w:type="spellEnd"/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B6350">
        <w:rPr>
          <w:rFonts w:ascii="Georgia" w:hAnsi="Georgia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Call my A</w:t>
      </w:r>
      <w:bookmarkStart w:id="0" w:name="_GoBack"/>
      <w:bookmarkEnd w:id="0"/>
      <w:r w:rsidRPr="00773059">
        <w:rPr>
          <w:rFonts w:ascii="Georgia" w:hAnsi="Georgia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gent! </w:t>
      </w:r>
      <w:r w:rsidRPr="00773059">
        <w:rPr>
          <w:rFonts w:ascii="Georgia" w:hAnsi="Georg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(Headline Pictures)</w:t>
      </w:r>
    </w:p>
    <w:p w14:paraId="59414F51" w14:textId="77777777" w:rsidR="00773059" w:rsidRPr="005C02F1" w:rsidRDefault="00773059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lang w:val="en-US"/>
        </w:rPr>
      </w:pPr>
    </w:p>
    <w:p w14:paraId="7C835C88" w14:textId="04CB3AD9" w:rsidR="00D70578" w:rsidRPr="00CA4927" w:rsidRDefault="00B1006B" w:rsidP="00D728EF">
      <w:pPr>
        <w:spacing w:after="0" w:line="276" w:lineRule="auto"/>
        <w:jc w:val="both"/>
        <w:rPr>
          <w:rFonts w:ascii="Georgia" w:hAnsi="Georgia" w:cs="Times New Roman"/>
          <w:sz w:val="26"/>
          <w:szCs w:val="26"/>
          <w:lang w:val="en-US"/>
        </w:rPr>
      </w:pPr>
      <w:r w:rsidRPr="005C02F1">
        <w:rPr>
          <w:rFonts w:ascii="Georgia" w:hAnsi="Georgia" w:cs="Times New Roman"/>
          <w:sz w:val="26"/>
          <w:szCs w:val="26"/>
          <w:lang w:val="en-US"/>
        </w:rPr>
        <w:t>Followed by closing remarks/</w:t>
      </w:r>
      <w:r w:rsidR="005018C5" w:rsidRPr="005C02F1">
        <w:rPr>
          <w:rFonts w:ascii="Georgia" w:hAnsi="Georgia" w:cs="Times New Roman"/>
          <w:sz w:val="26"/>
          <w:szCs w:val="26"/>
          <w:lang w:val="en-US"/>
        </w:rPr>
        <w:t>conclusion</w:t>
      </w:r>
      <w:r w:rsidR="00CA4927" w:rsidRPr="005C02F1">
        <w:rPr>
          <w:rFonts w:ascii="Georgia" w:hAnsi="Georgia" w:cs="Times New Roman"/>
          <w:sz w:val="26"/>
          <w:szCs w:val="26"/>
          <w:lang w:val="en-US"/>
        </w:rPr>
        <w:t>.</w:t>
      </w:r>
    </w:p>
    <w:p w14:paraId="5681C2F8" w14:textId="77777777" w:rsidR="00D728EF" w:rsidRPr="00CA4927" w:rsidRDefault="00D728EF" w:rsidP="00D728EF">
      <w:pPr>
        <w:pStyle w:val="ListParagraph"/>
        <w:spacing w:line="276" w:lineRule="auto"/>
        <w:jc w:val="both"/>
        <w:rPr>
          <w:rFonts w:ascii="Georgia" w:hAnsi="Georgia" w:cs="Times New Roman"/>
          <w:sz w:val="26"/>
          <w:szCs w:val="26"/>
        </w:rPr>
      </w:pPr>
    </w:p>
    <w:p w14:paraId="4B217DC8" w14:textId="77777777" w:rsidR="00595CBF" w:rsidRPr="00CA4927" w:rsidRDefault="00595CBF" w:rsidP="004B1B6F">
      <w:pPr>
        <w:spacing w:after="0"/>
        <w:rPr>
          <w:rFonts w:ascii="Georgia" w:hAnsi="Georgia"/>
          <w:sz w:val="26"/>
          <w:szCs w:val="26"/>
        </w:rPr>
      </w:pPr>
    </w:p>
    <w:sectPr w:rsidR="00595CBF" w:rsidRPr="00CA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281"/>
    <w:multiLevelType w:val="hybridMultilevel"/>
    <w:tmpl w:val="74264804"/>
    <w:lvl w:ilvl="0" w:tplc="64D82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F"/>
    <w:rsid w:val="000E2E89"/>
    <w:rsid w:val="00187F91"/>
    <w:rsid w:val="00260AED"/>
    <w:rsid w:val="004B1B6F"/>
    <w:rsid w:val="004B6350"/>
    <w:rsid w:val="005018C5"/>
    <w:rsid w:val="00521218"/>
    <w:rsid w:val="00561139"/>
    <w:rsid w:val="00595CBF"/>
    <w:rsid w:val="005C02F1"/>
    <w:rsid w:val="005D0330"/>
    <w:rsid w:val="00640F59"/>
    <w:rsid w:val="00677D61"/>
    <w:rsid w:val="00773059"/>
    <w:rsid w:val="0083177A"/>
    <w:rsid w:val="00963C5F"/>
    <w:rsid w:val="00B1006B"/>
    <w:rsid w:val="00B96937"/>
    <w:rsid w:val="00CA4927"/>
    <w:rsid w:val="00CB18CC"/>
    <w:rsid w:val="00D70578"/>
    <w:rsid w:val="00D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0CBF"/>
  <w15:chartTrackingRefBased/>
  <w15:docId w15:val="{F275346C-628F-4A8E-A206-B3122AF7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2021-07-23T11:46:00Z</cp:lastPrinted>
  <dcterms:created xsi:type="dcterms:W3CDTF">2021-07-23T12:25:00Z</dcterms:created>
  <dcterms:modified xsi:type="dcterms:W3CDTF">2021-08-10T15:36:00Z</dcterms:modified>
</cp:coreProperties>
</file>