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8626" w14:textId="77777777" w:rsidR="006D6237" w:rsidRDefault="006D6237" w:rsidP="006D6237">
      <w:pPr>
        <w:shd w:val="clear" w:color="auto" w:fill="FFFFFF"/>
        <w:jc w:val="center"/>
        <w:textAlignment w:val="baseline"/>
        <w:rPr>
          <w:rFonts w:eastAsia="DengXian" w:cstheme="minorHAnsi"/>
          <w:b/>
          <w:bCs/>
          <w:color w:val="201F1E"/>
          <w:sz w:val="32"/>
          <w:szCs w:val="32"/>
          <w:bdr w:val="none" w:sz="0" w:space="0" w:color="auto" w:frame="1"/>
          <w:lang w:eastAsia="en-GB"/>
        </w:rPr>
      </w:pPr>
      <w:r w:rsidRPr="00DC3E88">
        <w:rPr>
          <w:rFonts w:eastAsia="DengXian" w:cstheme="minorHAnsi"/>
          <w:b/>
          <w:bCs/>
          <w:color w:val="201F1E"/>
          <w:sz w:val="32"/>
          <w:szCs w:val="32"/>
          <w:bdr w:val="none" w:sz="0" w:space="0" w:color="auto" w:frame="1"/>
          <w:lang w:eastAsia="en-GB"/>
        </w:rPr>
        <w:t xml:space="preserve">University of Warwick </w:t>
      </w:r>
    </w:p>
    <w:p w14:paraId="19E04D81" w14:textId="77777777" w:rsidR="006D6237" w:rsidRPr="00933C90" w:rsidRDefault="006D6237" w:rsidP="006D6237">
      <w:pPr>
        <w:shd w:val="clear" w:color="auto" w:fill="FFFFFF"/>
        <w:jc w:val="center"/>
        <w:textAlignment w:val="baseline"/>
        <w:rPr>
          <w:rFonts w:eastAsia="DengXian" w:cstheme="minorHAnsi"/>
          <w:b/>
          <w:bCs/>
          <w:color w:val="201F1E"/>
          <w:sz w:val="32"/>
          <w:szCs w:val="32"/>
          <w:bdr w:val="none" w:sz="0" w:space="0" w:color="auto" w:frame="1"/>
          <w:lang w:eastAsia="en-GB"/>
        </w:rPr>
      </w:pPr>
      <w:r w:rsidRPr="00DC3E88">
        <w:rPr>
          <w:rFonts w:eastAsia="DengXian" w:cstheme="minorHAnsi"/>
          <w:b/>
          <w:bCs/>
          <w:color w:val="201F1E"/>
          <w:sz w:val="32"/>
          <w:szCs w:val="32"/>
          <w:bdr w:val="none" w:sz="0" w:space="0" w:color="auto" w:frame="1"/>
          <w:lang w:eastAsia="en-GB"/>
        </w:rPr>
        <w:t>Translation and Transcultural Studies Research Seminars</w:t>
      </w:r>
    </w:p>
    <w:p w14:paraId="4D09FE57" w14:textId="3F5D2526" w:rsidR="006D6237" w:rsidRDefault="00B175E4" w:rsidP="006D6237">
      <w:pPr>
        <w:shd w:val="clear" w:color="auto" w:fill="FFFFFF"/>
        <w:jc w:val="center"/>
        <w:textAlignment w:val="baseline"/>
        <w:rPr>
          <w:rFonts w:eastAsia="DengXian" w:cstheme="minorHAnsi"/>
          <w:b/>
          <w:bCs/>
          <w:color w:val="201F1E"/>
          <w:sz w:val="24"/>
          <w:szCs w:val="24"/>
          <w:bdr w:val="none" w:sz="0" w:space="0" w:color="auto" w:frame="1"/>
          <w:lang w:eastAsia="en-GB"/>
        </w:rPr>
      </w:pPr>
      <w:r w:rsidRPr="00E33577">
        <w:rPr>
          <w:rFonts w:ascii="Times New Roman" w:hAnsi="Times New Roman" w:cs="Times New Roman"/>
          <w:noProof/>
          <w:sz w:val="24"/>
          <w:szCs w:val="24"/>
          <w:lang w:val="en-GB"/>
        </w:rPr>
        <w:drawing>
          <wp:anchor distT="0" distB="0" distL="114300" distR="114300" simplePos="0" relativeHeight="251658240" behindDoc="0" locked="0" layoutInCell="1" allowOverlap="1" wp14:anchorId="0E084148" wp14:editId="025F07F2">
            <wp:simplePos x="0" y="0"/>
            <wp:positionH relativeFrom="column">
              <wp:posOffset>-587375</wp:posOffset>
            </wp:positionH>
            <wp:positionV relativeFrom="paragraph">
              <wp:posOffset>228600</wp:posOffset>
            </wp:positionV>
            <wp:extent cx="3416300" cy="4338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86" t="2624" r="5658" b="19296"/>
                    <a:stretch/>
                  </pic:blipFill>
                  <pic:spPr bwMode="auto">
                    <a:xfrm>
                      <a:off x="0" y="0"/>
                      <a:ext cx="3416300" cy="433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CC9F3" w14:textId="40552620" w:rsidR="006D6237" w:rsidRDefault="006D6237" w:rsidP="006D6237">
      <w:pPr>
        <w:shd w:val="clear" w:color="auto" w:fill="FFFFFF"/>
        <w:jc w:val="center"/>
        <w:textAlignment w:val="baseline"/>
        <w:rPr>
          <w:rFonts w:eastAsia="DengXian" w:cstheme="minorHAnsi"/>
          <w:bCs/>
          <w:i/>
          <w:color w:val="201F1E"/>
          <w:sz w:val="24"/>
          <w:szCs w:val="24"/>
          <w:bdr w:val="none" w:sz="0" w:space="0" w:color="auto" w:frame="1"/>
          <w:lang w:eastAsia="en-GB"/>
        </w:rPr>
      </w:pPr>
      <w:r w:rsidRPr="006D6237">
        <w:rPr>
          <w:rFonts w:eastAsia="DengXian" w:cstheme="minorHAnsi"/>
          <w:bCs/>
          <w:i/>
          <w:color w:val="201F1E"/>
          <w:sz w:val="24"/>
          <w:szCs w:val="24"/>
          <w:bdr w:val="none" w:sz="0" w:space="0" w:color="auto" w:frame="1"/>
          <w:lang w:eastAsia="en-GB"/>
        </w:rPr>
        <w:t>Wednesday, April 26, 2023</w:t>
      </w:r>
    </w:p>
    <w:p w14:paraId="491B0692" w14:textId="76984B04" w:rsidR="006D6237" w:rsidRPr="006D6237" w:rsidRDefault="006D6237" w:rsidP="006D6237">
      <w:pPr>
        <w:shd w:val="clear" w:color="auto" w:fill="FFFFFF"/>
        <w:jc w:val="center"/>
        <w:textAlignment w:val="baseline"/>
        <w:rPr>
          <w:rFonts w:eastAsia="DengXian" w:cstheme="minorHAnsi"/>
          <w:bCs/>
          <w:i/>
          <w:color w:val="201F1E"/>
          <w:sz w:val="24"/>
          <w:szCs w:val="24"/>
          <w:bdr w:val="none" w:sz="0" w:space="0" w:color="auto" w:frame="1"/>
          <w:lang w:eastAsia="en-GB"/>
        </w:rPr>
      </w:pPr>
      <w:r w:rsidRPr="006D6237">
        <w:rPr>
          <w:rFonts w:eastAsia="DengXian" w:cstheme="minorHAnsi"/>
          <w:bCs/>
          <w:i/>
          <w:color w:val="201F1E"/>
          <w:sz w:val="24"/>
          <w:szCs w:val="24"/>
          <w:bdr w:val="none" w:sz="0" w:space="0" w:color="auto" w:frame="1"/>
          <w:lang w:eastAsia="en-GB"/>
        </w:rPr>
        <w:t>10:00-11:30am</w:t>
      </w:r>
    </w:p>
    <w:p w14:paraId="0147C0F8" w14:textId="1676B6F0" w:rsidR="006D6237" w:rsidRPr="00421FA9" w:rsidRDefault="006D6237" w:rsidP="00B175E4">
      <w:pPr>
        <w:shd w:val="clear" w:color="auto" w:fill="FFFFFF"/>
        <w:jc w:val="center"/>
        <w:textAlignment w:val="baseline"/>
        <w:rPr>
          <w:rFonts w:eastAsia="DengXian" w:cstheme="minorHAnsi"/>
          <w:bCs/>
          <w:i/>
          <w:color w:val="201F1E"/>
          <w:sz w:val="24"/>
          <w:szCs w:val="24"/>
          <w:bdr w:val="none" w:sz="0" w:space="0" w:color="auto" w:frame="1"/>
          <w:lang w:eastAsia="en-GB"/>
        </w:rPr>
      </w:pPr>
      <w:r w:rsidRPr="006D6237">
        <w:rPr>
          <w:rFonts w:eastAsia="DengXian" w:cstheme="minorHAnsi"/>
          <w:bCs/>
          <w:i/>
          <w:color w:val="201F1E"/>
          <w:sz w:val="24"/>
          <w:szCs w:val="24"/>
          <w:bdr w:val="none" w:sz="0" w:space="0" w:color="auto" w:frame="1"/>
          <w:lang w:eastAsia="en-GB"/>
        </w:rPr>
        <w:t>Venue: OC1.04</w:t>
      </w:r>
    </w:p>
    <w:p w14:paraId="37B8752C" w14:textId="2084EF23" w:rsidR="006D6237" w:rsidRPr="006D6237" w:rsidRDefault="006D6237" w:rsidP="006D6237">
      <w:pPr>
        <w:jc w:val="center"/>
        <w:rPr>
          <w:rFonts w:ascii="Calibri" w:eastAsiaTheme="minorHAnsi" w:hAnsi="Calibri" w:cs="Calibri"/>
          <w:b/>
          <w:bCs/>
          <w:color w:val="201F1E"/>
          <w:sz w:val="40"/>
          <w:szCs w:val="40"/>
          <w:shd w:val="clear" w:color="auto" w:fill="FFFFFF"/>
          <w:lang w:val="en-GB" w:eastAsia="en-US"/>
        </w:rPr>
      </w:pPr>
      <w:r w:rsidRPr="006D6237">
        <w:rPr>
          <w:rFonts w:ascii="Calibri" w:eastAsiaTheme="minorHAnsi" w:hAnsi="Calibri" w:cs="Calibri"/>
          <w:b/>
          <w:bCs/>
          <w:color w:val="201F1E"/>
          <w:sz w:val="40"/>
          <w:szCs w:val="40"/>
          <w:shd w:val="clear" w:color="auto" w:fill="FFFFFF"/>
          <w:lang w:val="en-GB" w:eastAsia="en-US"/>
        </w:rPr>
        <w:t>Don’t Change Your Husband!</w:t>
      </w:r>
    </w:p>
    <w:p w14:paraId="38C2A24A" w14:textId="411CCED9" w:rsidR="006D6237" w:rsidRPr="008B0416" w:rsidRDefault="006D6237" w:rsidP="006D6237">
      <w:pPr>
        <w:jc w:val="center"/>
        <w:rPr>
          <w:rFonts w:ascii="Calibri" w:eastAsiaTheme="minorHAnsi" w:hAnsi="Calibri" w:cs="Calibri"/>
          <w:b/>
          <w:bCs/>
          <w:color w:val="201F1E"/>
          <w:sz w:val="40"/>
          <w:szCs w:val="40"/>
          <w:shd w:val="clear" w:color="auto" w:fill="FFFFFF"/>
          <w:lang w:val="en-GB" w:eastAsia="en-US"/>
        </w:rPr>
      </w:pPr>
      <w:r w:rsidRPr="006D6237">
        <w:rPr>
          <w:rFonts w:ascii="Calibri" w:eastAsiaTheme="minorHAnsi" w:hAnsi="Calibri" w:cs="Calibri"/>
          <w:b/>
          <w:bCs/>
          <w:color w:val="201F1E"/>
          <w:sz w:val="40"/>
          <w:szCs w:val="40"/>
          <w:shd w:val="clear" w:color="auto" w:fill="FFFFFF"/>
          <w:lang w:val="en-GB" w:eastAsia="en-US"/>
        </w:rPr>
        <w:t xml:space="preserve">and </w:t>
      </w:r>
      <w:r w:rsidR="00433E1A">
        <w:rPr>
          <w:rFonts w:ascii="Calibri" w:eastAsiaTheme="minorHAnsi" w:hAnsi="Calibri" w:cs="Calibri"/>
          <w:b/>
          <w:bCs/>
          <w:color w:val="201F1E"/>
          <w:sz w:val="40"/>
          <w:szCs w:val="40"/>
          <w:shd w:val="clear" w:color="auto" w:fill="FFFFFF"/>
          <w:lang w:val="en-GB" w:eastAsia="en-US"/>
        </w:rPr>
        <w:t>O</w:t>
      </w:r>
      <w:r w:rsidRPr="006D6237">
        <w:rPr>
          <w:rFonts w:ascii="Calibri" w:eastAsiaTheme="minorHAnsi" w:hAnsi="Calibri" w:cs="Calibri"/>
          <w:b/>
          <w:bCs/>
          <w:color w:val="201F1E"/>
          <w:sz w:val="40"/>
          <w:szCs w:val="40"/>
          <w:shd w:val="clear" w:color="auto" w:fill="FFFFFF"/>
          <w:lang w:val="en-GB" w:eastAsia="en-US"/>
        </w:rPr>
        <w:t>ther Lessons from a New Online Archive of Early Chinese Films</w:t>
      </w:r>
      <w:r w:rsidRPr="008B0416">
        <w:rPr>
          <w:rFonts w:ascii="Calibri" w:eastAsiaTheme="minorHAnsi" w:hAnsi="Calibri" w:cs="Calibri"/>
          <w:b/>
          <w:bCs/>
          <w:color w:val="201F1E"/>
          <w:sz w:val="40"/>
          <w:szCs w:val="40"/>
          <w:shd w:val="clear" w:color="auto" w:fill="FFFFFF"/>
          <w:lang w:val="en-GB" w:eastAsia="en-US"/>
        </w:rPr>
        <w:t xml:space="preserve"> </w:t>
      </w:r>
    </w:p>
    <w:p w14:paraId="1DD8D391" w14:textId="21B00770" w:rsidR="006D6237" w:rsidRDefault="006D6237" w:rsidP="006D6237">
      <w:pPr>
        <w:jc w:val="center"/>
        <w:rPr>
          <w:rFonts w:ascii="Segoe UI" w:hAnsi="Segoe UI" w:cs="Segoe UI"/>
          <w:color w:val="000000"/>
          <w:szCs w:val="21"/>
        </w:rPr>
      </w:pPr>
      <w:r>
        <w:rPr>
          <w:rFonts w:ascii="Segoe UI" w:hAnsi="Segoe UI" w:cs="Segoe UI"/>
          <w:b/>
          <w:bCs/>
          <w:color w:val="000000"/>
          <w:szCs w:val="21"/>
        </w:rPr>
        <w:t xml:space="preserve">Prof </w:t>
      </w:r>
      <w:r w:rsidRPr="006D6237">
        <w:rPr>
          <w:rFonts w:ascii="Segoe UI" w:hAnsi="Segoe UI" w:cs="Segoe UI"/>
          <w:b/>
          <w:bCs/>
          <w:color w:val="000000"/>
          <w:szCs w:val="21"/>
        </w:rPr>
        <w:t>Christopher Rea</w:t>
      </w:r>
      <w:r>
        <w:rPr>
          <w:rFonts w:ascii="Segoe UI" w:hAnsi="Segoe UI" w:cs="Segoe UI"/>
          <w:b/>
          <w:bCs/>
          <w:color w:val="000000"/>
          <w:szCs w:val="21"/>
        </w:rPr>
        <w:br/>
      </w:r>
      <w:r>
        <w:rPr>
          <w:rFonts w:ascii="Segoe UI" w:hAnsi="Segoe UI" w:cs="Segoe UI"/>
          <w:color w:val="000000"/>
          <w:szCs w:val="21"/>
        </w:rPr>
        <w:t>(</w:t>
      </w:r>
      <w:r>
        <w:t>University of British Columbia</w:t>
      </w:r>
      <w:r>
        <w:rPr>
          <w:rFonts w:ascii="Segoe UI" w:hAnsi="Segoe UI" w:cs="Segoe UI"/>
          <w:color w:val="000000"/>
          <w:szCs w:val="21"/>
        </w:rPr>
        <w:t>)</w:t>
      </w:r>
    </w:p>
    <w:p w14:paraId="641A17BC" w14:textId="6DC906AE" w:rsidR="006D6237" w:rsidRDefault="006D6237" w:rsidP="006D0FC9">
      <w:pPr>
        <w:spacing w:after="0"/>
        <w:rPr>
          <w:rFonts w:ascii="Times New Roman" w:hAnsi="Times New Roman" w:cs="Times New Roman"/>
          <w:b/>
          <w:sz w:val="24"/>
          <w:szCs w:val="24"/>
        </w:rPr>
      </w:pPr>
    </w:p>
    <w:p w14:paraId="2173E1B3" w14:textId="7AA03DA0" w:rsidR="00C90E73" w:rsidRDefault="00C90E73" w:rsidP="006D0FC9">
      <w:pPr>
        <w:spacing w:after="0"/>
        <w:rPr>
          <w:rFonts w:ascii="Times New Roman" w:hAnsi="Times New Roman" w:cs="Times New Roman"/>
          <w:sz w:val="24"/>
          <w:szCs w:val="24"/>
        </w:rPr>
      </w:pPr>
    </w:p>
    <w:p w14:paraId="75A64812" w14:textId="77777777" w:rsidR="00C90E73" w:rsidRDefault="00C90E73" w:rsidP="00B175E4">
      <w:pPr>
        <w:spacing w:after="0"/>
        <w:jc w:val="center"/>
        <w:rPr>
          <w:rFonts w:ascii="Times New Roman" w:hAnsi="Times New Roman" w:cs="Times New Roman"/>
          <w:sz w:val="24"/>
          <w:szCs w:val="24"/>
        </w:rPr>
      </w:pPr>
      <w:r>
        <w:rPr>
          <w:rFonts w:ascii="Times New Roman" w:hAnsi="Times New Roman" w:cs="Times New Roman" w:hint="eastAsia"/>
          <w:sz w:val="24"/>
          <w:szCs w:val="24"/>
        </w:rPr>
        <w:t xml:space="preserve">Hybrid event: Teams live (click </w:t>
      </w:r>
      <w:hyperlink r:id="rId7" w:history="1">
        <w:r w:rsidRPr="00C90E73">
          <w:rPr>
            <w:rStyle w:val="Hyperlink"/>
            <w:rFonts w:ascii="Times New Roman" w:hAnsi="Times New Roman" w:cs="Times New Roman" w:hint="eastAsia"/>
            <w:sz w:val="24"/>
            <w:szCs w:val="24"/>
          </w:rPr>
          <w:t>here</w:t>
        </w:r>
      </w:hyperlink>
      <w:r>
        <w:rPr>
          <w:rFonts w:ascii="Times New Roman" w:hAnsi="Times New Roman" w:cs="Times New Roman" w:hint="eastAsia"/>
          <w:sz w:val="24"/>
          <w:szCs w:val="24"/>
        </w:rPr>
        <w:t xml:space="preserve"> to join the talk)</w:t>
      </w:r>
    </w:p>
    <w:p w14:paraId="0727D5A6" w14:textId="494385F3" w:rsidR="00C90E73" w:rsidRDefault="00B175E4" w:rsidP="00B175E4">
      <w:pPr>
        <w:spacing w:after="0"/>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8E47800" wp14:editId="7F772C39">
                <wp:simplePos x="0" y="0"/>
                <wp:positionH relativeFrom="column">
                  <wp:posOffset>-3529965</wp:posOffset>
                </wp:positionH>
                <wp:positionV relativeFrom="paragraph">
                  <wp:posOffset>216831</wp:posOffset>
                </wp:positionV>
                <wp:extent cx="357060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70605" cy="635"/>
                        </a:xfrm>
                        <a:prstGeom prst="rect">
                          <a:avLst/>
                        </a:prstGeom>
                        <a:solidFill>
                          <a:prstClr val="white"/>
                        </a:solidFill>
                        <a:ln>
                          <a:noFill/>
                        </a:ln>
                      </wps:spPr>
                      <wps:txbx>
                        <w:txbxContent>
                          <w:p w14:paraId="060B5B1E" w14:textId="52FA1E04" w:rsidR="00B175E4" w:rsidRPr="004B4CFB" w:rsidRDefault="00B175E4" w:rsidP="00B175E4">
                            <w:pPr>
                              <w:pStyle w:val="Caption"/>
                              <w:rPr>
                                <w:rFonts w:ascii="Times New Roman" w:hAnsi="Times New Roman" w:cs="Times New Roman"/>
                                <w:noProof/>
                              </w:rPr>
                            </w:pPr>
                            <w:r w:rsidRPr="00837FAB">
                              <w:t>Image: Wang Naidong and Ruan Lingyu in a promotional still for New Women (Cai Chusheng, dir., 1935)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E47800" id="_x0000_t202" coordsize="21600,21600" o:spt="202" path="m,l,21600r21600,l21600,xe">
                <v:stroke joinstyle="miter"/>
                <v:path gradientshapeok="t" o:connecttype="rect"/>
              </v:shapetype>
              <v:shape id="Text Box 2" o:spid="_x0000_s1026" type="#_x0000_t202" style="position:absolute;left:0;text-align:left;margin-left:-277.95pt;margin-top:17.05pt;width:281.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" stroked="f">
                <v:textbox style="mso-fit-shape-to-text:t" inset="0,0,0,0">
                  <w:txbxContent>
                    <w:p w14:paraId="060B5B1E" w14:textId="52FA1E04" w:rsidR="00B175E4" w:rsidRPr="004B4CFB" w:rsidRDefault="00B175E4" w:rsidP="00B175E4">
                      <w:pPr>
                        <w:pStyle w:val="Caption"/>
                        <w:rPr>
                          <w:rFonts w:ascii="Times New Roman" w:hAnsi="Times New Roman" w:cs="Times New Roman"/>
                          <w:noProof/>
                        </w:rPr>
                      </w:pPr>
                      <w:r w:rsidRPr="00837FAB">
                        <w:t xml:space="preserve">Image: Wang </w:t>
                      </w:r>
                      <w:proofErr w:type="spellStart"/>
                      <w:r w:rsidRPr="00837FAB">
                        <w:t>Naidong</w:t>
                      </w:r>
                      <w:proofErr w:type="spellEnd"/>
                      <w:r w:rsidRPr="00837FAB">
                        <w:t xml:space="preserve"> and </w:t>
                      </w:r>
                      <w:proofErr w:type="spellStart"/>
                      <w:r w:rsidRPr="00837FAB">
                        <w:t>Ruan</w:t>
                      </w:r>
                      <w:proofErr w:type="spellEnd"/>
                      <w:r w:rsidRPr="00837FAB">
                        <w:t xml:space="preserve"> </w:t>
                      </w:r>
                      <w:proofErr w:type="spellStart"/>
                      <w:r w:rsidRPr="00837FAB">
                        <w:t>Lingyu</w:t>
                      </w:r>
                      <w:proofErr w:type="spellEnd"/>
                      <w:r w:rsidRPr="00837FAB">
                        <w:t xml:space="preserve"> in a promotional still for New Women (Cai </w:t>
                      </w:r>
                      <w:proofErr w:type="spellStart"/>
                      <w:r w:rsidRPr="00837FAB">
                        <w:t>Chusheng</w:t>
                      </w:r>
                      <w:proofErr w:type="spellEnd"/>
                      <w:r w:rsidRPr="00837FAB">
                        <w:t>, dir., 1935)</w:t>
                      </w:r>
                    </w:p>
                  </w:txbxContent>
                </v:textbox>
                <w10:wrap type="square"/>
              </v:shape>
            </w:pict>
          </mc:Fallback>
        </mc:AlternateContent>
      </w:r>
      <w:r w:rsidR="00C90E73">
        <w:rPr>
          <w:rFonts w:ascii="Times New Roman" w:hAnsi="Times New Roman" w:cs="Times New Roman" w:hint="eastAsia"/>
          <w:sz w:val="24"/>
          <w:szCs w:val="24"/>
        </w:rPr>
        <w:t xml:space="preserve">Please register to attend the talk </w:t>
      </w:r>
      <w:hyperlink r:id="rId8" w:history="1">
        <w:r w:rsidR="00C90E73" w:rsidRPr="00540C8E">
          <w:rPr>
            <w:rStyle w:val="Hyperlink"/>
            <w:rFonts w:ascii="Times New Roman" w:hAnsi="Times New Roman" w:cs="Times New Roman" w:hint="eastAsia"/>
            <w:sz w:val="24"/>
            <w:szCs w:val="24"/>
          </w:rPr>
          <w:t>here</w:t>
        </w:r>
        <w:r w:rsidR="00A979B9" w:rsidRPr="00540C8E">
          <w:rPr>
            <w:rStyle w:val="Hyperlink"/>
            <w:rFonts w:ascii="Times New Roman" w:hAnsi="Times New Roman" w:cs="Times New Roman" w:hint="eastAsia"/>
            <w:sz w:val="24"/>
            <w:szCs w:val="24"/>
          </w:rPr>
          <w:t>.</w:t>
        </w:r>
      </w:hyperlink>
    </w:p>
    <w:p w14:paraId="1E3C0591" w14:textId="0EA63C1D" w:rsidR="00C90E73" w:rsidRPr="00E33577" w:rsidRDefault="00C90E73" w:rsidP="00B175E4">
      <w:pPr>
        <w:spacing w:after="0"/>
        <w:jc w:val="center"/>
        <w:rPr>
          <w:rFonts w:ascii="Times New Roman" w:hAnsi="Times New Roman" w:cs="Times New Roman"/>
          <w:sz w:val="24"/>
          <w:szCs w:val="24"/>
        </w:rPr>
      </w:pPr>
    </w:p>
    <w:p w14:paraId="7FAE515B" w14:textId="4E5DA584" w:rsidR="00983AA2" w:rsidRPr="00E33577" w:rsidRDefault="00983AA2">
      <w:pPr>
        <w:rPr>
          <w:rFonts w:ascii="Times New Roman" w:hAnsi="Times New Roman" w:cs="Times New Roman"/>
          <w:sz w:val="24"/>
          <w:szCs w:val="24"/>
        </w:rPr>
      </w:pPr>
    </w:p>
    <w:p w14:paraId="48337100" w14:textId="77777777" w:rsidR="009C597B" w:rsidRPr="00B175E4" w:rsidRDefault="00E71C6A">
      <w:pPr>
        <w:rPr>
          <w:rFonts w:cstheme="minorHAnsi"/>
          <w:b/>
        </w:rPr>
      </w:pPr>
      <w:r w:rsidRPr="00B175E4">
        <w:rPr>
          <w:rFonts w:cstheme="minorHAnsi"/>
          <w:b/>
        </w:rPr>
        <w:t>Abstract</w:t>
      </w:r>
    </w:p>
    <w:p w14:paraId="7882F080" w14:textId="77777777" w:rsidR="00E33577" w:rsidRPr="00B175E4" w:rsidRDefault="00E33577">
      <w:pPr>
        <w:rPr>
          <w:rFonts w:cstheme="minorHAnsi"/>
        </w:rPr>
      </w:pPr>
      <w:r w:rsidRPr="00B175E4">
        <w:rPr>
          <w:rFonts w:cstheme="minorHAnsi"/>
        </w:rPr>
        <w:t>What can we learn about Chinese filmmaking, or global cinema culture, or Chinese popular culture from early Chinese films? What did the Shanghai film industry of the early twentieth century share in common with Hollywood or Europe, and which of its filmmaking practices were unique?</w:t>
      </w:r>
    </w:p>
    <w:p w14:paraId="52516718" w14:textId="77777777" w:rsidR="00AA3666" w:rsidRPr="00B175E4" w:rsidRDefault="00222B03">
      <w:pPr>
        <w:rPr>
          <w:rFonts w:cstheme="minorHAnsi"/>
        </w:rPr>
      </w:pPr>
      <w:r w:rsidRPr="00B175E4">
        <w:rPr>
          <w:rFonts w:cstheme="minorHAnsi"/>
        </w:rPr>
        <w:t>T</w:t>
      </w:r>
      <w:r w:rsidR="00E278A1" w:rsidRPr="00B175E4">
        <w:rPr>
          <w:rFonts w:cstheme="minorHAnsi"/>
        </w:rPr>
        <w:t>h</w:t>
      </w:r>
      <w:r w:rsidR="00FE437D" w:rsidRPr="00B175E4">
        <w:rPr>
          <w:rFonts w:cstheme="minorHAnsi"/>
        </w:rPr>
        <w:t>is presentation will share discoveries from the first few years of th</w:t>
      </w:r>
      <w:r w:rsidR="00E278A1" w:rsidRPr="00B175E4">
        <w:rPr>
          <w:rFonts w:cstheme="minorHAnsi"/>
        </w:rPr>
        <w:t>e Chinese Film Classics Project</w:t>
      </w:r>
      <w:r w:rsidRPr="00B175E4">
        <w:rPr>
          <w:rFonts w:cstheme="minorHAnsi"/>
        </w:rPr>
        <w:t xml:space="preserve"> (chinesefilmclassics.org)</w:t>
      </w:r>
      <w:r w:rsidR="00FE437D" w:rsidRPr="00B175E4">
        <w:rPr>
          <w:rFonts w:cstheme="minorHAnsi"/>
        </w:rPr>
        <w:t>,</w:t>
      </w:r>
      <w:r w:rsidRPr="00B175E4">
        <w:rPr>
          <w:rFonts w:cstheme="minorHAnsi"/>
        </w:rPr>
        <w:t xml:space="preserve"> </w:t>
      </w:r>
      <w:r w:rsidR="00E278A1" w:rsidRPr="00B175E4">
        <w:rPr>
          <w:rFonts w:cstheme="minorHAnsi"/>
        </w:rPr>
        <w:t xml:space="preserve">an </w:t>
      </w:r>
      <w:r w:rsidR="00C20AF8" w:rsidRPr="00B175E4">
        <w:rPr>
          <w:rFonts w:cstheme="minorHAnsi"/>
        </w:rPr>
        <w:t xml:space="preserve">ongoing </w:t>
      </w:r>
      <w:r w:rsidR="00E278A1" w:rsidRPr="00B175E4">
        <w:rPr>
          <w:rFonts w:cstheme="minorHAnsi"/>
        </w:rPr>
        <w:t xml:space="preserve">international effort to make early Chinese cinema history more accessible to the English-speaking world. </w:t>
      </w:r>
      <w:r w:rsidR="00E33577" w:rsidRPr="00B175E4">
        <w:rPr>
          <w:rFonts w:cstheme="minorHAnsi"/>
        </w:rPr>
        <w:t xml:space="preserve">Film historian </w:t>
      </w:r>
      <w:r w:rsidR="00B7707F" w:rsidRPr="00B175E4">
        <w:rPr>
          <w:rFonts w:cstheme="minorHAnsi"/>
        </w:rPr>
        <w:t xml:space="preserve">Christopher </w:t>
      </w:r>
      <w:r w:rsidR="00E278A1" w:rsidRPr="00B175E4">
        <w:rPr>
          <w:rFonts w:cstheme="minorHAnsi"/>
        </w:rPr>
        <w:t xml:space="preserve">Rea will speak about </w:t>
      </w:r>
      <w:r w:rsidR="00E33577" w:rsidRPr="00B175E4">
        <w:rPr>
          <w:rFonts w:cstheme="minorHAnsi"/>
        </w:rPr>
        <w:t xml:space="preserve">the research discoveries that emerged while he was </w:t>
      </w:r>
      <w:r w:rsidR="00FE437D" w:rsidRPr="00B175E4">
        <w:rPr>
          <w:rFonts w:cstheme="minorHAnsi"/>
        </w:rPr>
        <w:t xml:space="preserve">writing </w:t>
      </w:r>
      <w:r w:rsidR="00E33577" w:rsidRPr="00B175E4">
        <w:rPr>
          <w:rFonts w:cstheme="minorHAnsi"/>
        </w:rPr>
        <w:t xml:space="preserve">the </w:t>
      </w:r>
      <w:r w:rsidR="00FE437D" w:rsidRPr="00B175E4">
        <w:rPr>
          <w:rFonts w:cstheme="minorHAnsi"/>
        </w:rPr>
        <w:t xml:space="preserve">book </w:t>
      </w:r>
      <w:r w:rsidR="00FE437D" w:rsidRPr="00B175E4">
        <w:rPr>
          <w:rFonts w:cstheme="minorHAnsi"/>
          <w:i/>
        </w:rPr>
        <w:t xml:space="preserve">Chinese Film Classics, 1922-1949 </w:t>
      </w:r>
      <w:r w:rsidR="00FE437D" w:rsidRPr="00B175E4">
        <w:rPr>
          <w:rFonts w:cstheme="minorHAnsi"/>
        </w:rPr>
        <w:t>(202</w:t>
      </w:r>
      <w:r w:rsidR="0071030F" w:rsidRPr="00B175E4">
        <w:rPr>
          <w:rFonts w:cstheme="minorHAnsi"/>
        </w:rPr>
        <w:t>1</w:t>
      </w:r>
      <w:r w:rsidR="00FE437D" w:rsidRPr="00B175E4">
        <w:rPr>
          <w:rFonts w:cstheme="minorHAnsi"/>
        </w:rPr>
        <w:t xml:space="preserve">), </w:t>
      </w:r>
      <w:r w:rsidR="00E33577" w:rsidRPr="00B175E4">
        <w:rPr>
          <w:rFonts w:cstheme="minorHAnsi"/>
        </w:rPr>
        <w:t xml:space="preserve">building an online course, </w:t>
      </w:r>
      <w:r w:rsidR="00FE437D" w:rsidRPr="00B175E4">
        <w:rPr>
          <w:rFonts w:cstheme="minorHAnsi"/>
        </w:rPr>
        <w:t xml:space="preserve">and </w:t>
      </w:r>
      <w:r w:rsidR="00E33577" w:rsidRPr="00B175E4">
        <w:rPr>
          <w:rFonts w:cstheme="minorHAnsi"/>
        </w:rPr>
        <w:t xml:space="preserve">working </w:t>
      </w:r>
      <w:r w:rsidR="00E278A1" w:rsidRPr="00B175E4">
        <w:rPr>
          <w:rFonts w:cstheme="minorHAnsi"/>
        </w:rPr>
        <w:t>with collaborators to create a digital archive of early Chinese films</w:t>
      </w:r>
      <w:r w:rsidR="00E33577" w:rsidRPr="00B175E4">
        <w:rPr>
          <w:rFonts w:cstheme="minorHAnsi"/>
        </w:rPr>
        <w:t xml:space="preserve"> with English subtitles</w:t>
      </w:r>
      <w:r w:rsidR="00FE437D" w:rsidRPr="00B175E4">
        <w:rPr>
          <w:rFonts w:cstheme="minorHAnsi"/>
        </w:rPr>
        <w:t xml:space="preserve">. </w:t>
      </w:r>
    </w:p>
    <w:p w14:paraId="17ECE2A8" w14:textId="77777777" w:rsidR="00E71C6A" w:rsidRPr="00B175E4" w:rsidRDefault="00E33577">
      <w:pPr>
        <w:rPr>
          <w:rFonts w:cstheme="minorHAnsi"/>
        </w:rPr>
      </w:pPr>
      <w:r w:rsidRPr="00B175E4">
        <w:rPr>
          <w:rFonts w:cstheme="minorHAnsi"/>
        </w:rPr>
        <w:t xml:space="preserve">Join us for a new look at </w:t>
      </w:r>
      <w:r w:rsidR="00A80C33" w:rsidRPr="00B175E4">
        <w:rPr>
          <w:rFonts w:cstheme="minorHAnsi"/>
        </w:rPr>
        <w:t xml:space="preserve">Chinese cinema history, </w:t>
      </w:r>
      <w:r w:rsidR="00AA3666" w:rsidRPr="00B175E4">
        <w:rPr>
          <w:rFonts w:cstheme="minorHAnsi"/>
        </w:rPr>
        <w:t xml:space="preserve">illustrated </w:t>
      </w:r>
      <w:r w:rsidR="00A80C33" w:rsidRPr="00B175E4">
        <w:rPr>
          <w:rFonts w:cstheme="minorHAnsi"/>
        </w:rPr>
        <w:t xml:space="preserve">with clips </w:t>
      </w:r>
      <w:r w:rsidR="00AA3666" w:rsidRPr="00B175E4">
        <w:rPr>
          <w:rFonts w:cstheme="minorHAnsi"/>
        </w:rPr>
        <w:t>of</w:t>
      </w:r>
      <w:r w:rsidR="00A80C33" w:rsidRPr="00B175E4">
        <w:rPr>
          <w:rFonts w:cstheme="minorHAnsi"/>
        </w:rPr>
        <w:t xml:space="preserve"> films both renowned and obscure, from the celebrated </w:t>
      </w:r>
      <w:r w:rsidR="00A80C33" w:rsidRPr="00B175E4">
        <w:rPr>
          <w:rFonts w:cstheme="minorHAnsi"/>
          <w:i/>
        </w:rPr>
        <w:t>Goddess</w:t>
      </w:r>
      <w:r w:rsidR="00A80C33" w:rsidRPr="00B175E4">
        <w:rPr>
          <w:rFonts w:cstheme="minorHAnsi"/>
        </w:rPr>
        <w:t xml:space="preserve"> (1934) and </w:t>
      </w:r>
      <w:r w:rsidR="00A80C33" w:rsidRPr="00B175E4">
        <w:rPr>
          <w:rFonts w:cstheme="minorHAnsi"/>
          <w:i/>
        </w:rPr>
        <w:t>Spring River Flows East</w:t>
      </w:r>
      <w:r w:rsidR="00A80C33" w:rsidRPr="00B175E4">
        <w:rPr>
          <w:rFonts w:cstheme="minorHAnsi"/>
        </w:rPr>
        <w:t xml:space="preserve"> (1947) to </w:t>
      </w:r>
      <w:r w:rsidR="00AA3666" w:rsidRPr="00B175E4">
        <w:rPr>
          <w:rFonts w:cstheme="minorHAnsi"/>
        </w:rPr>
        <w:t xml:space="preserve">the forgotten </w:t>
      </w:r>
      <w:r w:rsidR="00A80C33" w:rsidRPr="00B175E4">
        <w:rPr>
          <w:rFonts w:cstheme="minorHAnsi"/>
        </w:rPr>
        <w:t xml:space="preserve">kung fu flick </w:t>
      </w:r>
      <w:r w:rsidR="00A80C33" w:rsidRPr="00B175E4">
        <w:rPr>
          <w:rFonts w:cstheme="minorHAnsi"/>
          <w:i/>
        </w:rPr>
        <w:t>The Mighty Hero Gan Fengchi</w:t>
      </w:r>
      <w:r w:rsidR="00A80C33" w:rsidRPr="00B175E4">
        <w:rPr>
          <w:rFonts w:cstheme="minorHAnsi"/>
        </w:rPr>
        <w:t xml:space="preserve"> (1928) and the moral </w:t>
      </w:r>
      <w:r w:rsidR="00810C31" w:rsidRPr="00B175E4">
        <w:rPr>
          <w:rFonts w:cstheme="minorHAnsi"/>
        </w:rPr>
        <w:t>melo</w:t>
      </w:r>
      <w:r w:rsidR="00A80C33" w:rsidRPr="00B175E4">
        <w:rPr>
          <w:rFonts w:cstheme="minorHAnsi"/>
        </w:rPr>
        <w:t>drama</w:t>
      </w:r>
      <w:r w:rsidR="00A80C33" w:rsidRPr="00B175E4">
        <w:rPr>
          <w:rFonts w:cstheme="minorHAnsi"/>
          <w:i/>
        </w:rPr>
        <w:t xml:space="preserve"> Don’t Change Your Husband</w:t>
      </w:r>
      <w:r w:rsidR="00A80C33" w:rsidRPr="00B175E4">
        <w:rPr>
          <w:rFonts w:cstheme="minorHAnsi"/>
        </w:rPr>
        <w:t xml:space="preserve"> (1929).</w:t>
      </w:r>
    </w:p>
    <w:p w14:paraId="75BFFFD3" w14:textId="77777777" w:rsidR="00E5068A" w:rsidRPr="00E33577" w:rsidRDefault="00E5068A">
      <w:pPr>
        <w:rPr>
          <w:rFonts w:ascii="Times New Roman" w:hAnsi="Times New Roman" w:cs="Times New Roman"/>
          <w:sz w:val="24"/>
          <w:szCs w:val="24"/>
        </w:rPr>
      </w:pPr>
    </w:p>
    <w:p w14:paraId="61C635B7" w14:textId="77777777" w:rsidR="00E5068A" w:rsidRPr="00E33577" w:rsidRDefault="00E5068A">
      <w:pPr>
        <w:rPr>
          <w:rFonts w:ascii="Times New Roman" w:hAnsi="Times New Roman" w:cs="Times New Roman"/>
          <w:b/>
          <w:sz w:val="24"/>
          <w:szCs w:val="24"/>
        </w:rPr>
      </w:pPr>
    </w:p>
    <w:p w14:paraId="19F5CE69" w14:textId="11EA56F1" w:rsidR="00E71C6A" w:rsidRPr="00E33577" w:rsidRDefault="00E71C6A">
      <w:pPr>
        <w:rPr>
          <w:rFonts w:ascii="Times New Roman" w:hAnsi="Times New Roman" w:cs="Times New Roman"/>
          <w:b/>
          <w:sz w:val="24"/>
          <w:szCs w:val="24"/>
        </w:rPr>
      </w:pPr>
      <w:r w:rsidRPr="00E33577">
        <w:rPr>
          <w:rFonts w:ascii="Times New Roman" w:hAnsi="Times New Roman" w:cs="Times New Roman"/>
          <w:b/>
          <w:sz w:val="24"/>
          <w:szCs w:val="24"/>
        </w:rPr>
        <w:t>About the Speaker</w:t>
      </w:r>
    </w:p>
    <w:p w14:paraId="05FC45ED" w14:textId="77777777" w:rsidR="00E5068A" w:rsidRPr="00E33577" w:rsidRDefault="00E5068A">
      <w:pPr>
        <w:rPr>
          <w:rFonts w:ascii="Times New Roman" w:hAnsi="Times New Roman" w:cs="Times New Roman"/>
          <w:b/>
          <w:sz w:val="24"/>
          <w:szCs w:val="24"/>
        </w:rPr>
      </w:pPr>
      <w:r w:rsidRPr="00E33577">
        <w:rPr>
          <w:rFonts w:ascii="Times New Roman" w:hAnsi="Times New Roman" w:cs="Times New Roman"/>
          <w:noProof/>
          <w:sz w:val="24"/>
          <w:szCs w:val="24"/>
          <w:lang w:val="en-GB"/>
        </w:rPr>
        <w:drawing>
          <wp:inline distT="0" distB="0" distL="0" distR="0" wp14:anchorId="092F7BFC" wp14:editId="7DB438E7">
            <wp:extent cx="1447562" cy="1085671"/>
            <wp:effectExtent l="952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482195" cy="1111646"/>
                    </a:xfrm>
                    <a:prstGeom prst="rect">
                      <a:avLst/>
                    </a:prstGeom>
                    <a:noFill/>
                    <a:ln>
                      <a:noFill/>
                    </a:ln>
                  </pic:spPr>
                </pic:pic>
              </a:graphicData>
            </a:graphic>
          </wp:inline>
        </w:drawing>
      </w:r>
    </w:p>
    <w:p w14:paraId="3A1335EB" w14:textId="77777777" w:rsidR="009C597B" w:rsidRPr="00E33577" w:rsidRDefault="00000000">
      <w:pPr>
        <w:rPr>
          <w:rFonts w:ascii="Times New Roman" w:hAnsi="Times New Roman" w:cs="Times New Roman"/>
          <w:sz w:val="24"/>
          <w:szCs w:val="24"/>
        </w:rPr>
      </w:pPr>
      <w:hyperlink r:id="rId10" w:history="1">
        <w:r w:rsidR="009C597B" w:rsidRPr="00E33577">
          <w:rPr>
            <w:rStyle w:val="Hyperlink"/>
            <w:rFonts w:ascii="Times New Roman" w:hAnsi="Times New Roman" w:cs="Times New Roman"/>
            <w:b/>
            <w:sz w:val="24"/>
            <w:szCs w:val="24"/>
          </w:rPr>
          <w:t>Christopher Rea</w:t>
        </w:r>
      </w:hyperlink>
      <w:r w:rsidR="009C597B" w:rsidRPr="00E33577">
        <w:rPr>
          <w:rFonts w:ascii="Times New Roman" w:hAnsi="Times New Roman" w:cs="Times New Roman"/>
          <w:sz w:val="24"/>
          <w:szCs w:val="24"/>
        </w:rPr>
        <w:t xml:space="preserve"> is Professor of Chinese and former Director of the Centre for Chinese Research at the University of British Columbia. He is </w:t>
      </w:r>
      <w:r w:rsidR="0035209E" w:rsidRPr="00E33577">
        <w:rPr>
          <w:rFonts w:ascii="Times New Roman" w:hAnsi="Times New Roman" w:cs="Times New Roman"/>
          <w:sz w:val="24"/>
          <w:szCs w:val="24"/>
        </w:rPr>
        <w:t xml:space="preserve">the creator of the </w:t>
      </w:r>
      <w:r w:rsidR="009C597B" w:rsidRPr="00E33577">
        <w:rPr>
          <w:rFonts w:ascii="Times New Roman" w:hAnsi="Times New Roman" w:cs="Times New Roman"/>
          <w:sz w:val="24"/>
          <w:szCs w:val="24"/>
        </w:rPr>
        <w:t>Chinese Film Classics</w:t>
      </w:r>
      <w:r w:rsidR="0035209E" w:rsidRPr="00E33577">
        <w:rPr>
          <w:rFonts w:ascii="Times New Roman" w:hAnsi="Times New Roman" w:cs="Times New Roman"/>
          <w:sz w:val="24"/>
          <w:szCs w:val="24"/>
        </w:rPr>
        <w:t xml:space="preserve"> Project</w:t>
      </w:r>
      <w:r w:rsidR="009C597B" w:rsidRPr="00E33577">
        <w:rPr>
          <w:rFonts w:ascii="Times New Roman" w:hAnsi="Times New Roman" w:cs="Times New Roman"/>
          <w:sz w:val="24"/>
          <w:szCs w:val="24"/>
        </w:rPr>
        <w:t xml:space="preserve">, </w:t>
      </w:r>
      <w:r w:rsidR="004356CB" w:rsidRPr="00E33577">
        <w:rPr>
          <w:rFonts w:ascii="Times New Roman" w:hAnsi="Times New Roman" w:cs="Times New Roman"/>
          <w:sz w:val="24"/>
          <w:szCs w:val="24"/>
        </w:rPr>
        <w:t xml:space="preserve">whose </w:t>
      </w:r>
      <w:r w:rsidR="009C597B" w:rsidRPr="00E33577">
        <w:rPr>
          <w:rFonts w:ascii="Times New Roman" w:hAnsi="Times New Roman" w:cs="Times New Roman"/>
          <w:sz w:val="24"/>
          <w:szCs w:val="24"/>
        </w:rPr>
        <w:t xml:space="preserve">website </w:t>
      </w:r>
      <w:hyperlink r:id="rId11" w:history="1">
        <w:r w:rsidR="0035209E" w:rsidRPr="00E33577">
          <w:rPr>
            <w:rStyle w:val="Hyperlink"/>
            <w:rFonts w:ascii="Times New Roman" w:hAnsi="Times New Roman" w:cs="Times New Roman"/>
            <w:b/>
            <w:sz w:val="24"/>
            <w:szCs w:val="24"/>
          </w:rPr>
          <w:t>ChineseFilmClassics.org</w:t>
        </w:r>
      </w:hyperlink>
      <w:r w:rsidR="0035209E" w:rsidRPr="00E33577">
        <w:rPr>
          <w:rFonts w:ascii="Times New Roman" w:hAnsi="Times New Roman" w:cs="Times New Roman"/>
          <w:sz w:val="24"/>
          <w:szCs w:val="24"/>
        </w:rPr>
        <w:t xml:space="preserve"> </w:t>
      </w:r>
      <w:r w:rsidR="009C597B" w:rsidRPr="00E33577">
        <w:rPr>
          <w:rFonts w:ascii="Times New Roman" w:hAnsi="Times New Roman" w:cs="Times New Roman"/>
          <w:sz w:val="24"/>
          <w:szCs w:val="24"/>
        </w:rPr>
        <w:t xml:space="preserve">hosts </w:t>
      </w:r>
      <w:r w:rsidR="00C73C6C" w:rsidRPr="00E33577">
        <w:rPr>
          <w:rFonts w:ascii="Times New Roman" w:hAnsi="Times New Roman" w:cs="Times New Roman"/>
          <w:sz w:val="24"/>
          <w:szCs w:val="24"/>
        </w:rPr>
        <w:t xml:space="preserve">the world’s largest online collection of </w:t>
      </w:r>
      <w:r w:rsidR="009C597B" w:rsidRPr="00E33577">
        <w:rPr>
          <w:rFonts w:ascii="Times New Roman" w:hAnsi="Times New Roman" w:cs="Times New Roman"/>
          <w:sz w:val="24"/>
          <w:szCs w:val="24"/>
        </w:rPr>
        <w:t xml:space="preserve">early Chinese films </w:t>
      </w:r>
      <w:r w:rsidR="00C73C6C" w:rsidRPr="00E33577">
        <w:rPr>
          <w:rFonts w:ascii="Times New Roman" w:hAnsi="Times New Roman" w:cs="Times New Roman"/>
          <w:sz w:val="24"/>
          <w:szCs w:val="24"/>
        </w:rPr>
        <w:t>with English subtitles</w:t>
      </w:r>
      <w:r w:rsidR="009C597B" w:rsidRPr="00E33577">
        <w:rPr>
          <w:rFonts w:ascii="Times New Roman" w:hAnsi="Times New Roman" w:cs="Times New Roman"/>
          <w:sz w:val="24"/>
          <w:szCs w:val="24"/>
        </w:rPr>
        <w:t xml:space="preserve">, as well as film clips, essays, links, and </w:t>
      </w:r>
      <w:r w:rsidR="0035209E" w:rsidRPr="00E33577">
        <w:rPr>
          <w:rFonts w:ascii="Times New Roman" w:hAnsi="Times New Roman" w:cs="Times New Roman"/>
          <w:sz w:val="24"/>
          <w:szCs w:val="24"/>
        </w:rPr>
        <w:t>a free online course on early Chinese films</w:t>
      </w:r>
      <w:r w:rsidR="009C597B" w:rsidRPr="00E33577">
        <w:rPr>
          <w:rFonts w:ascii="Times New Roman" w:hAnsi="Times New Roman" w:cs="Times New Roman"/>
          <w:sz w:val="24"/>
          <w:szCs w:val="24"/>
        </w:rPr>
        <w:t>. The website</w:t>
      </w:r>
      <w:r w:rsidR="009C597B" w:rsidRPr="00E33577">
        <w:rPr>
          <w:rFonts w:ascii="Times New Roman" w:hAnsi="Times New Roman" w:cs="Times New Roman"/>
          <w:i/>
          <w:sz w:val="24"/>
          <w:szCs w:val="24"/>
        </w:rPr>
        <w:t xml:space="preserve"> </w:t>
      </w:r>
      <w:r w:rsidR="0035209E" w:rsidRPr="00E33577">
        <w:rPr>
          <w:rFonts w:ascii="Times New Roman" w:hAnsi="Times New Roman" w:cs="Times New Roman"/>
          <w:sz w:val="24"/>
          <w:szCs w:val="24"/>
        </w:rPr>
        <w:t xml:space="preserve">and the course are </w:t>
      </w:r>
      <w:r w:rsidR="009C597B" w:rsidRPr="00E33577">
        <w:rPr>
          <w:rFonts w:ascii="Times New Roman" w:hAnsi="Times New Roman" w:cs="Times New Roman"/>
          <w:sz w:val="24"/>
          <w:szCs w:val="24"/>
        </w:rPr>
        <w:t>companion</w:t>
      </w:r>
      <w:r w:rsidR="0035209E" w:rsidRPr="00E33577">
        <w:rPr>
          <w:rFonts w:ascii="Times New Roman" w:hAnsi="Times New Roman" w:cs="Times New Roman"/>
          <w:sz w:val="24"/>
          <w:szCs w:val="24"/>
        </w:rPr>
        <w:t>s</w:t>
      </w:r>
      <w:r w:rsidR="009C597B" w:rsidRPr="00E33577">
        <w:rPr>
          <w:rFonts w:ascii="Times New Roman" w:hAnsi="Times New Roman" w:cs="Times New Roman"/>
          <w:sz w:val="24"/>
          <w:szCs w:val="24"/>
        </w:rPr>
        <w:t xml:space="preserve"> to his book </w:t>
      </w:r>
      <w:hyperlink r:id="rId12" w:history="1">
        <w:r w:rsidR="009C597B" w:rsidRPr="00E33577">
          <w:rPr>
            <w:rStyle w:val="Hyperlink"/>
            <w:rFonts w:ascii="Times New Roman" w:hAnsi="Times New Roman" w:cs="Times New Roman"/>
            <w:i/>
            <w:sz w:val="24"/>
            <w:szCs w:val="24"/>
          </w:rPr>
          <w:t>Chinese Film Classics, 1922-1949</w:t>
        </w:r>
      </w:hyperlink>
      <w:r w:rsidR="00222B03" w:rsidRPr="00E33577">
        <w:rPr>
          <w:rFonts w:ascii="Times New Roman" w:hAnsi="Times New Roman" w:cs="Times New Roman"/>
          <w:sz w:val="24"/>
          <w:szCs w:val="24"/>
        </w:rPr>
        <w:t xml:space="preserve"> (</w:t>
      </w:r>
      <w:r w:rsidR="009C597B" w:rsidRPr="00E33577">
        <w:rPr>
          <w:rFonts w:ascii="Times New Roman" w:hAnsi="Times New Roman" w:cs="Times New Roman"/>
          <w:sz w:val="24"/>
          <w:szCs w:val="24"/>
        </w:rPr>
        <w:t>Columbia</w:t>
      </w:r>
      <w:r w:rsidR="00222B03" w:rsidRPr="00E33577">
        <w:rPr>
          <w:rFonts w:ascii="Times New Roman" w:hAnsi="Times New Roman" w:cs="Times New Roman"/>
          <w:sz w:val="24"/>
          <w:szCs w:val="24"/>
        </w:rPr>
        <w:t>,</w:t>
      </w:r>
      <w:r w:rsidR="009C597B" w:rsidRPr="00E33577">
        <w:rPr>
          <w:rFonts w:ascii="Times New Roman" w:hAnsi="Times New Roman" w:cs="Times New Roman"/>
          <w:sz w:val="24"/>
          <w:szCs w:val="24"/>
        </w:rPr>
        <w:t xml:space="preserve"> 2021</w:t>
      </w:r>
      <w:r w:rsidR="00222B03" w:rsidRPr="00E33577">
        <w:rPr>
          <w:rFonts w:ascii="Times New Roman" w:hAnsi="Times New Roman" w:cs="Times New Roman"/>
          <w:sz w:val="24"/>
          <w:szCs w:val="24"/>
        </w:rPr>
        <w:t>)</w:t>
      </w:r>
      <w:r w:rsidR="009C597B" w:rsidRPr="00E33577">
        <w:rPr>
          <w:rFonts w:ascii="Times New Roman" w:hAnsi="Times New Roman" w:cs="Times New Roman"/>
          <w:sz w:val="24"/>
          <w:szCs w:val="24"/>
        </w:rPr>
        <w:t xml:space="preserve">, which covers fourteen films, and has a Chinese edition forthcoming. </w:t>
      </w:r>
      <w:r w:rsidR="00C20AF8" w:rsidRPr="00E33577">
        <w:rPr>
          <w:rFonts w:ascii="Times New Roman" w:hAnsi="Times New Roman" w:cs="Times New Roman"/>
          <w:sz w:val="24"/>
          <w:szCs w:val="24"/>
        </w:rPr>
        <w:t>F</w:t>
      </w:r>
      <w:r w:rsidR="009C597B" w:rsidRPr="00E33577">
        <w:rPr>
          <w:rFonts w:ascii="Times New Roman" w:hAnsi="Times New Roman" w:cs="Times New Roman"/>
          <w:sz w:val="24"/>
          <w:szCs w:val="24"/>
        </w:rPr>
        <w:t xml:space="preserve">ull films and over 200 film clips (songs, gags, superlative scenes) </w:t>
      </w:r>
      <w:r w:rsidR="0035209E" w:rsidRPr="00E33577">
        <w:rPr>
          <w:rFonts w:ascii="Times New Roman" w:hAnsi="Times New Roman" w:cs="Times New Roman"/>
          <w:sz w:val="24"/>
          <w:szCs w:val="24"/>
        </w:rPr>
        <w:t xml:space="preserve">are viewable </w:t>
      </w:r>
      <w:r w:rsidR="009C597B" w:rsidRPr="00E33577">
        <w:rPr>
          <w:rFonts w:ascii="Times New Roman" w:hAnsi="Times New Roman" w:cs="Times New Roman"/>
          <w:sz w:val="24"/>
          <w:szCs w:val="24"/>
        </w:rPr>
        <w:t xml:space="preserve">at </w:t>
      </w:r>
      <w:r w:rsidR="00222B03" w:rsidRPr="00E33577">
        <w:rPr>
          <w:rFonts w:ascii="Times New Roman" w:hAnsi="Times New Roman" w:cs="Times New Roman"/>
          <w:sz w:val="24"/>
          <w:szCs w:val="24"/>
        </w:rPr>
        <w:t>the</w:t>
      </w:r>
      <w:r w:rsidR="009C597B" w:rsidRPr="00E33577">
        <w:rPr>
          <w:rFonts w:ascii="Times New Roman" w:hAnsi="Times New Roman" w:cs="Times New Roman"/>
          <w:sz w:val="24"/>
          <w:szCs w:val="24"/>
        </w:rPr>
        <w:t xml:space="preserve"> </w:t>
      </w:r>
      <w:hyperlink r:id="rId13" w:history="1">
        <w:r w:rsidR="009C597B" w:rsidRPr="00E33577">
          <w:rPr>
            <w:rStyle w:val="Hyperlink"/>
            <w:rFonts w:ascii="Times New Roman" w:hAnsi="Times New Roman" w:cs="Times New Roman"/>
            <w:sz w:val="24"/>
            <w:szCs w:val="24"/>
          </w:rPr>
          <w:t>YouTube channel</w:t>
        </w:r>
      </w:hyperlink>
      <w:r w:rsidR="009C597B" w:rsidRPr="00E33577">
        <w:rPr>
          <w:rFonts w:ascii="Times New Roman" w:hAnsi="Times New Roman" w:cs="Times New Roman"/>
          <w:sz w:val="24"/>
          <w:szCs w:val="24"/>
        </w:rPr>
        <w:t xml:space="preserve"> @ModernChineseCulturalStudies.</w:t>
      </w:r>
      <w:r w:rsidR="00E71C6A" w:rsidRPr="00E33577">
        <w:rPr>
          <w:rFonts w:ascii="Times New Roman" w:hAnsi="Times New Roman" w:cs="Times New Roman"/>
          <w:sz w:val="24"/>
          <w:szCs w:val="24"/>
        </w:rPr>
        <w:t xml:space="preserve"> </w:t>
      </w:r>
      <w:r w:rsidR="00B7707F" w:rsidRPr="00E33577">
        <w:rPr>
          <w:rFonts w:ascii="Times New Roman" w:hAnsi="Times New Roman" w:cs="Times New Roman"/>
          <w:sz w:val="24"/>
          <w:szCs w:val="24"/>
        </w:rPr>
        <w:t>Rea</w:t>
      </w:r>
      <w:r w:rsidR="00222B03" w:rsidRPr="00E33577">
        <w:rPr>
          <w:rFonts w:ascii="Times New Roman" w:hAnsi="Times New Roman" w:cs="Times New Roman"/>
          <w:sz w:val="24"/>
          <w:szCs w:val="24"/>
        </w:rPr>
        <w:t xml:space="preserve"> is also the author of </w:t>
      </w:r>
      <w:hyperlink r:id="rId14" w:history="1">
        <w:r w:rsidR="00222B03" w:rsidRPr="00E33577">
          <w:rPr>
            <w:rStyle w:val="Hyperlink"/>
            <w:rFonts w:ascii="Times New Roman" w:hAnsi="Times New Roman" w:cs="Times New Roman"/>
            <w:i/>
            <w:sz w:val="24"/>
            <w:szCs w:val="24"/>
          </w:rPr>
          <w:t>The Age of Irreverence: A New History of Laughter in China</w:t>
        </w:r>
      </w:hyperlink>
      <w:r w:rsidR="00222B03" w:rsidRPr="00E33577">
        <w:rPr>
          <w:rFonts w:ascii="Times New Roman" w:hAnsi="Times New Roman" w:cs="Times New Roman"/>
          <w:i/>
          <w:sz w:val="24"/>
          <w:szCs w:val="24"/>
        </w:rPr>
        <w:t xml:space="preserve"> </w:t>
      </w:r>
      <w:r w:rsidR="00222B03" w:rsidRPr="00E33577">
        <w:rPr>
          <w:rFonts w:ascii="Times New Roman" w:hAnsi="Times New Roman" w:cs="Times New Roman"/>
          <w:sz w:val="24"/>
          <w:szCs w:val="24"/>
        </w:rPr>
        <w:t xml:space="preserve">(California, 2015) and the co-author of </w:t>
      </w:r>
      <w:hyperlink r:id="rId15" w:history="1">
        <w:r w:rsidR="00222B03" w:rsidRPr="00E33577">
          <w:rPr>
            <w:rStyle w:val="Hyperlink"/>
            <w:rFonts w:ascii="Times New Roman" w:hAnsi="Times New Roman" w:cs="Times New Roman"/>
            <w:i/>
            <w:sz w:val="24"/>
            <w:szCs w:val="24"/>
          </w:rPr>
          <w:t>Where Research Begins: Choosing a Research Project That Matters to You (and the World)</w:t>
        </w:r>
      </w:hyperlink>
      <w:r w:rsidR="00222B03" w:rsidRPr="00E33577">
        <w:rPr>
          <w:rFonts w:ascii="Times New Roman" w:hAnsi="Times New Roman" w:cs="Times New Roman"/>
          <w:i/>
          <w:sz w:val="24"/>
          <w:szCs w:val="24"/>
        </w:rPr>
        <w:t xml:space="preserve"> </w:t>
      </w:r>
      <w:r w:rsidR="00222B03" w:rsidRPr="00E33577">
        <w:rPr>
          <w:rFonts w:ascii="Times New Roman" w:hAnsi="Times New Roman" w:cs="Times New Roman"/>
          <w:sz w:val="24"/>
          <w:szCs w:val="24"/>
        </w:rPr>
        <w:t xml:space="preserve">(with Thomas Mullaney; Chicago, 2022). </w:t>
      </w:r>
      <w:r w:rsidR="00E71C6A" w:rsidRPr="00E33577">
        <w:rPr>
          <w:rFonts w:ascii="Times New Roman" w:hAnsi="Times New Roman" w:cs="Times New Roman"/>
          <w:sz w:val="24"/>
          <w:szCs w:val="24"/>
        </w:rPr>
        <w:t xml:space="preserve">He is currently working on a second volume of </w:t>
      </w:r>
      <w:hyperlink r:id="rId16" w:history="1">
        <w:r w:rsidR="00E71C6A" w:rsidRPr="00E33577">
          <w:rPr>
            <w:rStyle w:val="Hyperlink"/>
            <w:rFonts w:ascii="Times New Roman" w:hAnsi="Times New Roman" w:cs="Times New Roman"/>
            <w:i/>
            <w:sz w:val="24"/>
            <w:szCs w:val="24"/>
          </w:rPr>
          <w:t>The Book of Swindles</w:t>
        </w:r>
      </w:hyperlink>
      <w:r w:rsidR="00E71C6A" w:rsidRPr="00E33577">
        <w:rPr>
          <w:rFonts w:ascii="Times New Roman" w:hAnsi="Times New Roman" w:cs="Times New Roman"/>
          <w:sz w:val="24"/>
          <w:szCs w:val="24"/>
        </w:rPr>
        <w:t xml:space="preserve"> (Columbia, 2017) and</w:t>
      </w:r>
      <w:r w:rsidR="004356CB" w:rsidRPr="00E33577">
        <w:rPr>
          <w:rFonts w:ascii="Times New Roman" w:hAnsi="Times New Roman" w:cs="Times New Roman"/>
          <w:sz w:val="24"/>
          <w:szCs w:val="24"/>
        </w:rPr>
        <w:t xml:space="preserve"> on</w:t>
      </w:r>
      <w:r w:rsidR="00E71C6A" w:rsidRPr="00E33577">
        <w:rPr>
          <w:rFonts w:ascii="Times New Roman" w:hAnsi="Times New Roman" w:cs="Times New Roman"/>
          <w:sz w:val="24"/>
          <w:szCs w:val="24"/>
        </w:rPr>
        <w:t xml:space="preserve"> a </w:t>
      </w:r>
      <w:r w:rsidR="00C73C6C" w:rsidRPr="00E33577">
        <w:rPr>
          <w:rFonts w:ascii="Times New Roman" w:hAnsi="Times New Roman" w:cs="Times New Roman"/>
          <w:sz w:val="24"/>
          <w:szCs w:val="24"/>
        </w:rPr>
        <w:t xml:space="preserve">cultural </w:t>
      </w:r>
      <w:r w:rsidR="00E71C6A" w:rsidRPr="00E33577">
        <w:rPr>
          <w:rFonts w:ascii="Times New Roman" w:hAnsi="Times New Roman" w:cs="Times New Roman"/>
          <w:sz w:val="24"/>
          <w:szCs w:val="24"/>
        </w:rPr>
        <w:t>history of melons.</w:t>
      </w:r>
    </w:p>
    <w:sectPr w:rsidR="009C597B" w:rsidRPr="00E33577" w:rsidSect="00B175E4">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B8C7" w14:textId="77777777" w:rsidR="00E66836" w:rsidRDefault="00E66836" w:rsidP="00C90E73">
      <w:pPr>
        <w:spacing w:after="0" w:line="240" w:lineRule="auto"/>
      </w:pPr>
      <w:r>
        <w:separator/>
      </w:r>
    </w:p>
  </w:endnote>
  <w:endnote w:type="continuationSeparator" w:id="0">
    <w:p w14:paraId="5879F1A0" w14:textId="77777777" w:rsidR="00E66836" w:rsidRDefault="00E66836" w:rsidP="00C9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3EE5" w14:textId="77777777" w:rsidR="00E66836" w:rsidRDefault="00E66836" w:rsidP="00C90E73">
      <w:pPr>
        <w:spacing w:after="0" w:line="240" w:lineRule="auto"/>
      </w:pPr>
      <w:r>
        <w:separator/>
      </w:r>
    </w:p>
  </w:footnote>
  <w:footnote w:type="continuationSeparator" w:id="0">
    <w:p w14:paraId="43BEDF7D" w14:textId="77777777" w:rsidR="00E66836" w:rsidRDefault="00E66836" w:rsidP="00C9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597B"/>
    <w:rsid w:val="000441C0"/>
    <w:rsid w:val="00096ABA"/>
    <w:rsid w:val="001A09F1"/>
    <w:rsid w:val="00222B03"/>
    <w:rsid w:val="0035209E"/>
    <w:rsid w:val="00433E1A"/>
    <w:rsid w:val="004356CB"/>
    <w:rsid w:val="004807AF"/>
    <w:rsid w:val="00540C8E"/>
    <w:rsid w:val="0059487D"/>
    <w:rsid w:val="00597888"/>
    <w:rsid w:val="005A14F6"/>
    <w:rsid w:val="005E5D8A"/>
    <w:rsid w:val="006D0FC9"/>
    <w:rsid w:val="006D6237"/>
    <w:rsid w:val="0071030F"/>
    <w:rsid w:val="00717FE8"/>
    <w:rsid w:val="00803B13"/>
    <w:rsid w:val="00810C31"/>
    <w:rsid w:val="0089412B"/>
    <w:rsid w:val="00983AA2"/>
    <w:rsid w:val="009C597B"/>
    <w:rsid w:val="00A555DF"/>
    <w:rsid w:val="00A80C33"/>
    <w:rsid w:val="00A979B9"/>
    <w:rsid w:val="00AA3666"/>
    <w:rsid w:val="00B175E4"/>
    <w:rsid w:val="00B7707F"/>
    <w:rsid w:val="00C20AF8"/>
    <w:rsid w:val="00C4698B"/>
    <w:rsid w:val="00C73C6C"/>
    <w:rsid w:val="00C90E73"/>
    <w:rsid w:val="00D062AE"/>
    <w:rsid w:val="00D954CD"/>
    <w:rsid w:val="00E278A1"/>
    <w:rsid w:val="00E33577"/>
    <w:rsid w:val="00E5068A"/>
    <w:rsid w:val="00E66836"/>
    <w:rsid w:val="00E71C6A"/>
    <w:rsid w:val="00ED7B22"/>
    <w:rsid w:val="00F03C20"/>
    <w:rsid w:val="00F363EA"/>
    <w:rsid w:val="00F51F95"/>
    <w:rsid w:val="00FD4E63"/>
    <w:rsid w:val="00FE43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091F"/>
  <w15:docId w15:val="{B916C69C-BF2F-D84E-83E0-3EE4AEF1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C597B"/>
  </w:style>
  <w:style w:type="character" w:customStyle="1" w:styleId="DateChar">
    <w:name w:val="Date Char"/>
    <w:basedOn w:val="DefaultParagraphFont"/>
    <w:link w:val="Date"/>
    <w:uiPriority w:val="99"/>
    <w:semiHidden/>
    <w:rsid w:val="009C597B"/>
  </w:style>
  <w:style w:type="character" w:styleId="Hyperlink">
    <w:name w:val="Hyperlink"/>
    <w:basedOn w:val="DefaultParagraphFont"/>
    <w:uiPriority w:val="99"/>
    <w:unhideWhenUsed/>
    <w:rsid w:val="00222B03"/>
    <w:rPr>
      <w:color w:val="0563C1" w:themeColor="hyperlink"/>
      <w:u w:val="single"/>
    </w:rPr>
  </w:style>
  <w:style w:type="character" w:customStyle="1" w:styleId="UnresolvedMention1">
    <w:name w:val="Unresolved Mention1"/>
    <w:basedOn w:val="DefaultParagraphFont"/>
    <w:uiPriority w:val="99"/>
    <w:semiHidden/>
    <w:unhideWhenUsed/>
    <w:rsid w:val="00222B03"/>
    <w:rPr>
      <w:color w:val="605E5C"/>
      <w:shd w:val="clear" w:color="auto" w:fill="E1DFDD"/>
    </w:rPr>
  </w:style>
  <w:style w:type="paragraph" w:styleId="BalloonText">
    <w:name w:val="Balloon Text"/>
    <w:basedOn w:val="Normal"/>
    <w:link w:val="BalloonTextChar"/>
    <w:uiPriority w:val="99"/>
    <w:semiHidden/>
    <w:unhideWhenUsed/>
    <w:rsid w:val="00C90E73"/>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C90E73"/>
    <w:rPr>
      <w:rFonts w:ascii="SimSun" w:eastAsia="SimSun"/>
      <w:sz w:val="18"/>
      <w:szCs w:val="18"/>
    </w:rPr>
  </w:style>
  <w:style w:type="paragraph" w:styleId="Header">
    <w:name w:val="header"/>
    <w:basedOn w:val="Normal"/>
    <w:link w:val="HeaderChar"/>
    <w:uiPriority w:val="99"/>
    <w:semiHidden/>
    <w:unhideWhenUsed/>
    <w:rsid w:val="00C90E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0E73"/>
  </w:style>
  <w:style w:type="paragraph" w:styleId="Footer">
    <w:name w:val="footer"/>
    <w:basedOn w:val="Normal"/>
    <w:link w:val="FooterChar"/>
    <w:uiPriority w:val="99"/>
    <w:semiHidden/>
    <w:unhideWhenUsed/>
    <w:rsid w:val="00C90E7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0E73"/>
  </w:style>
  <w:style w:type="character" w:styleId="UnresolvedMention">
    <w:name w:val="Unresolved Mention"/>
    <w:basedOn w:val="DefaultParagraphFont"/>
    <w:uiPriority w:val="99"/>
    <w:semiHidden/>
    <w:unhideWhenUsed/>
    <w:rsid w:val="00D954CD"/>
    <w:rPr>
      <w:color w:val="605E5C"/>
      <w:shd w:val="clear" w:color="auto" w:fill="E1DFDD"/>
    </w:rPr>
  </w:style>
  <w:style w:type="paragraph" w:styleId="Caption">
    <w:name w:val="caption"/>
    <w:basedOn w:val="Normal"/>
    <w:next w:val="Normal"/>
    <w:uiPriority w:val="35"/>
    <w:unhideWhenUsed/>
    <w:qFormat/>
    <w:rsid w:val="00B175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q3cdf3ttmQ" TargetMode="External"/><Relationship Id="rId13" Type="http://schemas.openxmlformats.org/officeDocument/2006/relationships/hyperlink" Target="https://www.youtube.com/@ModernChineseCulturalStud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ams.microsoft.com/l/meetup-join/19%3ameeting_ZDdmNDBhYzYtMWIyNy00YzcyLTg2ZWYtZmJmMGFhMjk4NDI1%40thread.v2/0?context=%7b%22Tid%22%3a%2209bacfbd-47ef-4465-9265-3546f2eaf6bc%22%2c%22Oid%22%3a%2243bd6fd8-2b23-48fb-8650-67c0f87134ff%22%7d" TargetMode="External"/><Relationship Id="rId12" Type="http://schemas.openxmlformats.org/officeDocument/2006/relationships/hyperlink" Target="https://cup.columbia.edu/book/chinese-film-classics-19221949/978023118813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up.columbia.edu/book/the-book-of-swindles/978023117863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hinesefilmclassics.org/" TargetMode="External"/><Relationship Id="rId5" Type="http://schemas.openxmlformats.org/officeDocument/2006/relationships/endnotes" Target="endnotes.xml"/><Relationship Id="rId15" Type="http://schemas.openxmlformats.org/officeDocument/2006/relationships/hyperlink" Target="https://press.uchicago.edu/ucp/books/book/chicago/W/bo131341275.html" TargetMode="External"/><Relationship Id="rId10" Type="http://schemas.openxmlformats.org/officeDocument/2006/relationships/hyperlink" Target="https://asia.ubc.ca/profile/christopher-rea/"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ucpress.edu/book/9780520283848/the-age-of-irrev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493</Words>
  <Characters>2958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Rea</dc:creator>
  <cp:keywords/>
  <dc:description/>
  <cp:lastModifiedBy>Orrego-Carmona, David</cp:lastModifiedBy>
  <cp:revision>15</cp:revision>
  <dcterms:created xsi:type="dcterms:W3CDTF">2023-03-10T17:41:00Z</dcterms:created>
  <dcterms:modified xsi:type="dcterms:W3CDTF">2023-03-15T11:13:00Z</dcterms:modified>
</cp:coreProperties>
</file>