
<file path=[Content_Types].xml><?xml version="1.0" encoding="utf-8"?>
<Types xmlns="http://schemas.openxmlformats.org/package/2006/content-types">
  <Default Extension="rels" ContentType="application/vnd.openxmlformats-package.relationships+xml"/>
  <Default Extension="xml" ContentType="application/xml"/>
  <Override PartName="/word/document2.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numbering.xml" ContentType="application/vnd.openxmlformats-officedocument.wordprocessingml.numbering+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2.xml" Id="rId1" /></Relationships>
</file>

<file path=word/document2.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xmlns:wp14="http://schemas.microsoft.com/office/word/2010/wordml" w:rsidP="5A3E79EA" w14:paraId="1D394525" wp14:textId="7D1DF66D">
      <w:pPr>
        <w:pStyle w:val="Normal"/>
        <w:bidi w:val="0"/>
        <w:spacing w:before="0" w:beforeAutospacing="off" w:after="160" w:afterAutospacing="off" w:line="259" w:lineRule="auto"/>
        <w:ind w:left="0" w:right="0"/>
        <w:jc w:val="both"/>
        <w:rPr>
          <w:rFonts w:ascii="Calibri" w:hAnsi="Calibri" w:eastAsia="Calibri" w:cs="Calibri"/>
          <w:b w:val="0"/>
          <w:bCs w:val="0"/>
          <w:i w:val="0"/>
          <w:iCs w:val="0"/>
          <w:noProof w:val="0"/>
          <w:sz w:val="22"/>
          <w:szCs w:val="22"/>
          <w:lang w:val="en-US"/>
        </w:rPr>
      </w:pPr>
      <w:r w:rsidRPr="5A3E79EA" w:rsidR="0974111F">
        <w:rPr>
          <w:rFonts w:ascii="Calibri" w:hAnsi="Calibri" w:eastAsia="Calibri" w:cs="Calibri"/>
          <w:b w:val="0"/>
          <w:bCs w:val="0"/>
          <w:i w:val="0"/>
          <w:iCs w:val="0"/>
          <w:noProof w:val="0"/>
          <w:sz w:val="22"/>
          <w:szCs w:val="22"/>
          <w:lang w:val="en-US"/>
        </w:rPr>
        <w:t xml:space="preserve">What do we do when we </w:t>
      </w:r>
      <w:proofErr w:type="spellStart"/>
      <w:r w:rsidRPr="5A3E79EA" w:rsidR="0974111F">
        <w:rPr>
          <w:rFonts w:ascii="Calibri" w:hAnsi="Calibri" w:eastAsia="Calibri" w:cs="Calibri"/>
          <w:b w:val="0"/>
          <w:bCs w:val="0"/>
          <w:i w:val="0"/>
          <w:iCs w:val="0"/>
          <w:noProof w:val="0"/>
          <w:sz w:val="22"/>
          <w:szCs w:val="22"/>
          <w:lang w:val="en-US"/>
        </w:rPr>
        <w:t>analyse</w:t>
      </w:r>
      <w:proofErr w:type="spellEnd"/>
      <w:r w:rsidRPr="5A3E79EA" w:rsidR="0974111F">
        <w:rPr>
          <w:rFonts w:ascii="Calibri" w:hAnsi="Calibri" w:eastAsia="Calibri" w:cs="Calibri"/>
          <w:b w:val="0"/>
          <w:bCs w:val="0"/>
          <w:i w:val="0"/>
          <w:iCs w:val="0"/>
          <w:noProof w:val="0"/>
          <w:sz w:val="22"/>
          <w:szCs w:val="22"/>
          <w:lang w:val="en-US"/>
        </w:rPr>
        <w:t xml:space="preserve"> films? Of course, we study the plot, dialogue, and characters to understand the messages that the director and screenwriter hope to convey, as well as how they are seeking to impact on audiences. However, equally important in film is what is referred to as </w:t>
      </w:r>
      <w:r w:rsidRPr="5A3E79EA" w:rsidR="0A3B3B37">
        <w:rPr>
          <w:rFonts w:ascii="Calibri" w:hAnsi="Calibri" w:eastAsia="Calibri" w:cs="Calibri"/>
          <w:b w:val="0"/>
          <w:bCs w:val="0"/>
          <w:i w:val="0"/>
          <w:iCs w:val="0"/>
          <w:noProof w:val="0"/>
          <w:sz w:val="22"/>
          <w:szCs w:val="22"/>
          <w:lang w:val="en-US"/>
        </w:rPr>
        <w:t xml:space="preserve">“Mise en scène” (meaning “putting on stage” in literal French). It’s vital to </w:t>
      </w:r>
      <w:proofErr w:type="spellStart"/>
      <w:r w:rsidRPr="5A3E79EA" w:rsidR="0A3B3B37">
        <w:rPr>
          <w:rFonts w:ascii="Calibri" w:hAnsi="Calibri" w:eastAsia="Calibri" w:cs="Calibri"/>
          <w:b w:val="0"/>
          <w:bCs w:val="0"/>
          <w:i w:val="0"/>
          <w:iCs w:val="0"/>
          <w:noProof w:val="0"/>
          <w:sz w:val="22"/>
          <w:szCs w:val="22"/>
          <w:lang w:val="en-US"/>
        </w:rPr>
        <w:t>recognise</w:t>
      </w:r>
      <w:proofErr w:type="spellEnd"/>
      <w:r w:rsidRPr="5A3E79EA" w:rsidR="0A3B3B37">
        <w:rPr>
          <w:rFonts w:ascii="Calibri" w:hAnsi="Calibri" w:eastAsia="Calibri" w:cs="Calibri"/>
          <w:b w:val="0"/>
          <w:bCs w:val="0"/>
          <w:i w:val="0"/>
          <w:iCs w:val="0"/>
          <w:noProof w:val="0"/>
          <w:sz w:val="22"/>
          <w:szCs w:val="22"/>
          <w:lang w:val="en-US"/>
        </w:rPr>
        <w:t xml:space="preserve"> that everything on screen has been put there and presented in a certain way for a reason, as part of the director’s overall message. </w:t>
      </w:r>
      <w:r w:rsidRPr="5A3E79EA" w:rsidR="3358FB3A">
        <w:rPr>
          <w:rFonts w:ascii="Calibri" w:hAnsi="Calibri" w:eastAsia="Calibri" w:cs="Calibri"/>
          <w:b w:val="0"/>
          <w:bCs w:val="0"/>
          <w:i w:val="0"/>
          <w:iCs w:val="0"/>
          <w:noProof w:val="0"/>
          <w:sz w:val="22"/>
          <w:szCs w:val="22"/>
          <w:lang w:val="en-US"/>
        </w:rPr>
        <w:t>You should therefore also pay close attention to the camera angles, editing, props, lighting, costume, soundtrack, set design, location</w:t>
      </w:r>
      <w:r w:rsidRPr="5A3E79EA" w:rsidR="43BB2305">
        <w:rPr>
          <w:rFonts w:ascii="Calibri" w:hAnsi="Calibri" w:eastAsia="Calibri" w:cs="Calibri"/>
          <w:b w:val="0"/>
          <w:bCs w:val="0"/>
          <w:i w:val="0"/>
          <w:iCs w:val="0"/>
          <w:noProof w:val="0"/>
          <w:sz w:val="22"/>
          <w:szCs w:val="22"/>
          <w:lang w:val="en-US"/>
        </w:rPr>
        <w:t xml:space="preserve">... Here are a few brief introductions with examples: </w:t>
      </w:r>
      <w:hyperlink r:id="R7ee1152fa8964ea4">
        <w:r w:rsidRPr="5A3E79EA" w:rsidR="43BB2305">
          <w:rPr>
            <w:rStyle w:val="Hyperlink"/>
            <w:rFonts w:ascii="Calibri" w:hAnsi="Calibri" w:eastAsia="Calibri" w:cs="Calibri"/>
            <w:b w:val="0"/>
            <w:bCs w:val="0"/>
            <w:i w:val="0"/>
            <w:iCs w:val="0"/>
            <w:noProof w:val="0"/>
            <w:sz w:val="22"/>
            <w:szCs w:val="22"/>
            <w:lang w:val="en-US"/>
          </w:rPr>
          <w:t>http://www.elementsofcinema.com/directing/mise-en-scene-in-films/</w:t>
        </w:r>
      </w:hyperlink>
      <w:r w:rsidRPr="5A3E79EA" w:rsidR="43BB2305">
        <w:rPr>
          <w:rFonts w:ascii="Calibri" w:hAnsi="Calibri" w:eastAsia="Calibri" w:cs="Calibri"/>
          <w:b w:val="0"/>
          <w:bCs w:val="0"/>
          <w:i w:val="0"/>
          <w:iCs w:val="0"/>
          <w:noProof w:val="0"/>
          <w:sz w:val="22"/>
          <w:szCs w:val="22"/>
          <w:lang w:val="en-US"/>
        </w:rPr>
        <w:t xml:space="preserve"> and </w:t>
      </w:r>
      <w:r w:rsidRPr="5A3E79EA" w:rsidR="0B2E0110">
        <w:rPr>
          <w:rFonts w:ascii="Calibri" w:hAnsi="Calibri" w:eastAsia="Calibri" w:cs="Calibri"/>
          <w:b w:val="0"/>
          <w:bCs w:val="0"/>
          <w:i w:val="0"/>
          <w:iCs w:val="0"/>
          <w:noProof w:val="0"/>
          <w:sz w:val="22"/>
          <w:szCs w:val="22"/>
          <w:lang w:val="en-US"/>
        </w:rPr>
        <w:t>https://nofilmschool.com/2016/09/learn-15-key-elements-mise-en-scene-handy-infographic</w:t>
      </w:r>
    </w:p>
    <w:p xmlns:wp14="http://schemas.microsoft.com/office/word/2010/wordml" w:rsidP="5A3E79EA" w14:paraId="3A68A3AB" wp14:textId="7CBA619C">
      <w:pPr>
        <w:pStyle w:val="Normal"/>
        <w:spacing w:after="160" w:line="259" w:lineRule="auto"/>
        <w:rPr>
          <w:rFonts w:ascii="Calibri" w:hAnsi="Calibri" w:eastAsia="Calibri" w:cs="Calibri"/>
          <w:b w:val="0"/>
          <w:bCs w:val="0"/>
          <w:i w:val="0"/>
          <w:iCs w:val="0"/>
          <w:noProof w:val="0"/>
          <w:sz w:val="22"/>
          <w:szCs w:val="22"/>
          <w:lang w:val="en-US"/>
        </w:rPr>
      </w:pPr>
      <w:r w:rsidRPr="5A3E79EA" w:rsidR="0B2E0110">
        <w:rPr>
          <w:rFonts w:ascii="Calibri" w:hAnsi="Calibri" w:eastAsia="Calibri" w:cs="Calibri"/>
          <w:b w:val="0"/>
          <w:bCs w:val="0"/>
          <w:i w:val="0"/>
          <w:iCs w:val="0"/>
          <w:noProof w:val="0"/>
          <w:sz w:val="22"/>
          <w:szCs w:val="22"/>
          <w:lang w:val="en-US"/>
        </w:rPr>
        <w:t xml:space="preserve">You can watch Danquart’s film with English subtitles on YouTube: </w:t>
      </w:r>
      <w:hyperlink r:id="Rfeb78fdc328c446f">
        <w:r w:rsidRPr="5A3E79EA" w:rsidR="0B2E0110">
          <w:rPr>
            <w:rStyle w:val="Hyperlink"/>
            <w:rFonts w:ascii="Calibri" w:hAnsi="Calibri" w:eastAsia="Calibri" w:cs="Calibri"/>
            <w:b w:val="0"/>
            <w:bCs w:val="0"/>
            <w:i w:val="0"/>
            <w:iCs w:val="0"/>
            <w:noProof w:val="0"/>
            <w:sz w:val="22"/>
            <w:szCs w:val="22"/>
            <w:lang w:val="en-US"/>
          </w:rPr>
          <w:t>https://www.youtube.com/watch?v=HFiGQyFMfuc&amp;t=83s</w:t>
        </w:r>
      </w:hyperlink>
    </w:p>
    <w:p xmlns:wp14="http://schemas.microsoft.com/office/word/2010/wordml" w:rsidP="5A3E79EA" w14:paraId="5D47FFA9" wp14:textId="1B433D9B">
      <w:pPr>
        <w:pStyle w:val="Normal"/>
        <w:spacing w:after="160" w:line="259" w:lineRule="auto"/>
        <w:rPr>
          <w:rFonts w:ascii="Calibri" w:hAnsi="Calibri" w:eastAsia="Calibri" w:cs="Calibri"/>
          <w:b w:val="0"/>
          <w:bCs w:val="0"/>
          <w:i w:val="0"/>
          <w:iCs w:val="0"/>
          <w:noProof w:val="0"/>
          <w:sz w:val="22"/>
          <w:szCs w:val="22"/>
          <w:lang w:val="en-US"/>
        </w:rPr>
      </w:pPr>
      <w:r w:rsidRPr="5A3E79EA" w:rsidR="0B2E0110">
        <w:rPr>
          <w:rFonts w:ascii="Calibri" w:hAnsi="Calibri" w:eastAsia="Calibri" w:cs="Calibri"/>
          <w:b w:val="0"/>
          <w:bCs w:val="0"/>
          <w:i w:val="0"/>
          <w:iCs w:val="0"/>
          <w:noProof w:val="0"/>
          <w:sz w:val="22"/>
          <w:szCs w:val="22"/>
          <w:lang w:val="en-US"/>
        </w:rPr>
        <w:t>When watching have a think about the following questions:</w:t>
      </w:r>
    </w:p>
    <w:p xmlns:wp14="http://schemas.microsoft.com/office/word/2010/wordml" w:rsidP="5A3E79EA" w14:paraId="6688C69E" wp14:textId="6DAF23B0">
      <w:pPr>
        <w:pStyle w:val="ListParagraph"/>
        <w:numPr>
          <w:ilvl w:val="0"/>
          <w:numId w:val="2"/>
        </w:numPr>
        <w:spacing w:after="160" w:line="259" w:lineRule="auto"/>
        <w:rPr>
          <w:rFonts w:ascii="Calibri" w:hAnsi="Calibri" w:eastAsia="Calibri" w:cs="Calibri" w:asciiTheme="minorAscii" w:hAnsiTheme="minorAscii" w:eastAsiaTheme="minorAscii" w:cstheme="minorAscii"/>
          <w:b w:val="0"/>
          <w:bCs w:val="0"/>
          <w:i w:val="0"/>
          <w:iCs w:val="0"/>
          <w:noProof w:val="0"/>
          <w:sz w:val="22"/>
          <w:szCs w:val="22"/>
          <w:lang w:val="en-US"/>
        </w:rPr>
      </w:pPr>
      <w:r w:rsidRPr="5A3E79EA" w:rsidR="0B2E0110">
        <w:rPr>
          <w:rFonts w:ascii="Calibri" w:hAnsi="Calibri" w:eastAsia="Calibri" w:cs="Calibri"/>
          <w:b w:val="0"/>
          <w:bCs w:val="0"/>
          <w:i w:val="0"/>
          <w:iCs w:val="0"/>
          <w:noProof w:val="0"/>
          <w:sz w:val="22"/>
          <w:szCs w:val="22"/>
          <w:lang w:val="en-US"/>
        </w:rPr>
        <w:t>What are the themes of the film?</w:t>
      </w:r>
    </w:p>
    <w:p xmlns:wp14="http://schemas.microsoft.com/office/word/2010/wordml" w:rsidP="5A3E79EA" w14:paraId="6C7DEA3D" wp14:textId="55F0FC5A">
      <w:pPr>
        <w:pStyle w:val="ListParagraph"/>
        <w:numPr>
          <w:ilvl w:val="0"/>
          <w:numId w:val="2"/>
        </w:numPr>
        <w:spacing w:after="160" w:line="259" w:lineRule="auto"/>
        <w:rPr>
          <w:rFonts w:ascii="Calibri" w:hAnsi="Calibri" w:eastAsia="Calibri" w:cs="Calibri" w:asciiTheme="minorAscii" w:hAnsiTheme="minorAscii" w:eastAsiaTheme="minorAscii" w:cstheme="minorAscii"/>
          <w:b w:val="0"/>
          <w:bCs w:val="0"/>
          <w:i w:val="0"/>
          <w:iCs w:val="0"/>
          <w:noProof w:val="0"/>
          <w:sz w:val="22"/>
          <w:szCs w:val="22"/>
          <w:lang w:val="en-US"/>
        </w:rPr>
      </w:pPr>
      <w:r w:rsidRPr="5A3E79EA" w:rsidR="0B2E0110">
        <w:rPr>
          <w:rFonts w:ascii="Calibri" w:hAnsi="Calibri" w:eastAsia="Calibri" w:cs="Calibri"/>
          <w:b w:val="0"/>
          <w:bCs w:val="0"/>
          <w:i w:val="0"/>
          <w:iCs w:val="0"/>
          <w:noProof w:val="0"/>
          <w:sz w:val="22"/>
          <w:szCs w:val="22"/>
          <w:lang w:val="en-US"/>
        </w:rPr>
        <w:t xml:space="preserve">How would you describe the two main characters? </w:t>
      </w:r>
      <w:r w:rsidRPr="5A3E79EA" w:rsidR="65B3A733">
        <w:rPr>
          <w:rFonts w:ascii="Calibri" w:hAnsi="Calibri" w:eastAsia="Calibri" w:cs="Calibri"/>
          <w:b w:val="0"/>
          <w:bCs w:val="0"/>
          <w:i w:val="0"/>
          <w:iCs w:val="0"/>
          <w:noProof w:val="0"/>
          <w:sz w:val="22"/>
          <w:szCs w:val="22"/>
          <w:lang w:val="en-US"/>
        </w:rPr>
        <w:t xml:space="preserve">What are our first impressions? </w:t>
      </w:r>
      <w:r w:rsidRPr="5A3E79EA" w:rsidR="0B2E0110">
        <w:rPr>
          <w:rFonts w:ascii="Calibri" w:hAnsi="Calibri" w:eastAsia="Calibri" w:cs="Calibri"/>
          <w:b w:val="0"/>
          <w:bCs w:val="0"/>
          <w:i w:val="0"/>
          <w:iCs w:val="0"/>
          <w:noProof w:val="0"/>
          <w:sz w:val="22"/>
          <w:szCs w:val="22"/>
          <w:lang w:val="en-US"/>
        </w:rPr>
        <w:t>How does Danquart use dialogue and</w:t>
      </w:r>
      <w:r w:rsidRPr="5A3E79EA" w:rsidR="25819E4D">
        <w:rPr>
          <w:rFonts w:ascii="Calibri" w:hAnsi="Calibri" w:eastAsia="Calibri" w:cs="Calibri"/>
          <w:b w:val="0"/>
          <w:bCs w:val="0"/>
          <w:i w:val="0"/>
          <w:iCs w:val="0"/>
          <w:noProof w:val="0"/>
          <w:sz w:val="22"/>
          <w:szCs w:val="22"/>
          <w:lang w:val="en-US"/>
        </w:rPr>
        <w:t xml:space="preserve"> elements of</w:t>
      </w:r>
      <w:r w:rsidRPr="5A3E79EA" w:rsidR="0B2E0110">
        <w:rPr>
          <w:rFonts w:ascii="Calibri" w:hAnsi="Calibri" w:eastAsia="Calibri" w:cs="Calibri"/>
          <w:b w:val="0"/>
          <w:bCs w:val="0"/>
          <w:i w:val="0"/>
          <w:iCs w:val="0"/>
          <w:noProof w:val="0"/>
          <w:sz w:val="22"/>
          <w:szCs w:val="22"/>
          <w:lang w:val="en-US"/>
        </w:rPr>
        <w:t xml:space="preserve"> mise en scène to characterize them and </w:t>
      </w:r>
      <w:r w:rsidRPr="5A3E79EA" w:rsidR="4CB2E1EC">
        <w:rPr>
          <w:rFonts w:ascii="Calibri" w:hAnsi="Calibri" w:eastAsia="Calibri" w:cs="Calibri"/>
          <w:b w:val="0"/>
          <w:bCs w:val="0"/>
          <w:i w:val="0"/>
          <w:iCs w:val="0"/>
          <w:noProof w:val="0"/>
          <w:sz w:val="22"/>
          <w:szCs w:val="22"/>
          <w:lang w:val="en-US"/>
        </w:rPr>
        <w:t>shape the audience</w:t>
      </w:r>
      <w:r w:rsidRPr="5A3E79EA" w:rsidR="2A5B28D7">
        <w:rPr>
          <w:rFonts w:ascii="Calibri" w:hAnsi="Calibri" w:eastAsia="Calibri" w:cs="Calibri"/>
          <w:b w:val="0"/>
          <w:bCs w:val="0"/>
          <w:i w:val="0"/>
          <w:iCs w:val="0"/>
          <w:noProof w:val="0"/>
          <w:sz w:val="22"/>
          <w:szCs w:val="22"/>
          <w:lang w:val="en-US"/>
        </w:rPr>
        <w:t>’</w:t>
      </w:r>
      <w:r w:rsidRPr="5A3E79EA" w:rsidR="4CB2E1EC">
        <w:rPr>
          <w:rFonts w:ascii="Calibri" w:hAnsi="Calibri" w:eastAsia="Calibri" w:cs="Calibri"/>
          <w:b w:val="0"/>
          <w:bCs w:val="0"/>
          <w:i w:val="0"/>
          <w:iCs w:val="0"/>
          <w:noProof w:val="0"/>
          <w:sz w:val="22"/>
          <w:szCs w:val="22"/>
          <w:lang w:val="en-US"/>
        </w:rPr>
        <w:t>s</w:t>
      </w:r>
      <w:r w:rsidRPr="5A3E79EA" w:rsidR="4CB2E1EC">
        <w:rPr>
          <w:rFonts w:ascii="Calibri" w:hAnsi="Calibri" w:eastAsia="Calibri" w:cs="Calibri"/>
          <w:b w:val="0"/>
          <w:bCs w:val="0"/>
          <w:i w:val="0"/>
          <w:iCs w:val="0"/>
          <w:noProof w:val="0"/>
          <w:sz w:val="22"/>
          <w:szCs w:val="22"/>
          <w:lang w:val="en-US"/>
        </w:rPr>
        <w:t xml:space="preserve"> reaction to them?</w:t>
      </w:r>
    </w:p>
    <w:p xmlns:wp14="http://schemas.microsoft.com/office/word/2010/wordml" w:rsidP="5A3E79EA" w14:paraId="4D3E0338" wp14:textId="486959A8">
      <w:pPr>
        <w:pStyle w:val="ListParagraph"/>
        <w:numPr>
          <w:ilvl w:val="0"/>
          <w:numId w:val="2"/>
        </w:numPr>
        <w:spacing w:after="160" w:line="259" w:lineRule="auto"/>
        <w:rPr>
          <w:b w:val="0"/>
          <w:bCs w:val="0"/>
          <w:i w:val="0"/>
          <w:iCs w:val="0"/>
          <w:noProof w:val="0"/>
          <w:sz w:val="22"/>
          <w:szCs w:val="22"/>
          <w:lang w:val="en-US"/>
        </w:rPr>
      </w:pPr>
      <w:r w:rsidRPr="5A3E79EA" w:rsidR="4CB2E1EC">
        <w:rPr>
          <w:rFonts w:ascii="Calibri" w:hAnsi="Calibri" w:eastAsia="Calibri" w:cs="Calibri"/>
          <w:b w:val="0"/>
          <w:bCs w:val="0"/>
          <w:i w:val="0"/>
          <w:iCs w:val="0"/>
          <w:noProof w:val="0"/>
          <w:sz w:val="22"/>
          <w:szCs w:val="22"/>
          <w:lang w:val="en-US"/>
        </w:rPr>
        <w:t xml:space="preserve">Why do you think Danquart chose to film in black and white? </w:t>
      </w:r>
    </w:p>
    <w:p xmlns:wp14="http://schemas.microsoft.com/office/word/2010/wordml" w:rsidP="5A3E79EA" w14:paraId="7F36B5F3" wp14:textId="1B2C619A">
      <w:pPr>
        <w:pStyle w:val="ListParagraph"/>
        <w:numPr>
          <w:ilvl w:val="0"/>
          <w:numId w:val="2"/>
        </w:numPr>
        <w:spacing w:after="160" w:line="259" w:lineRule="auto"/>
        <w:rPr>
          <w:b w:val="0"/>
          <w:bCs w:val="0"/>
          <w:i w:val="0"/>
          <w:iCs w:val="0"/>
          <w:noProof w:val="0"/>
          <w:sz w:val="22"/>
          <w:szCs w:val="22"/>
          <w:lang w:val="en-US"/>
        </w:rPr>
      </w:pPr>
      <w:r w:rsidRPr="5A3E79EA" w:rsidR="1400273D">
        <w:rPr>
          <w:rFonts w:ascii="Calibri" w:hAnsi="Calibri" w:eastAsia="Calibri" w:cs="Calibri"/>
          <w:b w:val="0"/>
          <w:bCs w:val="0"/>
          <w:i w:val="0"/>
          <w:iCs w:val="0"/>
          <w:noProof w:val="0"/>
          <w:sz w:val="22"/>
          <w:szCs w:val="22"/>
          <w:lang w:val="en-US"/>
        </w:rPr>
        <w:t xml:space="preserve">The first 45 seconds of the film focus on the movements of </w:t>
      </w:r>
      <w:r w:rsidRPr="5A3E79EA" w:rsidR="694BF617">
        <w:rPr>
          <w:rFonts w:ascii="Calibri" w:hAnsi="Calibri" w:eastAsia="Calibri" w:cs="Calibri"/>
          <w:b w:val="0"/>
          <w:bCs w:val="0"/>
          <w:i w:val="0"/>
          <w:iCs w:val="0"/>
          <w:noProof w:val="0"/>
          <w:sz w:val="22"/>
          <w:szCs w:val="22"/>
          <w:lang w:val="en-US"/>
        </w:rPr>
        <w:t>Berlin</w:t>
      </w:r>
      <w:r w:rsidRPr="5A3E79EA" w:rsidR="1400273D">
        <w:rPr>
          <w:rFonts w:ascii="Calibri" w:hAnsi="Calibri" w:eastAsia="Calibri" w:cs="Calibri"/>
          <w:b w:val="0"/>
          <w:bCs w:val="0"/>
          <w:i w:val="0"/>
          <w:iCs w:val="0"/>
          <w:noProof w:val="0"/>
          <w:sz w:val="22"/>
          <w:szCs w:val="22"/>
          <w:lang w:val="en-US"/>
        </w:rPr>
        <w:t>, with lots of faces passing by. After the credits, the camera lingers on individuals</w:t>
      </w:r>
      <w:r w:rsidRPr="5A3E79EA" w:rsidR="1F3C6CC2">
        <w:rPr>
          <w:rFonts w:ascii="Calibri" w:hAnsi="Calibri" w:eastAsia="Calibri" w:cs="Calibri"/>
          <w:b w:val="0"/>
          <w:bCs w:val="0"/>
          <w:i w:val="0"/>
          <w:iCs w:val="0"/>
          <w:noProof w:val="0"/>
          <w:sz w:val="22"/>
          <w:szCs w:val="22"/>
          <w:lang w:val="en-US"/>
        </w:rPr>
        <w:t xml:space="preserve"> waiting for the tram. Why do you think Danquart makes this decision? What might he be trying to imply?</w:t>
      </w:r>
    </w:p>
    <w:p xmlns:wp14="http://schemas.microsoft.com/office/word/2010/wordml" w:rsidP="5A3E79EA" w14:paraId="3EEBCEFE" wp14:textId="5ABE3EEC">
      <w:pPr>
        <w:pStyle w:val="ListParagraph"/>
        <w:numPr>
          <w:ilvl w:val="0"/>
          <w:numId w:val="2"/>
        </w:numPr>
        <w:spacing w:after="160" w:line="259" w:lineRule="auto"/>
        <w:rPr>
          <w:b w:val="0"/>
          <w:bCs w:val="0"/>
          <w:i w:val="0"/>
          <w:iCs w:val="0"/>
          <w:noProof w:val="0"/>
          <w:sz w:val="22"/>
          <w:szCs w:val="22"/>
          <w:lang w:val="en-US"/>
        </w:rPr>
      </w:pPr>
      <w:r w:rsidRPr="5A3E79EA" w:rsidR="5AF6B652">
        <w:rPr>
          <w:rFonts w:ascii="Calibri" w:hAnsi="Calibri" w:eastAsia="Calibri" w:cs="Calibri"/>
          <w:b w:val="0"/>
          <w:bCs w:val="0"/>
          <w:i w:val="0"/>
          <w:iCs w:val="0"/>
          <w:noProof w:val="0"/>
          <w:sz w:val="22"/>
          <w:szCs w:val="22"/>
          <w:lang w:val="en-US"/>
        </w:rPr>
        <w:t xml:space="preserve">When the old woman begins her </w:t>
      </w:r>
      <w:r w:rsidRPr="5A3E79EA" w:rsidR="08173969">
        <w:rPr>
          <w:rFonts w:ascii="Calibri" w:hAnsi="Calibri" w:eastAsia="Calibri" w:cs="Calibri"/>
          <w:b w:val="0"/>
          <w:bCs w:val="0"/>
          <w:i w:val="0"/>
          <w:iCs w:val="0"/>
          <w:noProof w:val="0"/>
          <w:sz w:val="22"/>
          <w:szCs w:val="22"/>
          <w:lang w:val="en-US"/>
        </w:rPr>
        <w:t xml:space="preserve">racist </w:t>
      </w:r>
      <w:r w:rsidRPr="5A3E79EA" w:rsidR="5AF6B652">
        <w:rPr>
          <w:rFonts w:ascii="Calibri" w:hAnsi="Calibri" w:eastAsia="Calibri" w:cs="Calibri"/>
          <w:b w:val="0"/>
          <w:bCs w:val="0"/>
          <w:i w:val="0"/>
          <w:iCs w:val="0"/>
          <w:noProof w:val="0"/>
          <w:sz w:val="22"/>
          <w:szCs w:val="22"/>
          <w:lang w:val="en-US"/>
        </w:rPr>
        <w:t>rant, the director focuses on the faces of the other passengers? What do their expressions suggest? What is the role of the young boy?</w:t>
      </w:r>
      <w:r w:rsidRPr="5A3E79EA" w:rsidR="4D811790">
        <w:rPr>
          <w:rFonts w:ascii="Calibri" w:hAnsi="Calibri" w:eastAsia="Calibri" w:cs="Calibri"/>
          <w:b w:val="0"/>
          <w:bCs w:val="0"/>
          <w:i w:val="0"/>
          <w:iCs w:val="0"/>
          <w:noProof w:val="0"/>
          <w:sz w:val="22"/>
          <w:szCs w:val="22"/>
          <w:lang w:val="en-US"/>
        </w:rPr>
        <w:t xml:space="preserve"> How does the black character react?</w:t>
      </w:r>
      <w:r w:rsidRPr="5A3E79EA" w:rsidR="162770F7">
        <w:rPr>
          <w:rFonts w:ascii="Calibri" w:hAnsi="Calibri" w:eastAsia="Calibri" w:cs="Calibri"/>
          <w:b w:val="0"/>
          <w:bCs w:val="0"/>
          <w:i w:val="0"/>
          <w:iCs w:val="0"/>
          <w:noProof w:val="0"/>
          <w:sz w:val="22"/>
          <w:szCs w:val="22"/>
          <w:lang w:val="en-US"/>
        </w:rPr>
        <w:t xml:space="preserve"> How does Danquart encourage the audience </w:t>
      </w:r>
      <w:r w:rsidRPr="5A3E79EA" w:rsidR="162770F7">
        <w:rPr>
          <w:rFonts w:ascii="Calibri" w:hAnsi="Calibri" w:eastAsia="Calibri" w:cs="Calibri"/>
          <w:b w:val="0"/>
          <w:bCs w:val="0"/>
          <w:i w:val="1"/>
          <w:iCs w:val="1"/>
          <w:noProof w:val="0"/>
          <w:sz w:val="22"/>
          <w:szCs w:val="22"/>
          <w:lang w:val="en-US"/>
        </w:rPr>
        <w:t xml:space="preserve">not </w:t>
      </w:r>
      <w:r w:rsidRPr="5A3E79EA" w:rsidR="162770F7">
        <w:rPr>
          <w:rFonts w:ascii="Calibri" w:hAnsi="Calibri" w:eastAsia="Calibri" w:cs="Calibri"/>
          <w:b w:val="0"/>
          <w:bCs w:val="0"/>
          <w:i w:val="0"/>
          <w:iCs w:val="0"/>
          <w:noProof w:val="0"/>
          <w:sz w:val="22"/>
          <w:szCs w:val="22"/>
          <w:lang w:val="en-US"/>
        </w:rPr>
        <w:t>to identify with the woman or her racist utterances?</w:t>
      </w:r>
    </w:p>
    <w:p xmlns:wp14="http://schemas.microsoft.com/office/word/2010/wordml" w:rsidP="5A3E79EA" w14:paraId="5A8EC61E" wp14:textId="2CF91455">
      <w:pPr>
        <w:pStyle w:val="ListParagraph"/>
        <w:numPr>
          <w:ilvl w:val="0"/>
          <w:numId w:val="2"/>
        </w:numPr>
        <w:spacing w:after="160" w:line="259" w:lineRule="auto"/>
        <w:rPr>
          <w:b w:val="0"/>
          <w:bCs w:val="0"/>
          <w:i w:val="0"/>
          <w:iCs w:val="0"/>
          <w:noProof w:val="0"/>
          <w:sz w:val="22"/>
          <w:szCs w:val="22"/>
          <w:lang w:val="en-US"/>
        </w:rPr>
      </w:pPr>
      <w:r w:rsidRPr="5A3E79EA" w:rsidR="136AF2C7">
        <w:rPr>
          <w:rFonts w:ascii="Calibri" w:hAnsi="Calibri" w:eastAsia="Calibri" w:cs="Calibri"/>
          <w:b w:val="0"/>
          <w:bCs w:val="0"/>
          <w:i w:val="0"/>
          <w:iCs w:val="0"/>
          <w:noProof w:val="0"/>
          <w:sz w:val="22"/>
          <w:szCs w:val="22"/>
          <w:lang w:val="en-US"/>
        </w:rPr>
        <w:t>What happens when the youth playing music boards the tram? What point is Danquart trying to make?</w:t>
      </w:r>
    </w:p>
    <w:p xmlns:wp14="http://schemas.microsoft.com/office/word/2010/wordml" w:rsidP="5A3E79EA" w14:paraId="6BCA6CFC" wp14:textId="017AB0EE">
      <w:pPr>
        <w:pStyle w:val="ListParagraph"/>
        <w:numPr>
          <w:ilvl w:val="0"/>
          <w:numId w:val="2"/>
        </w:numPr>
        <w:spacing w:after="160" w:line="259" w:lineRule="auto"/>
        <w:rPr>
          <w:b w:val="0"/>
          <w:bCs w:val="0"/>
          <w:i w:val="0"/>
          <w:iCs w:val="0"/>
          <w:noProof w:val="0"/>
          <w:sz w:val="22"/>
          <w:szCs w:val="22"/>
          <w:lang w:val="en-US"/>
        </w:rPr>
      </w:pPr>
      <w:r w:rsidRPr="5A3E79EA" w:rsidR="136AF2C7">
        <w:rPr>
          <w:rFonts w:ascii="Calibri" w:hAnsi="Calibri" w:eastAsia="Calibri" w:cs="Calibri"/>
          <w:b w:val="0"/>
          <w:bCs w:val="0"/>
          <w:i w:val="0"/>
          <w:iCs w:val="0"/>
          <w:noProof w:val="0"/>
          <w:sz w:val="22"/>
          <w:szCs w:val="22"/>
          <w:lang w:val="en-US"/>
        </w:rPr>
        <w:t>The bigoted old woman refers to the “Turks and Italians.” Google “guest workers” to get a better sense of the historical development she is referring to. She also claims that “previously” so many migrants would not have been allowed to be in Germany. What “previously” is she talking about? Do you think her age is a significant aspect of the argument that Danquart is trying to make about Germany’s racism?</w:t>
      </w:r>
    </w:p>
    <w:p xmlns:wp14="http://schemas.microsoft.com/office/word/2010/wordml" w:rsidP="5A3E79EA" w14:paraId="5C89DAD4" wp14:textId="68AA09C6">
      <w:pPr>
        <w:pStyle w:val="ListParagraph"/>
        <w:numPr>
          <w:ilvl w:val="0"/>
          <w:numId w:val="2"/>
        </w:numPr>
        <w:spacing w:after="160" w:line="259" w:lineRule="auto"/>
        <w:rPr>
          <w:b w:val="0"/>
          <w:bCs w:val="0"/>
          <w:i w:val="0"/>
          <w:iCs w:val="0"/>
          <w:noProof w:val="0"/>
          <w:sz w:val="22"/>
          <w:szCs w:val="22"/>
          <w:lang w:val="en-US"/>
        </w:rPr>
      </w:pPr>
      <w:r w:rsidRPr="5A3E79EA" w:rsidR="7112E89F">
        <w:rPr>
          <w:rFonts w:ascii="Calibri" w:hAnsi="Calibri" w:eastAsia="Calibri" w:cs="Calibri"/>
          <w:b w:val="0"/>
          <w:bCs w:val="0"/>
          <w:i w:val="0"/>
          <w:iCs w:val="0"/>
          <w:noProof w:val="0"/>
          <w:sz w:val="22"/>
          <w:szCs w:val="22"/>
          <w:lang w:val="en-US"/>
        </w:rPr>
        <w:t xml:space="preserve">Between 5:55 and </w:t>
      </w:r>
      <w:r w:rsidRPr="5A3E79EA" w:rsidR="23F7150A">
        <w:rPr>
          <w:rFonts w:ascii="Calibri" w:hAnsi="Calibri" w:eastAsia="Calibri" w:cs="Calibri"/>
          <w:b w:val="0"/>
          <w:bCs w:val="0"/>
          <w:i w:val="0"/>
          <w:iCs w:val="0"/>
          <w:noProof w:val="0"/>
          <w:sz w:val="22"/>
          <w:szCs w:val="22"/>
          <w:lang w:val="en-US"/>
        </w:rPr>
        <w:t>6:15</w:t>
      </w:r>
      <w:r w:rsidRPr="5A3E79EA" w:rsidR="7112E89F">
        <w:rPr>
          <w:rFonts w:ascii="Calibri" w:hAnsi="Calibri" w:eastAsia="Calibri" w:cs="Calibri"/>
          <w:b w:val="0"/>
          <w:bCs w:val="0"/>
          <w:i w:val="0"/>
          <w:iCs w:val="0"/>
          <w:noProof w:val="0"/>
          <w:sz w:val="22"/>
          <w:szCs w:val="22"/>
          <w:lang w:val="en-US"/>
        </w:rPr>
        <w:t>, what happens to the sound? Why?</w:t>
      </w:r>
      <w:r w:rsidRPr="5A3E79EA" w:rsidR="1F3C6CC2">
        <w:rPr>
          <w:rFonts w:ascii="Calibri" w:hAnsi="Calibri" w:eastAsia="Calibri" w:cs="Calibri"/>
          <w:b w:val="0"/>
          <w:bCs w:val="0"/>
          <w:i w:val="0"/>
          <w:iCs w:val="0"/>
          <w:noProof w:val="0"/>
          <w:sz w:val="22"/>
          <w:szCs w:val="22"/>
          <w:lang w:val="en-US"/>
        </w:rPr>
        <w:t xml:space="preserve"> </w:t>
      </w:r>
      <w:r w:rsidRPr="5A3E79EA" w:rsidR="1400273D">
        <w:rPr>
          <w:rFonts w:ascii="Calibri" w:hAnsi="Calibri" w:eastAsia="Calibri" w:cs="Calibri"/>
          <w:b w:val="0"/>
          <w:bCs w:val="0"/>
          <w:i w:val="0"/>
          <w:iCs w:val="0"/>
          <w:noProof w:val="0"/>
          <w:sz w:val="22"/>
          <w:szCs w:val="22"/>
          <w:lang w:val="en-US"/>
        </w:rPr>
        <w:t xml:space="preserve"> </w:t>
      </w:r>
    </w:p>
    <w:p xmlns:wp14="http://schemas.microsoft.com/office/word/2010/wordml" w:rsidP="5A3E79EA" w14:paraId="17ED7725" wp14:textId="62DF2591">
      <w:pPr>
        <w:pStyle w:val="ListParagraph"/>
        <w:numPr>
          <w:ilvl w:val="0"/>
          <w:numId w:val="2"/>
        </w:numPr>
        <w:spacing w:after="160" w:line="259" w:lineRule="auto"/>
        <w:rPr>
          <w:b w:val="0"/>
          <w:bCs w:val="0"/>
          <w:i w:val="0"/>
          <w:iCs w:val="0"/>
          <w:noProof w:val="0"/>
          <w:sz w:val="22"/>
          <w:szCs w:val="22"/>
          <w:lang w:val="en-US"/>
        </w:rPr>
      </w:pPr>
      <w:r w:rsidRPr="5A3E79EA" w:rsidR="56C08558">
        <w:rPr>
          <w:rFonts w:ascii="Calibri" w:hAnsi="Calibri" w:eastAsia="Calibri" w:cs="Calibri"/>
          <w:b w:val="0"/>
          <w:bCs w:val="0"/>
          <w:i w:val="0"/>
          <w:iCs w:val="0"/>
          <w:noProof w:val="0"/>
          <w:sz w:val="22"/>
          <w:szCs w:val="22"/>
          <w:lang w:val="en-US"/>
        </w:rPr>
        <w:t>At 6:35, the focus of the camera shifts and the director introduces background music. What effect does this have? What sort of atmosphere does the music evoke?</w:t>
      </w:r>
    </w:p>
    <w:p xmlns:wp14="http://schemas.microsoft.com/office/word/2010/wordml" w:rsidP="5A3E79EA" w14:paraId="4C125B61" wp14:textId="30527537">
      <w:pPr>
        <w:pStyle w:val="ListParagraph"/>
        <w:numPr>
          <w:ilvl w:val="0"/>
          <w:numId w:val="2"/>
        </w:numPr>
        <w:bidi w:val="0"/>
        <w:spacing w:before="0" w:beforeAutospacing="off" w:after="160" w:afterAutospacing="off" w:line="259" w:lineRule="auto"/>
        <w:ind w:left="720" w:right="0" w:hanging="360"/>
        <w:jc w:val="left"/>
        <w:rPr>
          <w:rFonts w:ascii="Calibri" w:hAnsi="Calibri" w:eastAsia="Calibri" w:cs="Calibri" w:asciiTheme="minorAscii" w:hAnsiTheme="minorAscii" w:eastAsiaTheme="minorAscii" w:cstheme="minorAscii"/>
          <w:b w:val="0"/>
          <w:bCs w:val="0"/>
          <w:i w:val="0"/>
          <w:iCs w:val="0"/>
          <w:noProof w:val="0"/>
          <w:sz w:val="22"/>
          <w:szCs w:val="22"/>
          <w:lang w:val="en-US"/>
        </w:rPr>
      </w:pPr>
      <w:r w:rsidRPr="5A3E79EA" w:rsidR="11766DFE">
        <w:rPr>
          <w:rFonts w:ascii="Calibri" w:hAnsi="Calibri" w:eastAsia="Calibri" w:cs="Calibri"/>
          <w:b w:val="0"/>
          <w:bCs w:val="0"/>
          <w:i w:val="0"/>
          <w:iCs w:val="0"/>
          <w:noProof w:val="0"/>
          <w:sz w:val="22"/>
          <w:szCs w:val="22"/>
          <w:lang w:val="en-US"/>
        </w:rPr>
        <w:t>In German, adding the prefix “Schwarz” to a noun often implies illegality. “Schwarzfahren” means riding without a ticket. “Schwarzarbeiten” means working</w:t>
      </w:r>
      <w:r w:rsidRPr="5A3E79EA" w:rsidR="4509FB14">
        <w:rPr>
          <w:rFonts w:ascii="Calibri" w:hAnsi="Calibri" w:eastAsia="Calibri" w:cs="Calibri"/>
          <w:b w:val="0"/>
          <w:bCs w:val="0"/>
          <w:i w:val="0"/>
          <w:iCs w:val="0"/>
          <w:noProof w:val="0"/>
          <w:sz w:val="22"/>
          <w:szCs w:val="22"/>
          <w:lang w:val="en-US"/>
        </w:rPr>
        <w:t xml:space="preserve"> illegally (e.g. without the right permits or without paying taxes). As in English, the “Schwarzmarkt” (black market) refers to an underground economy, such as those common dur</w:t>
      </w:r>
      <w:r w:rsidRPr="5A3E79EA" w:rsidR="37B4BA64">
        <w:rPr>
          <w:rFonts w:ascii="Calibri" w:hAnsi="Calibri" w:eastAsia="Calibri" w:cs="Calibri"/>
          <w:b w:val="0"/>
          <w:bCs w:val="0"/>
          <w:i w:val="0"/>
          <w:iCs w:val="0"/>
          <w:noProof w:val="0"/>
          <w:sz w:val="22"/>
          <w:szCs w:val="22"/>
          <w:lang w:val="en-US"/>
        </w:rPr>
        <w:t>ing the war. Danquart chooses the title “Schwarzfahren” for his film. What does he suggest about the role between language and prejudice? What is the ultimate irony of the film?</w:t>
      </w:r>
    </w:p>
    <w:p xmlns:wp14="http://schemas.microsoft.com/office/word/2010/wordml" w:rsidP="5A3E79EA" w14:paraId="05BC4185" wp14:textId="56434A0F">
      <w:pPr>
        <w:pStyle w:val="ListParagraph"/>
        <w:numPr>
          <w:ilvl w:val="0"/>
          <w:numId w:val="2"/>
        </w:numPr>
        <w:bidi w:val="0"/>
        <w:spacing w:before="0" w:beforeAutospacing="off" w:after="160" w:afterAutospacing="off" w:line="259" w:lineRule="auto"/>
        <w:ind w:left="720" w:right="0" w:hanging="360"/>
        <w:jc w:val="left"/>
        <w:rPr>
          <w:b w:val="0"/>
          <w:bCs w:val="0"/>
          <w:i w:val="0"/>
          <w:iCs w:val="0"/>
          <w:noProof w:val="0"/>
          <w:sz w:val="22"/>
          <w:szCs w:val="22"/>
          <w:lang w:val="en-US"/>
        </w:rPr>
      </w:pPr>
      <w:r w:rsidRPr="5A3E79EA" w:rsidR="7C0D920F">
        <w:rPr>
          <w:rFonts w:ascii="Calibri" w:hAnsi="Calibri" w:eastAsia="Calibri" w:cs="Calibri"/>
          <w:b w:val="0"/>
          <w:bCs w:val="0"/>
          <w:i w:val="0"/>
          <w:iCs w:val="0"/>
          <w:noProof w:val="0"/>
          <w:sz w:val="22"/>
          <w:szCs w:val="22"/>
          <w:lang w:val="en-US"/>
        </w:rPr>
        <w:t>How does the black character get his revenge? How does the woman’s prejudice result in her version of events not being believed?</w:t>
      </w:r>
    </w:p>
    <w:p xmlns:wp14="http://schemas.microsoft.com/office/word/2010/wordml" w:rsidP="5A3E79EA" w14:paraId="513F5759" wp14:textId="364F251D">
      <w:pPr>
        <w:spacing w:after="160" w:line="259" w:lineRule="auto"/>
        <w:rPr>
          <w:rFonts w:ascii="Calibri" w:hAnsi="Calibri" w:eastAsia="Calibri" w:cs="Calibri"/>
          <w:b w:val="0"/>
          <w:bCs w:val="0"/>
          <w:i w:val="0"/>
          <w:iCs w:val="0"/>
          <w:noProof w:val="0"/>
          <w:sz w:val="22"/>
          <w:szCs w:val="22"/>
          <w:lang w:val="en-US"/>
        </w:rPr>
      </w:pPr>
      <w:r w:rsidRPr="5A3E79EA" w:rsidR="0974111F">
        <w:rPr>
          <w:rFonts w:ascii="Calibri" w:hAnsi="Calibri" w:eastAsia="Calibri" w:cs="Calibri"/>
          <w:b w:val="0"/>
          <w:bCs w:val="0"/>
          <w:i w:val="0"/>
          <w:iCs w:val="0"/>
          <w:noProof w:val="0"/>
          <w:sz w:val="22"/>
          <w:szCs w:val="22"/>
          <w:lang w:val="en-US"/>
        </w:rPr>
        <w:t>Background information:</w:t>
      </w:r>
    </w:p>
    <w:p xmlns:wp14="http://schemas.microsoft.com/office/word/2010/wordml" w:rsidP="5A3E79EA" w14:paraId="431B73D4" wp14:textId="739BFDC8">
      <w:pPr>
        <w:pStyle w:val="ListParagraph"/>
        <w:numPr>
          <w:ilvl w:val="0"/>
          <w:numId w:val="1"/>
        </w:numPr>
        <w:spacing w:after="160" w:line="259" w:lineRule="auto"/>
        <w:rPr>
          <w:rFonts w:ascii="Calibri" w:hAnsi="Calibri" w:eastAsia="Calibri" w:cs="Calibri" w:asciiTheme="minorAscii" w:hAnsiTheme="minorAscii" w:eastAsiaTheme="minorAscii" w:cstheme="minorAscii"/>
          <w:b w:val="0"/>
          <w:bCs w:val="0"/>
          <w:i w:val="0"/>
          <w:iCs w:val="0"/>
          <w:noProof w:val="0"/>
          <w:sz w:val="22"/>
          <w:szCs w:val="22"/>
          <w:lang w:val="en-US"/>
        </w:rPr>
      </w:pPr>
      <w:r w:rsidRPr="5A3E79EA" w:rsidR="1B8D9F76">
        <w:rPr>
          <w:rFonts w:ascii="Calibri" w:hAnsi="Calibri" w:eastAsia="Calibri" w:cs="Calibri"/>
          <w:b w:val="0"/>
          <w:bCs w:val="0"/>
          <w:i w:val="0"/>
          <w:iCs w:val="0"/>
          <w:noProof w:val="0"/>
          <w:sz w:val="22"/>
          <w:szCs w:val="22"/>
          <w:lang w:val="en-US"/>
        </w:rPr>
        <w:t xml:space="preserve">Interview in English with Pepe Danquart: </w:t>
      </w:r>
      <w:hyperlink r:id="Re48831d681f54e0c">
        <w:r w:rsidRPr="5A3E79EA" w:rsidR="1B8D9F76">
          <w:rPr>
            <w:rStyle w:val="Hyperlink"/>
            <w:rFonts w:ascii="Calibri" w:hAnsi="Calibri" w:eastAsia="Calibri" w:cs="Calibri"/>
            <w:b w:val="0"/>
            <w:bCs w:val="0"/>
            <w:i w:val="0"/>
            <w:iCs w:val="0"/>
            <w:noProof w:val="0"/>
            <w:sz w:val="22"/>
            <w:szCs w:val="22"/>
            <w:lang w:val="en-US"/>
          </w:rPr>
          <w:t>https://www.goethe.de/ins/id/en/kul/mag/20710821.html</w:t>
        </w:r>
      </w:hyperlink>
    </w:p>
    <w:p xmlns:wp14="http://schemas.microsoft.com/office/word/2010/wordml" w:rsidP="5A3E79EA" w14:paraId="25DBE9C2" wp14:textId="0E66902C">
      <w:pPr>
        <w:pStyle w:val="ListParagraph"/>
        <w:numPr>
          <w:ilvl w:val="0"/>
          <w:numId w:val="1"/>
        </w:numPr>
        <w:spacing w:after="160" w:line="259" w:lineRule="auto"/>
        <w:rPr>
          <w:rFonts w:ascii="Calibri" w:hAnsi="Calibri" w:eastAsia="Calibri" w:cs="Calibri" w:asciiTheme="minorAscii" w:hAnsiTheme="minorAscii" w:eastAsiaTheme="minorAscii" w:cstheme="minorAscii"/>
          <w:b w:val="0"/>
          <w:bCs w:val="0"/>
          <w:i w:val="0"/>
          <w:iCs w:val="0"/>
          <w:noProof w:val="0"/>
          <w:sz w:val="22"/>
          <w:szCs w:val="22"/>
          <w:lang w:val="en-US"/>
        </w:rPr>
      </w:pPr>
      <w:r w:rsidRPr="5A3E79EA" w:rsidR="0C4B9E5B">
        <w:rPr>
          <w:rFonts w:ascii="Calibri" w:hAnsi="Calibri" w:eastAsia="Calibri" w:cs="Calibri"/>
          <w:b w:val="0"/>
          <w:bCs w:val="0"/>
          <w:i w:val="0"/>
          <w:iCs w:val="0"/>
          <w:noProof w:val="0"/>
          <w:sz w:val="22"/>
          <w:szCs w:val="22"/>
          <w:lang w:val="en-US"/>
        </w:rPr>
        <w:t xml:space="preserve">Black Lives Matter Berlin: </w:t>
      </w:r>
      <w:hyperlink r:id="Rbc0eded103914efe">
        <w:r w:rsidRPr="5A3E79EA" w:rsidR="0C4B9E5B">
          <w:rPr>
            <w:rStyle w:val="Hyperlink"/>
            <w:rFonts w:ascii="Calibri" w:hAnsi="Calibri" w:eastAsia="Calibri" w:cs="Calibri"/>
            <w:b w:val="0"/>
            <w:bCs w:val="0"/>
            <w:i w:val="0"/>
            <w:iCs w:val="0"/>
            <w:noProof w:val="0"/>
            <w:sz w:val="22"/>
            <w:szCs w:val="22"/>
            <w:lang w:val="en-US"/>
          </w:rPr>
          <w:t>https://www.blacklivesmatterberlin.de/</w:t>
        </w:r>
      </w:hyperlink>
    </w:p>
    <w:p xmlns:wp14="http://schemas.microsoft.com/office/word/2010/wordml" w:rsidP="5A3E79EA" w14:paraId="16BF218E" wp14:textId="2F59C781">
      <w:pPr>
        <w:pStyle w:val="ListParagraph"/>
        <w:numPr>
          <w:ilvl w:val="0"/>
          <w:numId w:val="1"/>
        </w:numPr>
        <w:spacing w:after="160" w:line="259" w:lineRule="auto"/>
        <w:rPr>
          <w:rFonts w:ascii="Calibri" w:hAnsi="Calibri" w:eastAsia="Calibri" w:cs="Calibri" w:asciiTheme="minorAscii" w:hAnsiTheme="minorAscii" w:eastAsiaTheme="minorAscii" w:cstheme="minorAscii"/>
          <w:b w:val="0"/>
          <w:bCs w:val="0"/>
          <w:i w:val="0"/>
          <w:iCs w:val="0"/>
          <w:noProof w:val="0"/>
          <w:sz w:val="22"/>
          <w:szCs w:val="22"/>
          <w:lang w:val="en-US"/>
        </w:rPr>
      </w:pPr>
      <w:r w:rsidRPr="5A3E79EA" w:rsidR="00B573C8">
        <w:rPr>
          <w:noProof w:val="0"/>
          <w:lang w:val="en-US"/>
        </w:rPr>
        <w:t xml:space="preserve">Die Initiative </w:t>
      </w:r>
      <w:r w:rsidRPr="5A3E79EA" w:rsidR="00B573C8">
        <w:rPr>
          <w:i w:val="1"/>
          <w:iCs w:val="1"/>
          <w:noProof w:val="0"/>
          <w:lang w:val="en-US"/>
        </w:rPr>
        <w:t>Schwarze</w:t>
      </w:r>
      <w:r w:rsidRPr="5A3E79EA" w:rsidR="00B573C8">
        <w:rPr>
          <w:noProof w:val="0"/>
          <w:lang w:val="en-US"/>
        </w:rPr>
        <w:t xml:space="preserve"> Menschen in Deutschland </w:t>
      </w:r>
      <w:r w:rsidRPr="5A3E79EA" w:rsidR="00B573C8">
        <w:rPr>
          <w:i w:val="1"/>
          <w:iCs w:val="1"/>
          <w:noProof w:val="0"/>
          <w:lang w:val="en-US"/>
        </w:rPr>
        <w:t>Bund</w:t>
      </w:r>
      <w:r w:rsidRPr="5A3E79EA" w:rsidR="00B573C8">
        <w:rPr>
          <w:noProof w:val="0"/>
          <w:lang w:val="en-US"/>
        </w:rPr>
        <w:t xml:space="preserve"> </w:t>
      </w:r>
      <w:r w:rsidRPr="5A3E79EA" w:rsidR="00B573C8">
        <w:rPr>
          <w:noProof w:val="0"/>
          <w:lang w:val="en-US"/>
        </w:rPr>
        <w:t>e.V</w:t>
      </w:r>
      <w:r w:rsidRPr="5A3E79EA" w:rsidR="00B573C8">
        <w:rPr>
          <w:noProof w:val="0"/>
          <w:lang w:val="en-US"/>
        </w:rPr>
        <w:t xml:space="preserve">: </w:t>
      </w:r>
      <w:hyperlink r:id="Rfb40756f37ed4041">
        <w:r w:rsidRPr="5A3E79EA" w:rsidR="00B573C8">
          <w:rPr>
            <w:rStyle w:val="Hyperlink"/>
            <w:noProof w:val="0"/>
            <w:lang w:val="en-US"/>
          </w:rPr>
          <w:t>http://isdonline.de/</w:t>
        </w:r>
      </w:hyperlink>
      <w:r w:rsidRPr="5A3E79EA" w:rsidR="77912151">
        <w:rPr>
          <w:noProof w:val="0"/>
          <w:lang w:val="en-US"/>
        </w:rPr>
        <w:t xml:space="preserve"> </w:t>
      </w:r>
    </w:p>
    <w:p xmlns:wp14="http://schemas.microsoft.com/office/word/2010/wordml" w:rsidP="5A3E79EA" w14:paraId="5EEE5EFD" wp14:textId="4185923C">
      <w:pPr>
        <w:pStyle w:val="ListParagraph"/>
        <w:numPr>
          <w:ilvl w:val="0"/>
          <w:numId w:val="1"/>
        </w:numPr>
        <w:spacing w:after="160" w:line="259" w:lineRule="auto"/>
        <w:rPr>
          <w:rFonts w:ascii="Calibri" w:hAnsi="Calibri" w:eastAsia="Calibri" w:cs="Calibri" w:asciiTheme="minorAscii" w:hAnsiTheme="minorAscii" w:eastAsiaTheme="minorAscii" w:cstheme="minorAscii"/>
          <w:b w:val="0"/>
          <w:bCs w:val="0"/>
          <w:i w:val="0"/>
          <w:iCs w:val="0"/>
          <w:noProof w:val="0"/>
          <w:sz w:val="22"/>
          <w:szCs w:val="22"/>
          <w:lang w:val="en-US"/>
        </w:rPr>
      </w:pPr>
      <w:r w:rsidRPr="5A3E79EA" w:rsidR="6AAFD867">
        <w:rPr>
          <w:rFonts w:ascii="Calibri" w:hAnsi="Calibri" w:eastAsia="Calibri" w:cs="Calibri"/>
          <w:b w:val="0"/>
          <w:bCs w:val="0"/>
          <w:i w:val="0"/>
          <w:iCs w:val="0"/>
          <w:noProof w:val="0"/>
          <w:sz w:val="22"/>
          <w:szCs w:val="22"/>
          <w:lang w:val="en-US"/>
        </w:rPr>
        <w:t>“</w:t>
      </w:r>
      <w:r w:rsidRPr="5A3E79EA" w:rsidR="6AAFD867">
        <w:rPr>
          <w:noProof w:val="0"/>
          <w:lang w:val="en-US"/>
        </w:rPr>
        <w:t>Racism Is Surging in Germany. Tens of Thousands Are Taking to the Streets to Call for Justice”: https://time.com/5851165/germany-anti-racism-protests/</w:t>
      </w:r>
    </w:p>
    <w:p xmlns:wp14="http://schemas.microsoft.com/office/word/2010/wordml" w:rsidP="5A3E79EA" w14:paraId="69760F0C" wp14:textId="7235EE91">
      <w:pPr>
        <w:pStyle w:val="ListParagraph"/>
        <w:numPr>
          <w:ilvl w:val="0"/>
          <w:numId w:val="1"/>
        </w:numPr>
        <w:spacing w:after="160" w:line="259" w:lineRule="auto"/>
        <w:rPr>
          <w:b w:val="0"/>
          <w:bCs w:val="0"/>
          <w:i w:val="0"/>
          <w:iCs w:val="0"/>
          <w:noProof w:val="0"/>
          <w:sz w:val="22"/>
          <w:szCs w:val="22"/>
          <w:lang w:val="en-US"/>
        </w:rPr>
      </w:pPr>
      <w:r w:rsidRPr="5A3E79EA" w:rsidR="0974111F">
        <w:rPr>
          <w:rFonts w:ascii="Calibri" w:hAnsi="Calibri" w:eastAsia="Calibri" w:cs="Calibri"/>
          <w:b w:val="0"/>
          <w:bCs w:val="0"/>
          <w:i w:val="0"/>
          <w:iCs w:val="0"/>
          <w:noProof w:val="0"/>
          <w:sz w:val="22"/>
          <w:szCs w:val="22"/>
          <w:lang w:val="en-US"/>
        </w:rPr>
        <w:t xml:space="preserve">British-German author Sharon Dodua Otoo on racism in Europe: </w:t>
      </w:r>
      <w:hyperlink r:id="Ra6b7c38ee65a4d13">
        <w:r w:rsidRPr="5A3E79EA" w:rsidR="0974111F">
          <w:rPr>
            <w:rStyle w:val="Hyperlink"/>
            <w:rFonts w:ascii="Calibri" w:hAnsi="Calibri" w:eastAsia="Calibri" w:cs="Calibri"/>
            <w:b w:val="0"/>
            <w:bCs w:val="0"/>
            <w:i w:val="0"/>
            <w:iCs w:val="0"/>
            <w:noProof w:val="0"/>
            <w:color w:val="0563C1"/>
            <w:sz w:val="22"/>
            <w:szCs w:val="22"/>
            <w:u w:val="single"/>
            <w:lang w:val="en-US"/>
          </w:rPr>
          <w:t>https://www.dw.com/en/dw-interview-with-sharon-dodua-otoo/av-53658722</w:t>
        </w:r>
      </w:hyperlink>
      <w:r w:rsidRPr="5A3E79EA" w:rsidR="0974111F">
        <w:rPr>
          <w:rFonts w:ascii="Calibri" w:hAnsi="Calibri" w:eastAsia="Calibri" w:cs="Calibri"/>
          <w:b w:val="0"/>
          <w:bCs w:val="0"/>
          <w:i w:val="0"/>
          <w:iCs w:val="0"/>
          <w:noProof w:val="0"/>
          <w:sz w:val="22"/>
          <w:szCs w:val="22"/>
          <w:lang w:val="en-US"/>
        </w:rPr>
        <w:t xml:space="preserve"> (in English)</w:t>
      </w:r>
    </w:p>
    <w:p xmlns:wp14="http://schemas.microsoft.com/office/word/2010/wordml" w:rsidP="5A3E79EA" w14:paraId="60BBDD69" wp14:textId="079CF168">
      <w:pPr>
        <w:pStyle w:val="ListParagraph"/>
        <w:numPr>
          <w:ilvl w:val="0"/>
          <w:numId w:val="1"/>
        </w:numPr>
        <w:spacing w:after="160" w:line="259" w:lineRule="auto"/>
        <w:rPr>
          <w:rFonts w:ascii="Calibri" w:hAnsi="Calibri" w:eastAsia="Calibri" w:cs="Calibri" w:asciiTheme="minorAscii" w:hAnsiTheme="minorAscii" w:eastAsiaTheme="minorAscii" w:cstheme="minorAscii"/>
          <w:b w:val="0"/>
          <w:bCs w:val="0"/>
          <w:i w:val="0"/>
          <w:iCs w:val="0"/>
          <w:noProof w:val="0"/>
          <w:sz w:val="22"/>
          <w:szCs w:val="22"/>
          <w:lang w:val="en-US"/>
        </w:rPr>
      </w:pPr>
      <w:r w:rsidRPr="5A3E79EA" w:rsidR="0974111F">
        <w:rPr>
          <w:rFonts w:ascii="Calibri" w:hAnsi="Calibri" w:eastAsia="Calibri" w:cs="Calibri"/>
          <w:b w:val="0"/>
          <w:bCs w:val="0"/>
          <w:i w:val="0"/>
          <w:iCs w:val="0"/>
          <w:noProof w:val="0"/>
          <w:sz w:val="22"/>
          <w:szCs w:val="22"/>
          <w:lang w:val="en-US"/>
        </w:rPr>
        <w:t xml:space="preserve">“How should Germany deal with its colonial legacy?”: </w:t>
      </w:r>
      <w:hyperlink r:id="Re8bdf9a4d8c84f94">
        <w:r w:rsidRPr="5A3E79EA" w:rsidR="0974111F">
          <w:rPr>
            <w:rStyle w:val="Hyperlink"/>
            <w:rFonts w:ascii="Calibri" w:hAnsi="Calibri" w:eastAsia="Calibri" w:cs="Calibri"/>
            <w:b w:val="0"/>
            <w:bCs w:val="0"/>
            <w:i w:val="0"/>
            <w:iCs w:val="0"/>
            <w:noProof w:val="0"/>
            <w:color w:val="0563C1"/>
            <w:sz w:val="22"/>
            <w:szCs w:val="22"/>
            <w:u w:val="single"/>
            <w:lang w:val="en-US"/>
          </w:rPr>
          <w:t>https://www.thelocal.de/20200724/colonialism-how-berlin-is-grappling-with-germanys-other-guilty-past</w:t>
        </w:r>
      </w:hyperlink>
      <w:r w:rsidRPr="5A3E79EA" w:rsidR="0974111F">
        <w:rPr>
          <w:rFonts w:ascii="Calibri" w:hAnsi="Calibri" w:eastAsia="Calibri" w:cs="Calibri"/>
          <w:b w:val="0"/>
          <w:bCs w:val="0"/>
          <w:i w:val="0"/>
          <w:iCs w:val="0"/>
          <w:noProof w:val="0"/>
          <w:sz w:val="22"/>
          <w:szCs w:val="22"/>
          <w:lang w:val="en-US"/>
        </w:rPr>
        <w:t xml:space="preserve"> (article in English)</w:t>
      </w:r>
    </w:p>
    <w:p xmlns:wp14="http://schemas.microsoft.com/office/word/2010/wordml" w:rsidP="5A3E79EA" w14:paraId="4FB2BFAE" wp14:textId="671EB322">
      <w:pPr>
        <w:pStyle w:val="ListParagraph"/>
        <w:numPr>
          <w:ilvl w:val="0"/>
          <w:numId w:val="1"/>
        </w:numPr>
        <w:spacing w:after="160" w:line="259" w:lineRule="auto"/>
        <w:rPr>
          <w:rFonts w:ascii="Calibri" w:hAnsi="Calibri" w:eastAsia="Calibri" w:cs="Calibri" w:asciiTheme="minorAscii" w:hAnsiTheme="minorAscii" w:eastAsiaTheme="minorAscii" w:cstheme="minorAscii"/>
          <w:b w:val="0"/>
          <w:bCs w:val="0"/>
          <w:i w:val="0"/>
          <w:iCs w:val="0"/>
          <w:noProof w:val="0"/>
          <w:sz w:val="22"/>
          <w:szCs w:val="22"/>
          <w:lang w:val="en-US"/>
        </w:rPr>
      </w:pPr>
      <w:r w:rsidRPr="5A3E79EA" w:rsidR="0974111F">
        <w:rPr>
          <w:rFonts w:ascii="Calibri" w:hAnsi="Calibri" w:eastAsia="Calibri" w:cs="Calibri"/>
          <w:b w:val="0"/>
          <w:bCs w:val="0"/>
          <w:i w:val="0"/>
          <w:iCs w:val="0"/>
          <w:noProof w:val="0"/>
          <w:sz w:val="22"/>
          <w:szCs w:val="22"/>
          <w:lang w:val="en-US"/>
        </w:rPr>
        <w:t xml:space="preserve">“Tear this Down” project campaigning to rename German streets that </w:t>
      </w:r>
      <w:proofErr w:type="spellStart"/>
      <w:r w:rsidRPr="5A3E79EA" w:rsidR="0974111F">
        <w:rPr>
          <w:rFonts w:ascii="Calibri" w:hAnsi="Calibri" w:eastAsia="Calibri" w:cs="Calibri"/>
          <w:b w:val="0"/>
          <w:bCs w:val="0"/>
          <w:i w:val="0"/>
          <w:iCs w:val="0"/>
          <w:noProof w:val="0"/>
          <w:sz w:val="22"/>
          <w:szCs w:val="22"/>
          <w:lang w:val="en-US"/>
        </w:rPr>
        <w:t>honour</w:t>
      </w:r>
      <w:proofErr w:type="spellEnd"/>
      <w:r w:rsidRPr="5A3E79EA" w:rsidR="0974111F">
        <w:rPr>
          <w:rFonts w:ascii="Calibri" w:hAnsi="Calibri" w:eastAsia="Calibri" w:cs="Calibri"/>
          <w:b w:val="0"/>
          <w:bCs w:val="0"/>
          <w:i w:val="0"/>
          <w:iCs w:val="0"/>
          <w:noProof w:val="0"/>
          <w:sz w:val="22"/>
          <w:szCs w:val="22"/>
          <w:lang w:val="en-US"/>
        </w:rPr>
        <w:t xml:space="preserve"> colonial crimes and the figures who ordered and perpetrated them: </w:t>
      </w:r>
      <w:hyperlink r:id="Raf49a2b5fd8e44ee">
        <w:r w:rsidRPr="5A3E79EA" w:rsidR="0974111F">
          <w:rPr>
            <w:rStyle w:val="Hyperlink"/>
            <w:rFonts w:ascii="Calibri" w:hAnsi="Calibri" w:eastAsia="Calibri" w:cs="Calibri"/>
            <w:b w:val="0"/>
            <w:bCs w:val="0"/>
            <w:i w:val="0"/>
            <w:iCs w:val="0"/>
            <w:noProof w:val="0"/>
            <w:color w:val="0563C1"/>
            <w:sz w:val="22"/>
            <w:szCs w:val="22"/>
            <w:u w:val="single"/>
            <w:lang w:val="en-US"/>
          </w:rPr>
          <w:t>https://www.tearthisdown.com/de/</w:t>
        </w:r>
      </w:hyperlink>
      <w:r w:rsidRPr="5A3E79EA" w:rsidR="0974111F">
        <w:rPr>
          <w:rFonts w:ascii="Calibri" w:hAnsi="Calibri" w:eastAsia="Calibri" w:cs="Calibri"/>
          <w:b w:val="0"/>
          <w:bCs w:val="0"/>
          <w:i w:val="0"/>
          <w:iCs w:val="0"/>
          <w:noProof w:val="0"/>
          <w:sz w:val="22"/>
          <w:szCs w:val="22"/>
          <w:lang w:val="en-US"/>
        </w:rPr>
        <w:t xml:space="preserve"> (includes interactive map showing the legacy of colonialism on the streets of Germany)</w:t>
      </w:r>
    </w:p>
    <w:p xmlns:wp14="http://schemas.microsoft.com/office/word/2010/wordml" w:rsidP="5A3E79EA" w14:paraId="2AA7928B" wp14:textId="4285B5E5">
      <w:pPr>
        <w:pStyle w:val="ListParagraph"/>
        <w:numPr>
          <w:ilvl w:val="0"/>
          <w:numId w:val="1"/>
        </w:numPr>
        <w:spacing w:after="160" w:line="259" w:lineRule="auto"/>
        <w:rPr>
          <w:rFonts w:ascii="Calibri" w:hAnsi="Calibri" w:eastAsia="Calibri" w:cs="Calibri" w:asciiTheme="minorAscii" w:hAnsiTheme="minorAscii" w:eastAsiaTheme="minorAscii" w:cstheme="minorAscii"/>
          <w:b w:val="0"/>
          <w:bCs w:val="0"/>
          <w:i w:val="0"/>
          <w:iCs w:val="0"/>
          <w:noProof w:val="0"/>
          <w:sz w:val="22"/>
          <w:szCs w:val="22"/>
          <w:lang w:val="en-US"/>
        </w:rPr>
      </w:pPr>
      <w:r w:rsidRPr="5A3E79EA" w:rsidR="31F56700">
        <w:rPr>
          <w:rFonts w:ascii="Calibri" w:hAnsi="Calibri" w:eastAsia="Calibri" w:cs="Calibri"/>
          <w:b w:val="0"/>
          <w:bCs w:val="0"/>
          <w:i w:val="0"/>
          <w:iCs w:val="0"/>
          <w:noProof w:val="0"/>
          <w:sz w:val="22"/>
          <w:szCs w:val="22"/>
          <w:lang w:val="en-US"/>
        </w:rPr>
        <w:t>“</w:t>
      </w:r>
      <w:r w:rsidRPr="5A3E79EA" w:rsidR="31F56700">
        <w:rPr>
          <w:noProof w:val="0"/>
          <w:lang w:val="en-US"/>
        </w:rPr>
        <w:t>Racism on the rise in Germany” (in English): https://www.dw.com/en/racism-on-the-rise-in-germany/a-53735536</w:t>
      </w:r>
    </w:p>
    <w:p xmlns:wp14="http://schemas.microsoft.com/office/word/2010/wordml" w:rsidP="5A3E79EA" w14:paraId="380CDEA2" wp14:textId="47A201C6">
      <w:pPr>
        <w:pStyle w:val="ListParagraph"/>
        <w:numPr>
          <w:ilvl w:val="0"/>
          <w:numId w:val="1"/>
        </w:numPr>
        <w:spacing w:after="160" w:line="259" w:lineRule="auto"/>
        <w:rPr>
          <w:rFonts w:ascii="Calibri" w:hAnsi="Calibri" w:eastAsia="Calibri" w:cs="Calibri" w:asciiTheme="minorAscii" w:hAnsiTheme="minorAscii" w:eastAsiaTheme="minorAscii" w:cstheme="minorAscii"/>
          <w:b w:val="0"/>
          <w:bCs w:val="0"/>
          <w:i w:val="0"/>
          <w:iCs w:val="0"/>
          <w:noProof w:val="0"/>
          <w:sz w:val="22"/>
          <w:szCs w:val="22"/>
          <w:lang w:val="en-US"/>
        </w:rPr>
      </w:pPr>
      <w:r w:rsidRPr="5A3E79EA" w:rsidR="31F56700">
        <w:rPr>
          <w:rFonts w:ascii="Calibri" w:hAnsi="Calibri" w:eastAsia="Calibri" w:cs="Calibri"/>
          <w:b w:val="0"/>
          <w:bCs w:val="0"/>
          <w:i w:val="0"/>
          <w:iCs w:val="0"/>
          <w:noProof w:val="0"/>
          <w:sz w:val="22"/>
          <w:szCs w:val="22"/>
          <w:lang w:val="en-US"/>
        </w:rPr>
        <w:t>“</w:t>
      </w:r>
      <w:r w:rsidRPr="5A3E79EA" w:rsidR="31F56700">
        <w:rPr>
          <w:noProof w:val="0"/>
          <w:lang w:val="en-US"/>
        </w:rPr>
        <w:t xml:space="preserve">Racism in Germany 'an issue for society as a whole': An interview </w:t>
      </w:r>
      <w:r w:rsidRPr="5A3E79EA" w:rsidR="31F56700">
        <w:rPr>
          <w:noProof w:val="0"/>
          <w:lang w:val="en-US"/>
        </w:rPr>
        <w:t xml:space="preserve">with Dr. Karamba Diaby, Germany's first African-born black MP”: </w:t>
      </w:r>
      <w:hyperlink r:id="Re128161f8d454e99">
        <w:r w:rsidRPr="5A3E79EA" w:rsidR="31F56700">
          <w:rPr>
            <w:rStyle w:val="Hyperlink"/>
            <w:noProof w:val="0"/>
            <w:lang w:val="en-US"/>
          </w:rPr>
          <w:t>https://www.dw.com/en/racism-in-germany-an-issue-for-society-as-a-whole/a-53787641</w:t>
        </w:r>
      </w:hyperlink>
    </w:p>
    <w:p xmlns:wp14="http://schemas.microsoft.com/office/word/2010/wordml" w:rsidP="5A3E79EA" w14:paraId="1D3C755D" wp14:textId="7E77605C">
      <w:pPr>
        <w:pStyle w:val="ListParagraph"/>
        <w:numPr>
          <w:ilvl w:val="0"/>
          <w:numId w:val="1"/>
        </w:numPr>
        <w:spacing w:after="160" w:line="259" w:lineRule="auto"/>
        <w:rPr>
          <w:rFonts w:ascii="Calibri" w:hAnsi="Calibri" w:eastAsia="Calibri" w:cs="Calibri" w:asciiTheme="minorAscii" w:hAnsiTheme="minorAscii" w:eastAsiaTheme="minorAscii" w:cstheme="minorAscii"/>
          <w:b w:val="0"/>
          <w:bCs w:val="0"/>
          <w:i w:val="0"/>
          <w:iCs w:val="0"/>
          <w:noProof w:val="0"/>
          <w:sz w:val="22"/>
          <w:szCs w:val="22"/>
          <w:lang w:val="en-US"/>
        </w:rPr>
      </w:pPr>
      <w:r w:rsidRPr="5A3E79EA" w:rsidR="31F56700">
        <w:rPr>
          <w:noProof w:val="0"/>
          <w:lang w:val="en-US"/>
        </w:rPr>
        <w:t xml:space="preserve">“The Concept of Race Is Taboo": </w:t>
      </w:r>
      <w:hyperlink r:id="R5e701512c7a64c60">
        <w:r w:rsidRPr="5A3E79EA" w:rsidR="31F56700">
          <w:rPr>
            <w:rStyle w:val="Hyperlink"/>
            <w:noProof w:val="0"/>
            <w:lang w:val="en-US"/>
          </w:rPr>
          <w:t>https://www.spiegel.de/international/germany/how-structural-racism-works-in-germany-a-1fcf3584-94b5-48ad-82a1-24807766cc2a</w:t>
        </w:r>
      </w:hyperlink>
    </w:p>
    <w:p xmlns:wp14="http://schemas.microsoft.com/office/word/2010/wordml" w:rsidP="5A3E79EA" w14:paraId="7A9B47E9" wp14:textId="6E69E24A">
      <w:pPr>
        <w:pStyle w:val="ListParagraph"/>
        <w:numPr>
          <w:ilvl w:val="0"/>
          <w:numId w:val="1"/>
        </w:numPr>
        <w:spacing w:after="160" w:line="259" w:lineRule="auto"/>
        <w:rPr>
          <w:rFonts w:ascii="Calibri" w:hAnsi="Calibri" w:eastAsia="Calibri" w:cs="Calibri" w:asciiTheme="minorAscii" w:hAnsiTheme="minorAscii" w:eastAsiaTheme="minorAscii" w:cstheme="minorAscii"/>
          <w:b w:val="0"/>
          <w:bCs w:val="0"/>
          <w:i w:val="0"/>
          <w:iCs w:val="0"/>
          <w:noProof w:val="0"/>
          <w:sz w:val="22"/>
          <w:szCs w:val="22"/>
          <w:lang w:val="en-US"/>
        </w:rPr>
      </w:pPr>
      <w:r w:rsidRPr="5A3E79EA" w:rsidR="6BD73777">
        <w:rPr>
          <w:noProof w:val="0"/>
          <w:lang w:val="en-US"/>
        </w:rPr>
        <w:t xml:space="preserve">“Black Lives in Germany Racism Hidden and Overt”: </w:t>
      </w:r>
      <w:hyperlink r:id="R854edc1a7fe84c41">
        <w:r w:rsidRPr="5A3E79EA" w:rsidR="6BD73777">
          <w:rPr>
            <w:rStyle w:val="Hyperlink"/>
            <w:noProof w:val="0"/>
            <w:lang w:val="en-US"/>
          </w:rPr>
          <w:t>https://www.dw.com/en/black-lives-in-germany-racism-hidden-and-overt/av-53964003</w:t>
        </w:r>
      </w:hyperlink>
    </w:p>
    <w:p xmlns:wp14="http://schemas.microsoft.com/office/word/2010/wordml" w:rsidP="5A3E79EA" w14:paraId="1AA23C11" wp14:textId="767E8B83">
      <w:pPr>
        <w:pStyle w:val="ListParagraph"/>
        <w:numPr>
          <w:ilvl w:val="0"/>
          <w:numId w:val="1"/>
        </w:numPr>
        <w:spacing w:after="160" w:line="259" w:lineRule="auto"/>
        <w:rPr>
          <w:rFonts w:ascii="Calibri" w:hAnsi="Calibri" w:eastAsia="Calibri" w:cs="Calibri" w:asciiTheme="minorAscii" w:hAnsiTheme="minorAscii" w:eastAsiaTheme="minorAscii" w:cstheme="minorAscii"/>
          <w:b w:val="0"/>
          <w:bCs w:val="0"/>
          <w:i w:val="0"/>
          <w:iCs w:val="0"/>
          <w:noProof w:val="0"/>
          <w:sz w:val="22"/>
          <w:szCs w:val="22"/>
          <w:lang w:val="en-US"/>
        </w:rPr>
      </w:pPr>
      <w:r w:rsidRPr="5A3E79EA" w:rsidR="6BD73777">
        <w:rPr>
          <w:noProof w:val="0"/>
          <w:lang w:val="en-US"/>
        </w:rPr>
        <w:t>“Black Lives Matter on German Streets”: https://www.youtube.com/watch?v=rgr22fKbydU</w:t>
      </w:r>
    </w:p>
    <w:p xmlns:wp14="http://schemas.microsoft.com/office/word/2010/wordml" w:rsidP="5A3E79EA" w14:paraId="203FCE84" wp14:textId="473C4B07">
      <w:pPr>
        <w:pStyle w:val="Normal"/>
        <w:spacing w:after="160" w:line="259" w:lineRule="auto"/>
        <w:ind w:left="360"/>
        <w:rPr>
          <w:noProof w:val="0"/>
          <w:lang w:val="en-US"/>
        </w:rPr>
      </w:pPr>
    </w:p>
    <w:p xmlns:wp14="http://schemas.microsoft.com/office/word/2010/wordml" w:rsidP="5A3E79EA" w14:paraId="20A8E4F9" wp14:textId="30ED70BB">
      <w:pPr>
        <w:pStyle w:val="Normal"/>
        <w:spacing w:after="160" w:line="259" w:lineRule="auto"/>
        <w:ind w:left="360"/>
        <w:rPr>
          <w:noProof w:val="0"/>
          <w:lang w:val="en-US"/>
        </w:rPr>
      </w:pPr>
    </w:p>
    <w:p xmlns:wp14="http://schemas.microsoft.com/office/word/2010/wordml" w:rsidP="5A3E79EA" w14:paraId="0D5D9BFB" wp14:textId="08E5820C">
      <w:pPr>
        <w:pStyle w:val="Normal"/>
        <w:spacing w:after="160" w:line="259" w:lineRule="auto"/>
        <w:ind w:left="360"/>
        <w:rPr>
          <w:rFonts w:ascii="Calibri" w:hAnsi="Calibri" w:eastAsia="Calibri" w:cs="Calibri"/>
          <w:b w:val="0"/>
          <w:bCs w:val="0"/>
          <w:i w:val="0"/>
          <w:iCs w:val="0"/>
          <w:noProof w:val="0"/>
          <w:sz w:val="22"/>
          <w:szCs w:val="22"/>
          <w:lang w:val="en-US"/>
        </w:rPr>
      </w:pPr>
    </w:p>
    <w:p xmlns:wp14="http://schemas.microsoft.com/office/word/2010/wordml" w:rsidP="5A3E79EA" w14:paraId="2C078E63" wp14:textId="7C937888">
      <w:pPr>
        <w:pStyle w:val="Normal"/>
      </w:pPr>
    </w:p>
    <w:sectPr>
      <w:pgSz w:w="12240" w:h="15840" w:orient="portrait"/>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xmlns:w="http://schemas.openxmlformats.org/wordprocessingml/2006/main" w:name="Symbol">
    <w:panose1 w:val="05050102010706020507"/>
    <w:charset w:val="02"/>
    <w:family w:val="roman"/>
    <w:pitch w:val="variable"/>
    <w:sig w:usb0="00000000" w:usb1="10000000" w:usb2="00000000" w:usb3="00000000" w:csb0="80000000" w:csb1="00000000"/>
  </w:font>
  <w:font xmlns:w="http://schemas.openxmlformats.org/wordprocessingml/2006/main" w:name="Courier New">
    <w:panose1 w:val="02070309020205020404"/>
    <w:charset w:val="00"/>
    <w:family w:val="modern"/>
    <w:pitch w:val="fixed"/>
    <w:sig w:usb0="E0002AFF" w:usb1="C0007843" w:usb2="00000009" w:usb3="00000000" w:csb0="000001FF" w:csb1="00000000"/>
  </w:font>
  <w:font xmlns:w="http://schemas.openxmlformats.org/wordprocessingml/2006/main" w:name="Wingdings">
    <w:panose1 w:val="05000000000000000000"/>
    <w:charset w:val="02"/>
    <w:family w:val="auto"/>
    <w:pitch w:val="variable"/>
    <w:sig w:usb0="00000000" w:usb1="10000000" w:usb2="00000000" w:usb3="00000000" w:csb0="80000000" w:csb1="00000000"/>
  </w:font>
</w:fonts>
</file>

<file path=word/numbering.xml><?xml version="1.0" encoding="utf-8"?>
<w:numbering xmlns:w="http://schemas.openxmlformats.org/wordprocessingml/2006/main">
  <w:abstractNum xmlns:w="http://schemas.openxmlformats.org/wordprocessingml/2006/main" w:abstractNumId="2">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num w:numId="2">
    <w:abstractNumId w:val="2"/>
  </w: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trackRevisions w:val="false"/>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4:docId w14:val="65B49A2D"/>
  <w15:docId w15:val="{210c8a66-4697-4496-ac24-187856980c40}"/>
  <w:rsids>
    <w:rsidRoot w:val="65B49A2D"/>
    <w:rsid w:val="00B573C8"/>
    <w:rsid w:val="00EDB1E5"/>
    <w:rsid w:val="04740721"/>
    <w:rsid w:val="06208674"/>
    <w:rsid w:val="06767AD1"/>
    <w:rsid w:val="08173969"/>
    <w:rsid w:val="095B1030"/>
    <w:rsid w:val="0974111F"/>
    <w:rsid w:val="0A3B3B37"/>
    <w:rsid w:val="0B2E0110"/>
    <w:rsid w:val="0B681717"/>
    <w:rsid w:val="0C4B9E5B"/>
    <w:rsid w:val="0CD5C59E"/>
    <w:rsid w:val="0E732DBC"/>
    <w:rsid w:val="117632E4"/>
    <w:rsid w:val="11766DFE"/>
    <w:rsid w:val="136AF2C7"/>
    <w:rsid w:val="1400273D"/>
    <w:rsid w:val="162770F7"/>
    <w:rsid w:val="18911521"/>
    <w:rsid w:val="18AC9E80"/>
    <w:rsid w:val="1A315C63"/>
    <w:rsid w:val="1B8D9F76"/>
    <w:rsid w:val="1CF75C48"/>
    <w:rsid w:val="1E876B4D"/>
    <w:rsid w:val="1F3C6CC2"/>
    <w:rsid w:val="20986860"/>
    <w:rsid w:val="21F700E2"/>
    <w:rsid w:val="223E8749"/>
    <w:rsid w:val="22472E6D"/>
    <w:rsid w:val="23F7150A"/>
    <w:rsid w:val="25819E4D"/>
    <w:rsid w:val="2714B6D6"/>
    <w:rsid w:val="2A3564E2"/>
    <w:rsid w:val="2A5B28D7"/>
    <w:rsid w:val="31F56700"/>
    <w:rsid w:val="32FB9107"/>
    <w:rsid w:val="3358FB3A"/>
    <w:rsid w:val="339064E5"/>
    <w:rsid w:val="3650DB9F"/>
    <w:rsid w:val="37723291"/>
    <w:rsid w:val="37B4BA64"/>
    <w:rsid w:val="3F74D281"/>
    <w:rsid w:val="43BB2305"/>
    <w:rsid w:val="4509FB14"/>
    <w:rsid w:val="487A4EC9"/>
    <w:rsid w:val="495B41CF"/>
    <w:rsid w:val="4ADCFAC6"/>
    <w:rsid w:val="4CB2E1EC"/>
    <w:rsid w:val="4D811790"/>
    <w:rsid w:val="4DA6ADBE"/>
    <w:rsid w:val="4F052FD7"/>
    <w:rsid w:val="4F85C0B4"/>
    <w:rsid w:val="50D80ABC"/>
    <w:rsid w:val="52326BE6"/>
    <w:rsid w:val="524662C9"/>
    <w:rsid w:val="538D7438"/>
    <w:rsid w:val="568686AF"/>
    <w:rsid w:val="56C08558"/>
    <w:rsid w:val="5966B81C"/>
    <w:rsid w:val="5A3E79EA"/>
    <w:rsid w:val="5A790AC3"/>
    <w:rsid w:val="5AF6B652"/>
    <w:rsid w:val="5CB19B8D"/>
    <w:rsid w:val="5F7FD25C"/>
    <w:rsid w:val="5FBD622A"/>
    <w:rsid w:val="60591D3F"/>
    <w:rsid w:val="617E49FD"/>
    <w:rsid w:val="621E7578"/>
    <w:rsid w:val="634235DD"/>
    <w:rsid w:val="64E5176D"/>
    <w:rsid w:val="65B3A733"/>
    <w:rsid w:val="65B49A2D"/>
    <w:rsid w:val="694BF617"/>
    <w:rsid w:val="69B06934"/>
    <w:rsid w:val="69DDD2D3"/>
    <w:rsid w:val="6AAFD867"/>
    <w:rsid w:val="6B163EA9"/>
    <w:rsid w:val="6BD73777"/>
    <w:rsid w:val="6E19FAAA"/>
    <w:rsid w:val="7112E89F"/>
    <w:rsid w:val="754F3DD1"/>
    <w:rsid w:val="75DC84B3"/>
    <w:rsid w:val="77912151"/>
    <w:rsid w:val="79DF245E"/>
    <w:rsid w:val="7B6B74BD"/>
    <w:rsid w:val="7C0D920F"/>
    <w:rsid w:val="7E1FFC62"/>
  </w:rsids>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p14">
  <w:docDefaults>
    <w:rPrDefault>
      <w:rPr>
        <w:rFonts w:asciiTheme="minorHAnsi" w:hAnsiTheme="minorHAnsi" w:eastAsia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xmlns:w14="http://schemas.microsoft.com/office/word/2010/wordml" xmlns:mc="http://schemas.openxmlformats.org/markup-compatibility/2006" xmlns:w="http://schemas.openxmlformats.org/wordprocessingml/2006/main" w:type="character" w:styleId="Hyperlink" mc:Ignorable="w14">
    <w:name xmlns:w="http://schemas.openxmlformats.org/wordprocessingml/2006/main" w:val="Hyperlink"/>
    <w:basedOn xmlns:w="http://schemas.openxmlformats.org/wordprocessingml/2006/main" w:val="DefaultParagraphFont"/>
    <w:uiPriority xmlns:w="http://schemas.openxmlformats.org/wordprocessingml/2006/main" w:val="99"/>
    <w:unhideWhenUsed xmlns:w="http://schemas.openxmlformats.org/wordprocessingml/2006/main"/>
    <w:rPr xmlns:w="http://schemas.openxmlformats.org/wordprocessingml/2006/main">
      <w:color w:val="0563C1" w:themeColor="hyperlink"/>
      <w:u w:val="single"/>
    </w:rPr>
  </w:style>
  <w:style xmlns:w14="http://schemas.microsoft.com/office/word/2010/wordml" xmlns:mc="http://schemas.openxmlformats.org/markup-compatibility/2006" xmlns:w="http://schemas.openxmlformats.org/wordprocessingml/2006/main" w:type="paragraph" w:styleId="ListParagraph" mc:Ignorable="w14">
    <w:name xmlns:w="http://schemas.openxmlformats.org/wordprocessingml/2006/main" w:val="List Paragraph"/>
    <w:basedOn xmlns:w="http://schemas.openxmlformats.org/wordprocessingml/2006/main" w:val="Normal"/>
    <w:uiPriority xmlns:w="http://schemas.openxmlformats.org/wordprocessingml/2006/main" w:val="34"/>
    <w:qFormat xmlns:w="http://schemas.openxmlformats.org/wordprocessingml/2006/main"/>
    <w:pPr xmlns:w="http://schemas.openxmlformats.org/wordprocessingml/2006/main">
      <w:ind xmlns:w="http://schemas.openxmlformats.org/wordprocessingml/2006/main" w:left="720"/>
      <w:contextualSpacing xmlns:w="http://schemas.openxmlformats.org/wordprocessingml/2006/main"/>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2.xml.rels>&#65279;<?xml version="1.0" encoding="utf-8"?><Relationships xmlns="http://schemas.openxmlformats.org/package/2006/relationships"><Relationship Type="http://schemas.openxmlformats.org/officeDocument/2006/relationships/webSettings" Target="/word/webSettings.xml" Id="rId3" /><Relationship Type="http://schemas.openxmlformats.org/officeDocument/2006/relationships/settings" Target="/word/settings.xml" Id="rId2" /><Relationship Type="http://schemas.openxmlformats.org/officeDocument/2006/relationships/styles" Target="/word/styles.xml" Id="rId1" /><Relationship Type="http://schemas.openxmlformats.org/officeDocument/2006/relationships/theme" Target="/word/theme/theme1.xml" Id="rId5" /><Relationship Type="http://schemas.openxmlformats.org/officeDocument/2006/relationships/fontTable" Target="/word/fontTable.xml" Id="rId4" /><Relationship Type="http://schemas.openxmlformats.org/officeDocument/2006/relationships/hyperlink" Target="http://www.elementsofcinema.com/directing/mise-en-scene-in-films/" TargetMode="External" Id="R7ee1152fa8964ea4" /><Relationship Type="http://schemas.openxmlformats.org/officeDocument/2006/relationships/hyperlink" Target="https://www.youtube.com/watch?v=HFiGQyFMfuc&amp;t=83s" TargetMode="External" Id="Rfeb78fdc328c446f" /><Relationship Type="http://schemas.openxmlformats.org/officeDocument/2006/relationships/hyperlink" Target="https://www.goethe.de/ins/id/en/kul/mag/20710821.html" TargetMode="External" Id="Re48831d681f54e0c" /><Relationship Type="http://schemas.openxmlformats.org/officeDocument/2006/relationships/hyperlink" Target="https://www.blacklivesmatterberlin.de/" TargetMode="External" Id="Rbc0eded103914efe" /><Relationship Type="http://schemas.openxmlformats.org/officeDocument/2006/relationships/hyperlink" Target="http://isdonline.de/" TargetMode="External" Id="Rfb40756f37ed4041" /><Relationship Type="http://schemas.openxmlformats.org/officeDocument/2006/relationships/hyperlink" Target="https://www.dw.com/en/dw-interview-with-sharon-dodua-otoo/av-53658722" TargetMode="External" Id="Ra6b7c38ee65a4d13" /><Relationship Type="http://schemas.openxmlformats.org/officeDocument/2006/relationships/hyperlink" Target="https://www.thelocal.de/20200724/colonialism-how-berlin-is-grappling-with-germanys-other-guilty-past" TargetMode="External" Id="Re8bdf9a4d8c84f94" /><Relationship Type="http://schemas.openxmlformats.org/officeDocument/2006/relationships/hyperlink" Target="https://www.tearthisdown.com/de/" TargetMode="External" Id="Raf49a2b5fd8e44ee" /><Relationship Type="http://schemas.openxmlformats.org/officeDocument/2006/relationships/hyperlink" Target="https://www.dw.com/en/racism-in-germany-an-issue-for-society-as-a-whole/a-53787641" TargetMode="External" Id="Re128161f8d454e99" /><Relationship Type="http://schemas.openxmlformats.org/officeDocument/2006/relationships/hyperlink" Target="https://www.spiegel.de/international/germany/how-structural-racism-works-in-germany-a-1fcf3584-94b5-48ad-82a1-24807766cc2a" TargetMode="External" Id="R5e701512c7a64c60" /><Relationship Type="http://schemas.openxmlformats.org/officeDocument/2006/relationships/hyperlink" Target="https://www.dw.com/en/black-lives-in-germany-racism-hidden-and-overt/av-53964003" TargetMode="External" Id="R854edc1a7fe84c41" /><Relationship Type="http://schemas.openxmlformats.org/officeDocument/2006/relationships/numbering" Target="/word/numbering.xml" Id="R06e323fa3d24414e"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Application>Microsoft Office Word</ap:Application>
  <ap:DocSecurity>0</ap:DocSecurity>
  <ap:ScaleCrop>false</ap:ScaleCrop>
  <ap:Company/>
  <ap:SharedDoc>false</ap:SharedDoc>
  <ap:HyperlinksChanged>false</ap:HyperlinksChanged>
  <ap:AppVersion>00.0001</ap:AppVersion>
  <ap:Template>Normal.dotm</ap:Template>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keywords/>
  <dc:description/>
  <dcterms:created xsi:type="dcterms:W3CDTF">2020-08-04T06:58:02.3357787Z</dcterms:created>
  <dcterms:modified xsi:type="dcterms:W3CDTF">2020-08-04T07:56:32.0539046Z</dcterms:modified>
  <dc:creator>Stone, Katherine</dc:creator>
  <lastModifiedBy>Stone, Katherine</lastModifiedBy>
</coreProperties>
</file>