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9E0B29" w14:textId="77777777" w:rsidR="00A1253F" w:rsidRPr="00C20FDE" w:rsidRDefault="00EC4F7E" w:rsidP="00EC4F7E">
      <w:pPr>
        <w:jc w:val="center"/>
        <w:rPr>
          <w:b/>
          <w:sz w:val="24"/>
        </w:rPr>
      </w:pPr>
      <w:r w:rsidRPr="00C20FDE">
        <w:rPr>
          <w:b/>
          <w:sz w:val="24"/>
        </w:rPr>
        <w:t>COVID-19: Air Handling In Buildings Communication</w:t>
      </w:r>
    </w:p>
    <w:p w14:paraId="691EFD0F" w14:textId="77777777" w:rsidR="00EC4F7E" w:rsidRDefault="00EC4F7E" w:rsidP="00EC4F7E"/>
    <w:p w14:paraId="64DF0821" w14:textId="77777777" w:rsidR="00EC4F7E" w:rsidRDefault="00EC4F7E" w:rsidP="00EC4F7E">
      <w:r>
        <w:t>The University is following the advice and guidance published by the government as well as</w:t>
      </w:r>
      <w:r w:rsidRPr="00EC4F7E">
        <w:t xml:space="preserve"> industry best practice, as advised by the Federation of European Heating, Ventilation and Air conditioning Associations (REHVA), the Chartered Institution of Building Services engineers (CIBSE).</w:t>
      </w:r>
    </w:p>
    <w:p w14:paraId="5B47D877" w14:textId="77777777" w:rsidR="00EC4F7E" w:rsidRDefault="00EC4F7E" w:rsidP="00EC4F7E">
      <w:r>
        <w:t xml:space="preserve">The approach of the University has been constantly reviewed as guidance has been updated, most recently with the publication of: </w:t>
      </w:r>
      <w:r w:rsidRPr="00EC4F7E">
        <w:rPr>
          <w:i/>
        </w:rPr>
        <w:t>REHVA COVID-19 guidance document V3 (August 3rd 2020)</w:t>
      </w:r>
    </w:p>
    <w:p w14:paraId="6E483E72" w14:textId="77777777" w:rsidR="00EC4F7E" w:rsidRDefault="00EC4F7E" w:rsidP="00EC4F7E">
      <w:r>
        <w:t xml:space="preserve">In summary, the strategy for air-conditioning and ventilation systems within buildings is to ensure that risk of airborne transmission of the coronavirus is reduced. This is primarily achieved in two ways: </w:t>
      </w:r>
    </w:p>
    <w:p w14:paraId="649086DC" w14:textId="77777777" w:rsidR="00EC4F7E" w:rsidRDefault="00EC4F7E" w:rsidP="00EC4F7E">
      <w:r>
        <w:t xml:space="preserve">1. Provide adequate fresh air into spaces, a ‘dilute and disperse’ ventilation strategy which maximises outdoor air, and takes priority over comfort conditions </w:t>
      </w:r>
    </w:p>
    <w:p w14:paraId="1792920C" w14:textId="77777777" w:rsidR="00EC4F7E" w:rsidRDefault="00EC4F7E" w:rsidP="00EC4F7E">
      <w:r>
        <w:t>2. Avoidance of air recirculation as much as possible.</w:t>
      </w:r>
    </w:p>
    <w:p w14:paraId="6CF98DF4" w14:textId="77777777" w:rsidR="00C20FDE" w:rsidRDefault="00EC4F7E" w:rsidP="00EC4F7E">
      <w:r>
        <w:t>What this means in that where systems in buildings operate by introducing external fresh air into spaces the University is operating the</w:t>
      </w:r>
      <w:r w:rsidR="00E51DCE">
        <w:t>se systems for longer periods to</w:t>
      </w:r>
      <w:r>
        <w:t xml:space="preserve"> increase the volume of fr</w:t>
      </w:r>
      <w:r w:rsidR="00C20FDE">
        <w:t>e</w:t>
      </w:r>
      <w:r>
        <w:t>sh air.  Where systems in other buildings rely of recirculating air around a space we are reducing their operation</w:t>
      </w:r>
      <w:r w:rsidR="00C20FDE">
        <w:t xml:space="preserve"> as much as possible.</w:t>
      </w:r>
      <w:r w:rsidR="00E51DCE">
        <w:t xml:space="preserve">  Depending on the building you are based in you may notice that the air-handling systems are working harder or less than they do normally.</w:t>
      </w:r>
    </w:p>
    <w:p w14:paraId="3CC7C14D" w14:textId="77777777" w:rsidR="00C20FDE" w:rsidRDefault="00C20FDE" w:rsidP="00EC4F7E">
      <w:r>
        <w:t>The central Estates team have reviewed buildings and their systems and have made the changes that are required.  If it is deemed not possible to make the changes that are recommended then a risk assessment has been competed</w:t>
      </w:r>
      <w:r w:rsidR="00E51DCE">
        <w:t>, with building occupants,</w:t>
      </w:r>
      <w:r>
        <w:t xml:space="preserve"> to determine how best to proceed in the safest possible way.</w:t>
      </w:r>
    </w:p>
    <w:p w14:paraId="564F83F5" w14:textId="77777777" w:rsidR="00C20FDE" w:rsidRDefault="00C20FDE" w:rsidP="00EC4F7E">
      <w:r>
        <w:t>Alongside these changes, staff and students are also encouraged in increase passive ventilation (opening windows and doors) where it is possible, safe, and secure to do so.</w:t>
      </w:r>
    </w:p>
    <w:p w14:paraId="438637CE" w14:textId="77777777" w:rsidR="00C20FDE" w:rsidRDefault="00EC4F7E" w:rsidP="00EC4F7E">
      <w:r w:rsidRPr="00C20FDE">
        <w:rPr>
          <w:b/>
        </w:rPr>
        <w:t>ISSUES WHICH MAY ARISE</w:t>
      </w:r>
    </w:p>
    <w:p w14:paraId="0F179F99" w14:textId="77777777" w:rsidR="00EC4F7E" w:rsidRDefault="00E51DCE" w:rsidP="00EC4F7E">
      <w:r>
        <w:t>Building</w:t>
      </w:r>
      <w:r w:rsidR="00EC4F7E">
        <w:t xml:space="preserve"> users </w:t>
      </w:r>
      <w:r>
        <w:t xml:space="preserve">need to be aware that </w:t>
      </w:r>
      <w:r w:rsidR="00EC4F7E">
        <w:t>as we move into t</w:t>
      </w:r>
      <w:r>
        <w:t>he colder months of the year,</w:t>
      </w:r>
      <w:r w:rsidR="00EC4F7E">
        <w:t xml:space="preserve"> we are likely to </w:t>
      </w:r>
      <w:r>
        <w:t>have challenges</w:t>
      </w:r>
      <w:r w:rsidR="00EC4F7E">
        <w:t xml:space="preserve"> on comfort conditions within the buildings, with space temperatures outside of the normal parameters</w:t>
      </w:r>
      <w:r>
        <w:t xml:space="preserve"> (18-24 degrees)</w:t>
      </w:r>
      <w:r w:rsidR="00EC4F7E">
        <w:t xml:space="preserve">. </w:t>
      </w:r>
    </w:p>
    <w:p w14:paraId="1852682E" w14:textId="77777777" w:rsidR="00EC4F7E" w:rsidRDefault="00EC4F7E" w:rsidP="00EC4F7E">
      <w:r>
        <w:t xml:space="preserve">Energy consumption may increase in some areas during this period due to increased demand on ventilation systems, including the need for addition operational time for </w:t>
      </w:r>
      <w:r w:rsidR="00C20FDE">
        <w:t xml:space="preserve">some </w:t>
      </w:r>
      <w:r w:rsidR="00E51DCE">
        <w:t>air handling</w:t>
      </w:r>
      <w:r>
        <w:t xml:space="preserve"> equipment.</w:t>
      </w:r>
    </w:p>
    <w:sectPr w:rsidR="00EC4F7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4F7E"/>
    <w:rsid w:val="0033536C"/>
    <w:rsid w:val="00A1253F"/>
    <w:rsid w:val="00C20FDE"/>
    <w:rsid w:val="00E51DCE"/>
    <w:rsid w:val="00EC4F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B5EFA3"/>
  <w15:chartTrackingRefBased/>
  <w15:docId w15:val="{6DAEBFE8-2EA3-46DC-BF96-005E3F9FA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350</Words>
  <Characters>2001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Twynholm, Steven</dc:creator>
  <cp:keywords/>
  <dc:description/>
  <cp:lastModifiedBy>Jayne Sweet</cp:lastModifiedBy>
  <cp:revision>2</cp:revision>
  <dcterms:created xsi:type="dcterms:W3CDTF">2020-09-16T10:41:00Z</dcterms:created>
  <dcterms:modified xsi:type="dcterms:W3CDTF">2020-09-16T10:41:00Z</dcterms:modified>
</cp:coreProperties>
</file>